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F877F6" w:rsidRDefault="002B524C" w:rsidP="00FB323E">
      <w:pPr>
        <w:jc w:val="center"/>
        <w:rPr>
          <w:rFonts w:ascii="Calibri" w:hAnsi="Calibri"/>
          <w:b/>
          <w:bCs/>
          <w:sz w:val="22"/>
          <w:szCs w:val="22"/>
        </w:rPr>
      </w:pPr>
      <w:r>
        <w:rPr>
          <w:rFonts w:ascii="Calibri" w:hAnsi="Calibri"/>
          <w:b/>
          <w:bCs/>
          <w:sz w:val="22"/>
          <w:szCs w:val="22"/>
        </w:rPr>
        <w:t>MINUTES OF</w:t>
      </w:r>
      <w:r w:rsidR="00332621" w:rsidRPr="00F877F6">
        <w:rPr>
          <w:rFonts w:ascii="Calibri" w:hAnsi="Calibri"/>
          <w:b/>
          <w:bCs/>
          <w:sz w:val="22"/>
          <w:szCs w:val="22"/>
        </w:rPr>
        <w:t xml:space="preserve"> THE </w:t>
      </w:r>
      <w:r w:rsidR="00261E92" w:rsidRPr="00F877F6">
        <w:rPr>
          <w:rFonts w:ascii="Calibri" w:hAnsi="Calibri"/>
          <w:b/>
          <w:bCs/>
          <w:sz w:val="22"/>
          <w:szCs w:val="22"/>
        </w:rPr>
        <w:t>PLA</w:t>
      </w:r>
      <w:r w:rsidR="001153EF">
        <w:rPr>
          <w:rFonts w:ascii="Calibri" w:hAnsi="Calibri"/>
          <w:b/>
          <w:bCs/>
          <w:sz w:val="22"/>
          <w:szCs w:val="22"/>
        </w:rPr>
        <w:t>NNING</w:t>
      </w:r>
      <w:r w:rsidR="00855DF0" w:rsidRPr="00F877F6">
        <w:rPr>
          <w:rFonts w:ascii="Calibri" w:hAnsi="Calibri"/>
          <w:b/>
          <w:bCs/>
          <w:sz w:val="22"/>
          <w:szCs w:val="22"/>
        </w:rPr>
        <w:t xml:space="preserve"> </w:t>
      </w:r>
      <w:r w:rsidR="00FB539C">
        <w:rPr>
          <w:rFonts w:ascii="Calibri" w:hAnsi="Calibri"/>
          <w:b/>
          <w:bCs/>
          <w:sz w:val="22"/>
          <w:szCs w:val="22"/>
        </w:rPr>
        <w:t xml:space="preserve">AND PLACE </w:t>
      </w:r>
      <w:r w:rsidR="00FC2809" w:rsidRPr="00F877F6">
        <w:rPr>
          <w:rFonts w:ascii="Calibri" w:hAnsi="Calibri"/>
          <w:b/>
          <w:bCs/>
          <w:sz w:val="22"/>
          <w:szCs w:val="22"/>
        </w:rPr>
        <w:t>COMMITTEE</w:t>
      </w:r>
    </w:p>
    <w:p w:rsidR="00C04DDD" w:rsidRPr="00F877F6" w:rsidRDefault="00FB323E" w:rsidP="00FB323E">
      <w:pPr>
        <w:ind w:left="720"/>
        <w:rPr>
          <w:rFonts w:ascii="Calibri" w:hAnsi="Calibri"/>
          <w:b/>
          <w:bCs/>
          <w:sz w:val="22"/>
          <w:szCs w:val="22"/>
        </w:rPr>
      </w:pPr>
      <w:r>
        <w:rPr>
          <w:rFonts w:ascii="Calibri" w:hAnsi="Calibri"/>
          <w:b/>
          <w:bCs/>
          <w:sz w:val="22"/>
          <w:szCs w:val="22"/>
        </w:rPr>
        <w:t xml:space="preserve">                       </w:t>
      </w:r>
      <w:r w:rsidR="0081447B">
        <w:rPr>
          <w:rFonts w:ascii="Calibri" w:hAnsi="Calibri"/>
          <w:b/>
          <w:bCs/>
          <w:sz w:val="22"/>
          <w:szCs w:val="22"/>
        </w:rPr>
        <w:t>THUR</w:t>
      </w:r>
      <w:r w:rsidR="00F877F6">
        <w:rPr>
          <w:rFonts w:ascii="Calibri" w:hAnsi="Calibri"/>
          <w:b/>
          <w:bCs/>
          <w:sz w:val="22"/>
          <w:szCs w:val="22"/>
        </w:rPr>
        <w:t xml:space="preserve">SDAY </w:t>
      </w:r>
      <w:r w:rsidR="00151E30">
        <w:rPr>
          <w:rFonts w:ascii="Calibri" w:hAnsi="Calibri"/>
          <w:b/>
          <w:bCs/>
          <w:sz w:val="22"/>
          <w:szCs w:val="22"/>
        </w:rPr>
        <w:t>1</w:t>
      </w:r>
      <w:r w:rsidR="00B64815">
        <w:rPr>
          <w:rFonts w:ascii="Calibri" w:hAnsi="Calibri"/>
          <w:b/>
          <w:bCs/>
          <w:sz w:val="22"/>
          <w:szCs w:val="22"/>
        </w:rPr>
        <w:t>1</w:t>
      </w:r>
      <w:r w:rsidR="00907E67">
        <w:rPr>
          <w:rFonts w:ascii="Calibri" w:hAnsi="Calibri"/>
          <w:b/>
          <w:bCs/>
          <w:sz w:val="22"/>
          <w:szCs w:val="22"/>
        </w:rPr>
        <w:t>t</w:t>
      </w:r>
      <w:r w:rsidR="00151E30">
        <w:rPr>
          <w:rFonts w:ascii="Calibri" w:hAnsi="Calibri"/>
          <w:b/>
          <w:bCs/>
          <w:sz w:val="22"/>
          <w:szCs w:val="22"/>
        </w:rPr>
        <w:t>h</w:t>
      </w:r>
      <w:r w:rsidR="00EA461A">
        <w:rPr>
          <w:rFonts w:ascii="Calibri" w:hAnsi="Calibri"/>
          <w:b/>
          <w:bCs/>
          <w:sz w:val="22"/>
          <w:szCs w:val="22"/>
        </w:rPr>
        <w:t xml:space="preserve"> </w:t>
      </w:r>
      <w:r w:rsidR="00151E30">
        <w:rPr>
          <w:rFonts w:ascii="Calibri" w:hAnsi="Calibri"/>
          <w:b/>
          <w:bCs/>
          <w:sz w:val="22"/>
          <w:szCs w:val="22"/>
        </w:rPr>
        <w:t>AUGUST</w:t>
      </w:r>
      <w:r w:rsidR="00907E67">
        <w:rPr>
          <w:rFonts w:ascii="Calibri" w:hAnsi="Calibri"/>
          <w:b/>
          <w:bCs/>
          <w:sz w:val="22"/>
          <w:szCs w:val="22"/>
        </w:rPr>
        <w:t xml:space="preserve"> </w:t>
      </w:r>
      <w:r w:rsidR="00FA6206">
        <w:rPr>
          <w:rFonts w:ascii="Calibri" w:hAnsi="Calibri"/>
          <w:b/>
          <w:bCs/>
          <w:sz w:val="22"/>
          <w:szCs w:val="22"/>
        </w:rPr>
        <w:t>2016</w:t>
      </w:r>
      <w:r w:rsidR="007B5DC6">
        <w:rPr>
          <w:rFonts w:ascii="Calibri" w:hAnsi="Calibri"/>
          <w:b/>
          <w:bCs/>
          <w:sz w:val="22"/>
          <w:szCs w:val="22"/>
        </w:rPr>
        <w:t xml:space="preserve"> </w:t>
      </w:r>
      <w:r w:rsidR="00C04DDD" w:rsidRPr="00F877F6">
        <w:rPr>
          <w:rFonts w:ascii="Calibri" w:hAnsi="Calibri"/>
          <w:b/>
          <w:bCs/>
          <w:sz w:val="22"/>
          <w:szCs w:val="22"/>
        </w:rPr>
        <w:t>AT THE GUILDHALL TOTNES</w:t>
      </w:r>
    </w:p>
    <w:p w:rsidR="00332621" w:rsidRPr="00990A3E" w:rsidRDefault="00332621" w:rsidP="00332621">
      <w:pPr>
        <w:rPr>
          <w:rFonts w:ascii="Calibri" w:hAnsi="Calibri"/>
          <w:sz w:val="16"/>
          <w:szCs w:val="16"/>
        </w:rPr>
      </w:pPr>
    </w:p>
    <w:p w:rsidR="003876AD" w:rsidRDefault="00563FCF" w:rsidP="00093767">
      <w:pPr>
        <w:ind w:left="-851" w:right="-902"/>
        <w:rPr>
          <w:rFonts w:ascii="Calibri" w:hAnsi="Calibri"/>
          <w:sz w:val="22"/>
          <w:szCs w:val="22"/>
        </w:rPr>
      </w:pPr>
      <w:r>
        <w:rPr>
          <w:rFonts w:ascii="Calibri" w:hAnsi="Calibri"/>
          <w:sz w:val="22"/>
          <w:szCs w:val="22"/>
        </w:rPr>
        <w:t>Present: Coun</w:t>
      </w:r>
      <w:r w:rsidR="00566E04">
        <w:rPr>
          <w:rFonts w:ascii="Calibri" w:hAnsi="Calibri"/>
          <w:sz w:val="22"/>
          <w:szCs w:val="22"/>
        </w:rPr>
        <w:t>cillors R Adams (Chair)</w:t>
      </w:r>
      <w:r>
        <w:rPr>
          <w:rFonts w:ascii="Calibri" w:hAnsi="Calibri"/>
          <w:sz w:val="22"/>
          <w:szCs w:val="22"/>
        </w:rPr>
        <w:t xml:space="preserve">, </w:t>
      </w:r>
      <w:r w:rsidR="00416925">
        <w:rPr>
          <w:rFonts w:ascii="Calibri" w:hAnsi="Calibri"/>
          <w:sz w:val="22"/>
          <w:szCs w:val="22"/>
        </w:rPr>
        <w:t xml:space="preserve">Hendriksen, </w:t>
      </w:r>
      <w:r w:rsidR="00151E30">
        <w:rPr>
          <w:rFonts w:ascii="Calibri" w:hAnsi="Calibri"/>
          <w:sz w:val="22"/>
          <w:szCs w:val="22"/>
        </w:rPr>
        <w:t>Hodgson,</w:t>
      </w:r>
      <w:r w:rsidR="00F620BF">
        <w:rPr>
          <w:rFonts w:ascii="Calibri" w:hAnsi="Calibri"/>
          <w:sz w:val="22"/>
          <w:szCs w:val="22"/>
        </w:rPr>
        <w:t xml:space="preserve"> </w:t>
      </w:r>
      <w:r>
        <w:rPr>
          <w:rFonts w:ascii="Calibri" w:hAnsi="Calibri"/>
          <w:sz w:val="22"/>
          <w:szCs w:val="22"/>
        </w:rPr>
        <w:t>Paine</w:t>
      </w:r>
      <w:r w:rsidR="00151E30">
        <w:rPr>
          <w:rFonts w:ascii="Calibri" w:hAnsi="Calibri"/>
          <w:sz w:val="22"/>
          <w:szCs w:val="22"/>
        </w:rPr>
        <w:t xml:space="preserve"> and Vint</w:t>
      </w:r>
    </w:p>
    <w:p w:rsidR="0009225F" w:rsidRDefault="00907E67" w:rsidP="00E43B4A">
      <w:pPr>
        <w:ind w:left="-851" w:right="-902"/>
        <w:rPr>
          <w:rFonts w:ascii="Calibri" w:hAnsi="Calibri"/>
          <w:sz w:val="22"/>
          <w:szCs w:val="22"/>
        </w:rPr>
      </w:pPr>
      <w:r>
        <w:rPr>
          <w:rFonts w:ascii="Calibri" w:hAnsi="Calibri"/>
          <w:sz w:val="22"/>
          <w:szCs w:val="22"/>
        </w:rPr>
        <w:t xml:space="preserve">In Attendance: </w:t>
      </w:r>
      <w:r w:rsidR="00416925">
        <w:rPr>
          <w:rFonts w:ascii="Calibri" w:hAnsi="Calibri"/>
          <w:sz w:val="22"/>
          <w:szCs w:val="22"/>
        </w:rPr>
        <w:t>Laura Shearer (Planning Officer)</w:t>
      </w:r>
      <w:r w:rsidR="00CE484C">
        <w:rPr>
          <w:rFonts w:ascii="Calibri" w:hAnsi="Calibri"/>
          <w:sz w:val="22"/>
          <w:szCs w:val="22"/>
        </w:rPr>
        <w:t>,</w:t>
      </w:r>
      <w:r w:rsidR="00E43B4A">
        <w:rPr>
          <w:rFonts w:ascii="Calibri" w:hAnsi="Calibri"/>
          <w:sz w:val="22"/>
          <w:szCs w:val="22"/>
        </w:rPr>
        <w:t xml:space="preserve"> 2 members of the public</w:t>
      </w:r>
      <w:r w:rsidR="00B64815">
        <w:rPr>
          <w:rFonts w:ascii="Calibri" w:hAnsi="Calibri"/>
          <w:sz w:val="22"/>
          <w:szCs w:val="22"/>
        </w:rPr>
        <w:br/>
        <w:t>Apologies: Councillor Whitty</w:t>
      </w:r>
    </w:p>
    <w:p w:rsidR="00563FCF" w:rsidRPr="0064253D" w:rsidRDefault="00563FCF" w:rsidP="0017485A">
      <w:pPr>
        <w:ind w:left="-851" w:right="-902"/>
        <w:rPr>
          <w:rFonts w:ascii="Calibri" w:hAnsi="Calibri"/>
          <w:sz w:val="22"/>
          <w:szCs w:val="22"/>
        </w:rPr>
      </w:pPr>
    </w:p>
    <w:p w:rsidR="00C04DDD" w:rsidRPr="00990A3E" w:rsidRDefault="00C04DDD" w:rsidP="00C04DDD">
      <w:pPr>
        <w:rPr>
          <w:rFonts w:ascii="Calibri" w:hAnsi="Calibri"/>
          <w:sz w:val="16"/>
          <w:szCs w:val="16"/>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4232"/>
        <w:gridCol w:w="5795"/>
      </w:tblGrid>
      <w:tr w:rsidR="00907E67" w:rsidRPr="00B54585" w:rsidTr="008014BD">
        <w:trPr>
          <w:trHeight w:val="42"/>
        </w:trPr>
        <w:tc>
          <w:tcPr>
            <w:tcW w:w="475" w:type="dxa"/>
          </w:tcPr>
          <w:p w:rsidR="00907E67" w:rsidRPr="00B54585" w:rsidRDefault="00907E67" w:rsidP="00AE29DB">
            <w:pPr>
              <w:jc w:val="center"/>
              <w:rPr>
                <w:rFonts w:ascii="Calibri" w:hAnsi="Calibri"/>
                <w:sz w:val="22"/>
                <w:szCs w:val="22"/>
              </w:rPr>
            </w:pPr>
            <w:r>
              <w:rPr>
                <w:rFonts w:ascii="Calibri" w:hAnsi="Calibri"/>
                <w:sz w:val="22"/>
                <w:szCs w:val="22"/>
              </w:rPr>
              <w:t>No</w:t>
            </w:r>
          </w:p>
        </w:tc>
        <w:tc>
          <w:tcPr>
            <w:tcW w:w="4232" w:type="dxa"/>
          </w:tcPr>
          <w:p w:rsidR="00907E67" w:rsidRPr="00B54585" w:rsidRDefault="00907E67" w:rsidP="00C04DDD">
            <w:pPr>
              <w:rPr>
                <w:rFonts w:ascii="Calibri" w:hAnsi="Calibri"/>
                <w:sz w:val="22"/>
                <w:szCs w:val="22"/>
              </w:rPr>
            </w:pPr>
            <w:r w:rsidRPr="00B54585">
              <w:rPr>
                <w:rFonts w:ascii="Calibri" w:hAnsi="Calibri"/>
                <w:sz w:val="22"/>
                <w:szCs w:val="22"/>
              </w:rPr>
              <w:t>Subject</w:t>
            </w:r>
          </w:p>
        </w:tc>
        <w:tc>
          <w:tcPr>
            <w:tcW w:w="5795" w:type="dxa"/>
          </w:tcPr>
          <w:p w:rsidR="00907E67" w:rsidRPr="00B54585" w:rsidRDefault="00907E67" w:rsidP="00B824C4">
            <w:pPr>
              <w:rPr>
                <w:rFonts w:ascii="Calibri" w:hAnsi="Calibri"/>
                <w:sz w:val="22"/>
                <w:szCs w:val="22"/>
              </w:rPr>
            </w:pPr>
            <w:r w:rsidRPr="00B54585">
              <w:rPr>
                <w:rFonts w:ascii="Calibri" w:hAnsi="Calibri"/>
                <w:sz w:val="22"/>
                <w:szCs w:val="22"/>
              </w:rPr>
              <w:t>Comments</w:t>
            </w:r>
          </w:p>
        </w:tc>
      </w:tr>
      <w:tr w:rsidR="00151E30" w:rsidRPr="007A2E1D" w:rsidTr="008014BD">
        <w:trPr>
          <w:trHeight w:val="84"/>
        </w:trPr>
        <w:tc>
          <w:tcPr>
            <w:tcW w:w="475" w:type="dxa"/>
          </w:tcPr>
          <w:p w:rsidR="00151E30" w:rsidRPr="007A2E1D" w:rsidRDefault="00151E30" w:rsidP="00151E30">
            <w:pPr>
              <w:rPr>
                <w:rFonts w:ascii="Calibri" w:hAnsi="Calibri"/>
                <w:sz w:val="22"/>
                <w:szCs w:val="22"/>
              </w:rPr>
            </w:pPr>
            <w:r w:rsidRPr="007A2E1D">
              <w:rPr>
                <w:rFonts w:ascii="Calibri" w:hAnsi="Calibri"/>
                <w:sz w:val="22"/>
                <w:szCs w:val="22"/>
              </w:rPr>
              <w:t>1</w:t>
            </w:r>
          </w:p>
        </w:tc>
        <w:tc>
          <w:tcPr>
            <w:tcW w:w="4232" w:type="dxa"/>
          </w:tcPr>
          <w:p w:rsidR="00151E30" w:rsidRPr="007A2E1D" w:rsidRDefault="00151E30" w:rsidP="00151E30">
            <w:pPr>
              <w:ind w:left="67"/>
              <w:rPr>
                <w:rFonts w:ascii="Calibri" w:hAnsi="Calibri"/>
                <w:sz w:val="22"/>
                <w:szCs w:val="22"/>
              </w:rPr>
            </w:pPr>
            <w:r w:rsidRPr="007A2E1D">
              <w:rPr>
                <w:rFonts w:ascii="Calibri" w:hAnsi="Calibri"/>
                <w:sz w:val="22"/>
                <w:szCs w:val="22"/>
              </w:rPr>
              <w:t>To receive apologies and to confirm that any absence has the approval of the Council.</w:t>
            </w:r>
            <w:r>
              <w:rPr>
                <w:rFonts w:ascii="Calibri" w:hAnsi="Calibri"/>
                <w:sz w:val="22"/>
                <w:szCs w:val="22"/>
              </w:rPr>
              <w:t xml:space="preserve"> </w:t>
            </w:r>
            <w:r>
              <w:rPr>
                <w:rFonts w:ascii="Calibri" w:hAnsi="Calibri"/>
                <w:sz w:val="22"/>
                <w:szCs w:val="22"/>
              </w:rPr>
              <w:br/>
            </w:r>
          </w:p>
        </w:tc>
        <w:tc>
          <w:tcPr>
            <w:tcW w:w="5795" w:type="dxa"/>
          </w:tcPr>
          <w:p w:rsidR="00151E30" w:rsidRPr="007A2E1D" w:rsidRDefault="00CC1A47" w:rsidP="00151E30">
            <w:pPr>
              <w:rPr>
                <w:rFonts w:ascii="Calibri" w:hAnsi="Calibri"/>
                <w:sz w:val="22"/>
                <w:szCs w:val="22"/>
              </w:rPr>
            </w:pPr>
            <w:r>
              <w:rPr>
                <w:rFonts w:ascii="Calibri" w:hAnsi="Calibri"/>
                <w:sz w:val="22"/>
                <w:szCs w:val="22"/>
              </w:rPr>
              <w:t xml:space="preserve">It was </w:t>
            </w:r>
            <w:r w:rsidRPr="00CC1A47">
              <w:rPr>
                <w:rFonts w:ascii="Calibri" w:hAnsi="Calibri"/>
                <w:b/>
                <w:sz w:val="22"/>
                <w:szCs w:val="22"/>
              </w:rPr>
              <w:t>RESOLVED</w:t>
            </w:r>
            <w:r>
              <w:rPr>
                <w:rFonts w:ascii="Calibri" w:hAnsi="Calibri"/>
                <w:sz w:val="22"/>
                <w:szCs w:val="22"/>
              </w:rPr>
              <w:t xml:space="preserve"> to accept the apologies.</w:t>
            </w:r>
          </w:p>
        </w:tc>
      </w:tr>
      <w:tr w:rsidR="00151E30" w:rsidRPr="007A2E1D" w:rsidTr="008014BD">
        <w:trPr>
          <w:trHeight w:val="84"/>
        </w:trPr>
        <w:tc>
          <w:tcPr>
            <w:tcW w:w="475" w:type="dxa"/>
          </w:tcPr>
          <w:p w:rsidR="00151E30" w:rsidRPr="007A2E1D" w:rsidRDefault="00151E30" w:rsidP="00151E30">
            <w:pPr>
              <w:rPr>
                <w:rFonts w:ascii="Calibri" w:hAnsi="Calibri"/>
                <w:sz w:val="22"/>
                <w:szCs w:val="22"/>
              </w:rPr>
            </w:pPr>
          </w:p>
        </w:tc>
        <w:tc>
          <w:tcPr>
            <w:tcW w:w="4232" w:type="dxa"/>
          </w:tcPr>
          <w:p w:rsidR="00151E30" w:rsidRPr="007A2E1D" w:rsidRDefault="00151E30" w:rsidP="00151E30">
            <w:pPr>
              <w:pStyle w:val="BodyTextIndent3"/>
              <w:ind w:left="0"/>
              <w:rPr>
                <w:rFonts w:ascii="Calibri" w:hAnsi="Calibri"/>
                <w:b w:val="0"/>
                <w:sz w:val="22"/>
                <w:szCs w:val="22"/>
              </w:rPr>
            </w:pPr>
            <w:r w:rsidRPr="007A2E1D">
              <w:rPr>
                <w:rFonts w:asciiTheme="minorHAnsi" w:hAnsiTheme="minorHAnsi"/>
                <w:b w:val="0"/>
                <w:bCs/>
                <w:i/>
                <w:iCs/>
                <w:sz w:val="22"/>
                <w:szCs w:val="22"/>
              </w:rPr>
              <w:t>The Committee will adjourn for the following item</w:t>
            </w:r>
            <w:r>
              <w:rPr>
                <w:rFonts w:asciiTheme="minorHAnsi" w:hAnsiTheme="minorHAnsi"/>
                <w:b w:val="0"/>
                <w:bCs/>
                <w:i/>
                <w:iCs/>
                <w:sz w:val="22"/>
                <w:szCs w:val="22"/>
              </w:rPr>
              <w:t>s</w:t>
            </w:r>
            <w:r w:rsidRPr="007A2E1D">
              <w:rPr>
                <w:rFonts w:asciiTheme="minorHAnsi" w:hAnsiTheme="minorHAnsi"/>
                <w:b w:val="0"/>
                <w:bCs/>
                <w:i/>
                <w:iCs/>
                <w:sz w:val="22"/>
                <w:szCs w:val="22"/>
              </w:rPr>
              <w:t>:</w:t>
            </w:r>
          </w:p>
        </w:tc>
        <w:tc>
          <w:tcPr>
            <w:tcW w:w="5795" w:type="dxa"/>
          </w:tcPr>
          <w:p w:rsidR="00151E30" w:rsidRPr="007A2E1D" w:rsidRDefault="00151E30" w:rsidP="00151E30">
            <w:pPr>
              <w:rPr>
                <w:rFonts w:ascii="Calibri" w:hAnsi="Calibri"/>
                <w:sz w:val="22"/>
                <w:szCs w:val="22"/>
              </w:rPr>
            </w:pPr>
          </w:p>
        </w:tc>
      </w:tr>
      <w:tr w:rsidR="00151E30" w:rsidRPr="007A2E1D" w:rsidTr="008014BD">
        <w:trPr>
          <w:trHeight w:val="84"/>
        </w:trPr>
        <w:tc>
          <w:tcPr>
            <w:tcW w:w="475" w:type="dxa"/>
          </w:tcPr>
          <w:p w:rsidR="00151E30" w:rsidRPr="007A2E1D" w:rsidRDefault="00151E30" w:rsidP="00151E30">
            <w:pPr>
              <w:rPr>
                <w:rFonts w:ascii="Calibri" w:hAnsi="Calibri"/>
                <w:sz w:val="22"/>
                <w:szCs w:val="22"/>
              </w:rPr>
            </w:pPr>
          </w:p>
        </w:tc>
        <w:tc>
          <w:tcPr>
            <w:tcW w:w="4232" w:type="dxa"/>
          </w:tcPr>
          <w:p w:rsidR="00151E30" w:rsidRPr="007A2E1D" w:rsidRDefault="00151E30" w:rsidP="00151E30">
            <w:pPr>
              <w:pStyle w:val="BodyTextIndent3"/>
              <w:ind w:left="0"/>
              <w:rPr>
                <w:rFonts w:ascii="Calibri" w:hAnsi="Calibri"/>
                <w:b w:val="0"/>
                <w:sz w:val="22"/>
                <w:szCs w:val="22"/>
              </w:rPr>
            </w:pPr>
            <w:r w:rsidRPr="007A2E1D">
              <w:rPr>
                <w:rFonts w:ascii="Calibri" w:hAnsi="Calibri"/>
                <w:b w:val="0"/>
                <w:sz w:val="22"/>
                <w:szCs w:val="22"/>
              </w:rPr>
              <w:t>A period of 15 minutes will be allowed for members of the public to ask questions or make comment regarding the work of the Committee or other items that affect Totnes.</w:t>
            </w:r>
            <w:r>
              <w:rPr>
                <w:rFonts w:ascii="Calibri" w:hAnsi="Calibri"/>
                <w:b w:val="0"/>
                <w:sz w:val="22"/>
                <w:szCs w:val="22"/>
              </w:rPr>
              <w:br/>
            </w:r>
          </w:p>
        </w:tc>
        <w:tc>
          <w:tcPr>
            <w:tcW w:w="5795" w:type="dxa"/>
          </w:tcPr>
          <w:p w:rsidR="00151E30" w:rsidRDefault="00CC1A47" w:rsidP="00E43B4A">
            <w:pPr>
              <w:rPr>
                <w:rFonts w:ascii="Calibri" w:hAnsi="Calibri"/>
                <w:sz w:val="22"/>
                <w:szCs w:val="22"/>
              </w:rPr>
            </w:pPr>
            <w:r>
              <w:rPr>
                <w:rFonts w:ascii="Calibri" w:hAnsi="Calibri"/>
                <w:sz w:val="22"/>
                <w:szCs w:val="22"/>
              </w:rPr>
              <w:t xml:space="preserve">There were </w:t>
            </w:r>
            <w:r w:rsidR="00E43B4A">
              <w:rPr>
                <w:rFonts w:ascii="Calibri" w:hAnsi="Calibri"/>
                <w:sz w:val="22"/>
                <w:szCs w:val="22"/>
              </w:rPr>
              <w:t>2</w:t>
            </w:r>
            <w:r>
              <w:rPr>
                <w:rFonts w:ascii="Calibri" w:hAnsi="Calibri"/>
                <w:sz w:val="22"/>
                <w:szCs w:val="22"/>
              </w:rPr>
              <w:t xml:space="preserve"> members of the public in attendance.</w:t>
            </w:r>
          </w:p>
          <w:p w:rsidR="007C1DF2" w:rsidRDefault="007C1DF2" w:rsidP="00E43B4A">
            <w:pPr>
              <w:rPr>
                <w:rFonts w:ascii="Calibri" w:hAnsi="Calibri"/>
                <w:sz w:val="22"/>
                <w:szCs w:val="22"/>
              </w:rPr>
            </w:pPr>
          </w:p>
          <w:p w:rsidR="007C1DF2" w:rsidRDefault="007C1DF2" w:rsidP="00E43B4A">
            <w:pPr>
              <w:rPr>
                <w:rFonts w:ascii="Calibri" w:hAnsi="Calibri"/>
                <w:sz w:val="22"/>
                <w:szCs w:val="22"/>
              </w:rPr>
            </w:pPr>
            <w:r>
              <w:rPr>
                <w:rFonts w:ascii="Calibri" w:hAnsi="Calibri"/>
                <w:sz w:val="22"/>
                <w:szCs w:val="22"/>
              </w:rPr>
              <w:t>Both members of the public spoke separately about the Joint Local Plan consultation and raised concerns over the Market Square being developed.  Traders are concerned the mar</w:t>
            </w:r>
            <w:r w:rsidR="00326D47">
              <w:rPr>
                <w:rFonts w:ascii="Calibri" w:hAnsi="Calibri"/>
                <w:sz w:val="22"/>
                <w:szCs w:val="22"/>
              </w:rPr>
              <w:t xml:space="preserve">ket will be moved and </w:t>
            </w:r>
            <w:r w:rsidR="00230871">
              <w:rPr>
                <w:rFonts w:ascii="Calibri" w:hAnsi="Calibri"/>
                <w:sz w:val="22"/>
                <w:szCs w:val="22"/>
              </w:rPr>
              <w:t xml:space="preserve">some of them </w:t>
            </w:r>
            <w:r w:rsidR="00326D47">
              <w:rPr>
                <w:rFonts w:ascii="Calibri" w:hAnsi="Calibri"/>
                <w:sz w:val="22"/>
                <w:szCs w:val="22"/>
              </w:rPr>
              <w:t>will be writing to S</w:t>
            </w:r>
            <w:r w:rsidR="00230871">
              <w:rPr>
                <w:rFonts w:ascii="Calibri" w:hAnsi="Calibri"/>
                <w:sz w:val="22"/>
                <w:szCs w:val="22"/>
              </w:rPr>
              <w:t xml:space="preserve">outh </w:t>
            </w:r>
            <w:r w:rsidR="00326D47">
              <w:rPr>
                <w:rFonts w:ascii="Calibri" w:hAnsi="Calibri"/>
                <w:sz w:val="22"/>
                <w:szCs w:val="22"/>
              </w:rPr>
              <w:t>H</w:t>
            </w:r>
            <w:r w:rsidR="00230871">
              <w:rPr>
                <w:rFonts w:ascii="Calibri" w:hAnsi="Calibri"/>
                <w:sz w:val="22"/>
                <w:szCs w:val="22"/>
              </w:rPr>
              <w:t xml:space="preserve">ams </w:t>
            </w:r>
            <w:r w:rsidR="00326D47">
              <w:rPr>
                <w:rFonts w:ascii="Calibri" w:hAnsi="Calibri"/>
                <w:sz w:val="22"/>
                <w:szCs w:val="22"/>
              </w:rPr>
              <w:t>D</w:t>
            </w:r>
            <w:r w:rsidR="00230871">
              <w:rPr>
                <w:rFonts w:ascii="Calibri" w:hAnsi="Calibri"/>
                <w:sz w:val="22"/>
                <w:szCs w:val="22"/>
              </w:rPr>
              <w:t xml:space="preserve">istrict </w:t>
            </w:r>
            <w:r w:rsidR="00326D47">
              <w:rPr>
                <w:rFonts w:ascii="Calibri" w:hAnsi="Calibri"/>
                <w:sz w:val="22"/>
                <w:szCs w:val="22"/>
              </w:rPr>
              <w:t>C</w:t>
            </w:r>
            <w:r w:rsidR="00230871">
              <w:rPr>
                <w:rFonts w:ascii="Calibri" w:hAnsi="Calibri"/>
                <w:sz w:val="22"/>
                <w:szCs w:val="22"/>
              </w:rPr>
              <w:t>ouncil (SHDC)</w:t>
            </w:r>
            <w:r w:rsidR="00326D47">
              <w:rPr>
                <w:rFonts w:ascii="Calibri" w:hAnsi="Calibri"/>
                <w:sz w:val="22"/>
                <w:szCs w:val="22"/>
              </w:rPr>
              <w:t xml:space="preserve">. </w:t>
            </w:r>
          </w:p>
          <w:p w:rsidR="00326D47" w:rsidRDefault="00326D47" w:rsidP="00E43B4A">
            <w:pPr>
              <w:rPr>
                <w:rFonts w:ascii="Calibri" w:hAnsi="Calibri"/>
                <w:sz w:val="22"/>
                <w:szCs w:val="22"/>
              </w:rPr>
            </w:pPr>
            <w:r>
              <w:rPr>
                <w:rFonts w:ascii="Calibri" w:hAnsi="Calibri"/>
                <w:sz w:val="22"/>
                <w:szCs w:val="22"/>
              </w:rPr>
              <w:t xml:space="preserve">Cllr Vint confirmed there will be a second round of consultation and that SHDC </w:t>
            </w:r>
            <w:r w:rsidR="00230871">
              <w:rPr>
                <w:rFonts w:ascii="Calibri" w:hAnsi="Calibri"/>
                <w:sz w:val="22"/>
                <w:szCs w:val="22"/>
              </w:rPr>
              <w:t xml:space="preserve">currently </w:t>
            </w:r>
            <w:r>
              <w:rPr>
                <w:rFonts w:ascii="Calibri" w:hAnsi="Calibri"/>
                <w:sz w:val="22"/>
                <w:szCs w:val="22"/>
              </w:rPr>
              <w:t xml:space="preserve">have no specific plan for the Market Square. </w:t>
            </w:r>
          </w:p>
          <w:p w:rsidR="00230871" w:rsidRDefault="00230871" w:rsidP="00E43B4A">
            <w:pPr>
              <w:rPr>
                <w:rFonts w:ascii="Calibri" w:hAnsi="Calibri"/>
                <w:sz w:val="22"/>
                <w:szCs w:val="22"/>
              </w:rPr>
            </w:pPr>
          </w:p>
          <w:p w:rsidR="00230871" w:rsidRDefault="00230871" w:rsidP="00230871">
            <w:pPr>
              <w:rPr>
                <w:rFonts w:ascii="Calibri" w:hAnsi="Calibri"/>
                <w:sz w:val="22"/>
                <w:szCs w:val="22"/>
              </w:rPr>
            </w:pPr>
            <w:r>
              <w:rPr>
                <w:rFonts w:ascii="Calibri" w:hAnsi="Calibri"/>
                <w:sz w:val="22"/>
                <w:szCs w:val="22"/>
              </w:rPr>
              <w:t>One member of the public also spoke about the issues within the Totnes &amp; District Traffic and Transport Forum. They are struggling to move forward on a difference of opinion regarding the RTO on Fore Street. This member of the public feels that the Town Council may need to look into this.</w:t>
            </w:r>
          </w:p>
          <w:p w:rsidR="00230871" w:rsidRPr="007A2E1D" w:rsidRDefault="00230871" w:rsidP="00230871">
            <w:pPr>
              <w:rPr>
                <w:rFonts w:ascii="Calibri" w:hAnsi="Calibri"/>
                <w:sz w:val="22"/>
                <w:szCs w:val="22"/>
              </w:rPr>
            </w:pPr>
            <w:r>
              <w:rPr>
                <w:rFonts w:ascii="Calibri" w:hAnsi="Calibri"/>
                <w:sz w:val="22"/>
                <w:szCs w:val="22"/>
              </w:rPr>
              <w:t xml:space="preserve">   </w:t>
            </w:r>
          </w:p>
        </w:tc>
      </w:tr>
      <w:tr w:rsidR="00151E30" w:rsidRPr="007A2E1D" w:rsidTr="008014BD">
        <w:trPr>
          <w:trHeight w:val="84"/>
        </w:trPr>
        <w:tc>
          <w:tcPr>
            <w:tcW w:w="475" w:type="dxa"/>
          </w:tcPr>
          <w:p w:rsidR="00151E30" w:rsidRPr="007A2E1D" w:rsidRDefault="00151E30" w:rsidP="00151E30">
            <w:pPr>
              <w:rPr>
                <w:rFonts w:ascii="Calibri" w:hAnsi="Calibri"/>
                <w:sz w:val="22"/>
                <w:szCs w:val="22"/>
              </w:rPr>
            </w:pPr>
          </w:p>
        </w:tc>
        <w:tc>
          <w:tcPr>
            <w:tcW w:w="4232" w:type="dxa"/>
          </w:tcPr>
          <w:p w:rsidR="00151E30" w:rsidRPr="007A2E1D" w:rsidRDefault="00151E30" w:rsidP="00151E30">
            <w:pPr>
              <w:pStyle w:val="BodyTextIndent3"/>
              <w:ind w:left="0"/>
              <w:rPr>
                <w:rFonts w:ascii="Calibri" w:hAnsi="Calibri"/>
                <w:b w:val="0"/>
                <w:sz w:val="22"/>
                <w:szCs w:val="22"/>
              </w:rPr>
            </w:pPr>
            <w:r w:rsidRPr="007A2E1D">
              <w:rPr>
                <w:rFonts w:asciiTheme="minorHAnsi" w:hAnsiTheme="minorHAnsi"/>
                <w:b w:val="0"/>
                <w:bCs/>
                <w:i/>
                <w:iCs/>
                <w:sz w:val="22"/>
                <w:szCs w:val="22"/>
              </w:rPr>
              <w:t>The Committee will convene to consider the following items:</w:t>
            </w:r>
          </w:p>
        </w:tc>
        <w:tc>
          <w:tcPr>
            <w:tcW w:w="5795" w:type="dxa"/>
          </w:tcPr>
          <w:p w:rsidR="00151E30" w:rsidRPr="007A2E1D" w:rsidRDefault="00151E30" w:rsidP="00151E30">
            <w:pPr>
              <w:rPr>
                <w:rFonts w:ascii="Calibri" w:hAnsi="Calibri"/>
                <w:sz w:val="22"/>
                <w:szCs w:val="22"/>
              </w:rPr>
            </w:pPr>
          </w:p>
        </w:tc>
      </w:tr>
      <w:tr w:rsidR="00151E30" w:rsidRPr="007A2E1D" w:rsidTr="008014BD">
        <w:trPr>
          <w:trHeight w:val="84"/>
        </w:trPr>
        <w:tc>
          <w:tcPr>
            <w:tcW w:w="475" w:type="dxa"/>
          </w:tcPr>
          <w:p w:rsidR="00151E30" w:rsidRPr="007A2E1D" w:rsidRDefault="00151E30" w:rsidP="00151E30">
            <w:pPr>
              <w:rPr>
                <w:rFonts w:ascii="Calibri" w:hAnsi="Calibri"/>
                <w:sz w:val="22"/>
                <w:szCs w:val="22"/>
              </w:rPr>
            </w:pPr>
            <w:r>
              <w:rPr>
                <w:rFonts w:ascii="Calibri" w:hAnsi="Calibri"/>
                <w:sz w:val="22"/>
                <w:szCs w:val="22"/>
              </w:rPr>
              <w:t>2</w:t>
            </w:r>
          </w:p>
        </w:tc>
        <w:tc>
          <w:tcPr>
            <w:tcW w:w="4232" w:type="dxa"/>
          </w:tcPr>
          <w:p w:rsidR="00151E30" w:rsidRDefault="00151E30" w:rsidP="00151E30">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address any matters arising from the minutes</w:t>
            </w:r>
            <w:r w:rsidRPr="007A2E1D">
              <w:rPr>
                <w:rFonts w:ascii="Calibri" w:hAnsi="Calibri"/>
                <w:b w:val="0"/>
                <w:sz w:val="22"/>
                <w:szCs w:val="22"/>
              </w:rPr>
              <w:t xml:space="preserve"> of the meeting</w:t>
            </w:r>
            <w:r>
              <w:rPr>
                <w:rFonts w:ascii="Calibri" w:hAnsi="Calibri"/>
                <w:b w:val="0"/>
                <w:sz w:val="22"/>
                <w:szCs w:val="22"/>
              </w:rPr>
              <w:t xml:space="preserve"> of 21st July</w:t>
            </w:r>
            <w:r w:rsidRPr="007A2E1D">
              <w:rPr>
                <w:rFonts w:ascii="Calibri" w:hAnsi="Calibri"/>
                <w:b w:val="0"/>
                <w:sz w:val="22"/>
                <w:szCs w:val="22"/>
              </w:rPr>
              <w:t>.</w:t>
            </w:r>
          </w:p>
          <w:p w:rsidR="00151E30" w:rsidRPr="007A2E1D" w:rsidRDefault="00151E30" w:rsidP="00151E30">
            <w:pPr>
              <w:pStyle w:val="BodyTextIndent3"/>
              <w:ind w:left="0"/>
              <w:rPr>
                <w:rFonts w:ascii="Calibri" w:hAnsi="Calibri"/>
                <w:b w:val="0"/>
                <w:sz w:val="22"/>
                <w:szCs w:val="22"/>
              </w:rPr>
            </w:pPr>
          </w:p>
        </w:tc>
        <w:tc>
          <w:tcPr>
            <w:tcW w:w="5795" w:type="dxa"/>
          </w:tcPr>
          <w:p w:rsidR="00151E30" w:rsidRDefault="00825923" w:rsidP="00151E30">
            <w:pPr>
              <w:rPr>
                <w:rFonts w:ascii="Calibri" w:hAnsi="Calibri"/>
                <w:sz w:val="22"/>
                <w:szCs w:val="22"/>
              </w:rPr>
            </w:pPr>
            <w:r>
              <w:rPr>
                <w:rFonts w:ascii="Calibri" w:hAnsi="Calibri"/>
                <w:sz w:val="22"/>
                <w:szCs w:val="22"/>
              </w:rPr>
              <w:t xml:space="preserve">There were no matters arising. </w:t>
            </w:r>
          </w:p>
          <w:p w:rsidR="00825923" w:rsidRPr="007A2E1D" w:rsidRDefault="00825923" w:rsidP="00151E30">
            <w:pPr>
              <w:rPr>
                <w:rFonts w:ascii="Calibri" w:hAnsi="Calibri"/>
                <w:sz w:val="22"/>
                <w:szCs w:val="22"/>
              </w:rPr>
            </w:pPr>
          </w:p>
        </w:tc>
      </w:tr>
      <w:tr w:rsidR="00151E30" w:rsidRPr="007A2E1D" w:rsidTr="008014BD">
        <w:trPr>
          <w:trHeight w:val="84"/>
        </w:trPr>
        <w:tc>
          <w:tcPr>
            <w:tcW w:w="475" w:type="dxa"/>
          </w:tcPr>
          <w:p w:rsidR="00151E30" w:rsidRPr="000673A4" w:rsidRDefault="00151E30" w:rsidP="00151E30">
            <w:pPr>
              <w:rPr>
                <w:rFonts w:ascii="Calibri" w:hAnsi="Calibri"/>
                <w:sz w:val="22"/>
                <w:szCs w:val="22"/>
              </w:rPr>
            </w:pPr>
            <w:r>
              <w:rPr>
                <w:rFonts w:ascii="Calibri" w:hAnsi="Calibri"/>
                <w:sz w:val="22"/>
                <w:szCs w:val="22"/>
              </w:rPr>
              <w:t>3</w:t>
            </w:r>
          </w:p>
        </w:tc>
        <w:tc>
          <w:tcPr>
            <w:tcW w:w="4232" w:type="dxa"/>
          </w:tcPr>
          <w:p w:rsidR="00151E30" w:rsidRDefault="00151E30" w:rsidP="00151E30">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p>
          <w:p w:rsidR="00151E30" w:rsidRPr="00BC3DBE" w:rsidRDefault="00151E30" w:rsidP="00151E30">
            <w:pPr>
              <w:pStyle w:val="BodyTextIndent3"/>
              <w:spacing w:after="12"/>
              <w:ind w:left="785"/>
              <w:rPr>
                <w:rFonts w:ascii="Calibri" w:hAnsi="Calibri"/>
                <w:b w:val="0"/>
                <w:sz w:val="22"/>
                <w:szCs w:val="22"/>
                <w:lang w:val="en-GB"/>
              </w:rPr>
            </w:pPr>
            <w:r>
              <w:rPr>
                <w:rFonts w:ascii="Calibri" w:hAnsi="Calibri"/>
                <w:b w:val="0"/>
                <w:sz w:val="22"/>
                <w:szCs w:val="22"/>
                <w:lang w:val="en-GB"/>
              </w:rPr>
              <w:t xml:space="preserve">                                                                                                                                                                                                                                                                                                                                                                                                                                                                                                                                                                                                                                                                                                                                                                                                                                                                                                                                                                                                                                                                                                                                                                                                                                                                                                                                                                                                                                                                                                                                                                                                                                                                                                                                                                                                                                                                                                                                                                                                                                                                      </w:t>
            </w:r>
          </w:p>
          <w:p w:rsidR="00151E30" w:rsidRDefault="00151E30" w:rsidP="00151E30">
            <w:pPr>
              <w:pStyle w:val="BodyTextIndent3"/>
              <w:numPr>
                <w:ilvl w:val="0"/>
                <w:numId w:val="17"/>
              </w:numPr>
              <w:spacing w:after="12"/>
              <w:rPr>
                <w:rFonts w:asciiTheme="minorHAnsi" w:hAnsiTheme="minorHAnsi"/>
                <w:b w:val="0"/>
                <w:sz w:val="22"/>
                <w:szCs w:val="22"/>
                <w:lang w:val="en-GB"/>
              </w:rPr>
            </w:pPr>
            <w:r>
              <w:rPr>
                <w:rFonts w:asciiTheme="minorHAnsi" w:hAnsiTheme="minorHAnsi"/>
                <w:b w:val="0"/>
                <w:sz w:val="22"/>
                <w:szCs w:val="22"/>
                <w:lang w:val="en-GB"/>
              </w:rPr>
              <w:t>2207/16/HHO – Householder application for planning permission for proposed summerhouse in rear garden. Northgate Lodge, Castle Street, Northgate, Totnes, TQ9 5NX. Applicant: Mr Brian Collins. (Planning Officer: Sarah Carroll)</w:t>
            </w:r>
          </w:p>
          <w:p w:rsidR="00151E30" w:rsidRDefault="00151E30" w:rsidP="00151E30">
            <w:pPr>
              <w:pStyle w:val="BodyTextIndent3"/>
              <w:numPr>
                <w:ilvl w:val="0"/>
                <w:numId w:val="17"/>
              </w:numPr>
              <w:spacing w:after="12"/>
              <w:rPr>
                <w:rFonts w:asciiTheme="minorHAnsi" w:hAnsiTheme="minorHAnsi"/>
                <w:b w:val="0"/>
                <w:sz w:val="22"/>
                <w:szCs w:val="22"/>
                <w:lang w:val="en-GB"/>
              </w:rPr>
            </w:pPr>
            <w:r>
              <w:rPr>
                <w:rFonts w:asciiTheme="minorHAnsi" w:hAnsiTheme="minorHAnsi"/>
                <w:b w:val="0"/>
                <w:sz w:val="22"/>
                <w:szCs w:val="22"/>
                <w:lang w:val="en-GB"/>
              </w:rPr>
              <w:t xml:space="preserve">2194/16/HHO – Householder application for proposed two storey side extension forming new kitchen, dining room and first floor bedroom with new entrance porch and internal alterations. 17 Elmhirst Drive, Totnes, TQ9 5UX. Applicant: Mrs </w:t>
            </w:r>
            <w:r>
              <w:rPr>
                <w:rFonts w:asciiTheme="minorHAnsi" w:hAnsiTheme="minorHAnsi"/>
                <w:b w:val="0"/>
                <w:sz w:val="22"/>
                <w:szCs w:val="22"/>
                <w:lang w:val="en-GB"/>
              </w:rPr>
              <w:lastRenderedPageBreak/>
              <w:t>L Cumming. (Planning Officer: Sarah Carroll)</w:t>
            </w:r>
          </w:p>
          <w:p w:rsidR="00151E30" w:rsidRDefault="00151E30" w:rsidP="00151E30">
            <w:pPr>
              <w:pStyle w:val="BodyTextIndent3"/>
              <w:numPr>
                <w:ilvl w:val="0"/>
                <w:numId w:val="17"/>
              </w:numPr>
              <w:spacing w:after="12"/>
              <w:rPr>
                <w:rFonts w:asciiTheme="minorHAnsi" w:hAnsiTheme="minorHAnsi"/>
                <w:b w:val="0"/>
                <w:sz w:val="22"/>
                <w:szCs w:val="22"/>
                <w:lang w:val="en-GB"/>
              </w:rPr>
            </w:pPr>
            <w:r>
              <w:rPr>
                <w:rFonts w:asciiTheme="minorHAnsi" w:hAnsiTheme="minorHAnsi"/>
                <w:b w:val="0"/>
                <w:sz w:val="22"/>
                <w:szCs w:val="22"/>
                <w:lang w:val="en-GB"/>
              </w:rPr>
              <w:t>1986/16/LBC – Listed building consent for new gate and fixed railing panel installed between (and fixed to) the listed former ticket building and pillar. The proposed gate and fixed panel will copy the existing (and listed) railings with respect to spacing of uprights, the height of the gates, colour, and fleur-de-lis finials styling to the uprights. Lamb Corner, 4 Leechwell Street, Totnes, TQ9 5SX. Applicant: Mr R Sekula. (Planning Officer: Michal Osinski (RG))</w:t>
            </w:r>
          </w:p>
          <w:p w:rsidR="00151E30" w:rsidRDefault="00151E30" w:rsidP="00151E30">
            <w:pPr>
              <w:pStyle w:val="BodyTextIndent3"/>
              <w:numPr>
                <w:ilvl w:val="0"/>
                <w:numId w:val="17"/>
              </w:numPr>
              <w:spacing w:after="12"/>
              <w:rPr>
                <w:rFonts w:asciiTheme="minorHAnsi" w:hAnsiTheme="minorHAnsi"/>
                <w:b w:val="0"/>
                <w:sz w:val="22"/>
                <w:szCs w:val="22"/>
                <w:lang w:val="en-GB"/>
              </w:rPr>
            </w:pPr>
            <w:r>
              <w:rPr>
                <w:rFonts w:asciiTheme="minorHAnsi" w:hAnsiTheme="minorHAnsi"/>
                <w:b w:val="0"/>
                <w:sz w:val="22"/>
                <w:szCs w:val="22"/>
                <w:lang w:val="en-GB"/>
              </w:rPr>
              <w:t>0266/16/FUL – READVERTISEMENT (Revised Plans Received) Erection of 3 bed terrace house with garden and relocation of garages. 5 Christina Parade, Totnes, TQ9 5UU. Applicant: Mr Lam. (Planning Officer: Michal Osinski (CS))</w:t>
            </w:r>
          </w:p>
          <w:p w:rsidR="00151E30" w:rsidRDefault="00151E30" w:rsidP="00151E30">
            <w:pPr>
              <w:pStyle w:val="BodyTextIndent3"/>
              <w:numPr>
                <w:ilvl w:val="0"/>
                <w:numId w:val="17"/>
              </w:numPr>
              <w:spacing w:after="12"/>
              <w:rPr>
                <w:rFonts w:asciiTheme="minorHAnsi" w:hAnsiTheme="minorHAnsi"/>
                <w:b w:val="0"/>
                <w:sz w:val="22"/>
                <w:szCs w:val="22"/>
                <w:lang w:val="en-GB"/>
              </w:rPr>
            </w:pPr>
            <w:r>
              <w:rPr>
                <w:rFonts w:asciiTheme="minorHAnsi" w:hAnsiTheme="minorHAnsi"/>
                <w:b w:val="0"/>
                <w:sz w:val="22"/>
                <w:szCs w:val="22"/>
                <w:lang w:val="en-GB"/>
              </w:rPr>
              <w:t>2335/16/HHO – Householder application to restore slate hanging off timber framed house. 7 The Grove, Totnes, TQ9 5ED. Applicant: Mr J Paige. (Planning Officer: Charlotte Howrihane)</w:t>
            </w:r>
          </w:p>
          <w:p w:rsidR="00151E30" w:rsidRPr="00A5621B" w:rsidRDefault="00151E30" w:rsidP="00151E30">
            <w:pPr>
              <w:pStyle w:val="BodyTextIndent3"/>
              <w:spacing w:after="12"/>
              <w:ind w:left="1080"/>
              <w:rPr>
                <w:rFonts w:asciiTheme="minorHAnsi" w:hAnsiTheme="minorHAnsi"/>
                <w:b w:val="0"/>
                <w:sz w:val="22"/>
                <w:szCs w:val="22"/>
                <w:lang w:val="en-GB"/>
              </w:rPr>
            </w:pPr>
          </w:p>
        </w:tc>
        <w:tc>
          <w:tcPr>
            <w:tcW w:w="5795" w:type="dxa"/>
          </w:tcPr>
          <w:p w:rsidR="00151E30" w:rsidRDefault="00151E30" w:rsidP="00151E30">
            <w:pPr>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2326BA" w:rsidP="00151E30">
            <w:pPr>
              <w:tabs>
                <w:tab w:val="num" w:pos="0"/>
                <w:tab w:val="left" w:pos="0"/>
              </w:tabs>
              <w:rPr>
                <w:rFonts w:ascii="Calibri" w:hAnsi="Calibri"/>
                <w:sz w:val="22"/>
                <w:szCs w:val="22"/>
              </w:rPr>
            </w:pPr>
            <w:r>
              <w:rPr>
                <w:rFonts w:ascii="Calibri" w:hAnsi="Calibri"/>
                <w:sz w:val="22"/>
                <w:szCs w:val="22"/>
              </w:rPr>
              <w:t>No objections. Cllrs would like the fruit tree to be replaced.</w:t>
            </w: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03761" w:rsidRDefault="00103761" w:rsidP="00151E30">
            <w:pPr>
              <w:tabs>
                <w:tab w:val="num" w:pos="0"/>
                <w:tab w:val="left" w:pos="0"/>
              </w:tabs>
              <w:rPr>
                <w:rFonts w:ascii="Calibri" w:hAnsi="Calibri"/>
                <w:sz w:val="22"/>
                <w:szCs w:val="22"/>
              </w:rPr>
            </w:pPr>
          </w:p>
          <w:p w:rsidR="00103761" w:rsidRDefault="00103761"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2326BA" w:rsidP="00151E30">
            <w:pPr>
              <w:tabs>
                <w:tab w:val="num" w:pos="0"/>
                <w:tab w:val="left" w:pos="0"/>
              </w:tabs>
              <w:rPr>
                <w:rFonts w:ascii="Calibri" w:hAnsi="Calibri"/>
                <w:sz w:val="22"/>
                <w:szCs w:val="22"/>
              </w:rPr>
            </w:pPr>
            <w:r>
              <w:rPr>
                <w:rFonts w:ascii="Calibri" w:hAnsi="Calibri"/>
                <w:sz w:val="22"/>
                <w:szCs w:val="22"/>
              </w:rPr>
              <w:t>No objections.</w:t>
            </w: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2326BA" w:rsidRDefault="002326BA" w:rsidP="00151E30">
            <w:pPr>
              <w:tabs>
                <w:tab w:val="num" w:pos="0"/>
                <w:tab w:val="left" w:pos="0"/>
              </w:tabs>
              <w:rPr>
                <w:rFonts w:ascii="Calibri" w:hAnsi="Calibri"/>
                <w:sz w:val="22"/>
                <w:szCs w:val="22"/>
              </w:rPr>
            </w:pPr>
          </w:p>
          <w:p w:rsidR="00151E30" w:rsidRDefault="002326BA" w:rsidP="00151E30">
            <w:pPr>
              <w:tabs>
                <w:tab w:val="num" w:pos="0"/>
                <w:tab w:val="left" w:pos="0"/>
              </w:tabs>
              <w:rPr>
                <w:rFonts w:ascii="Calibri" w:hAnsi="Calibri"/>
                <w:sz w:val="22"/>
                <w:szCs w:val="22"/>
              </w:rPr>
            </w:pPr>
            <w:r>
              <w:rPr>
                <w:rFonts w:ascii="Calibri" w:hAnsi="Calibri"/>
                <w:sz w:val="22"/>
                <w:szCs w:val="22"/>
              </w:rPr>
              <w:t xml:space="preserve">Cllrs have no objections but would like to propose a clause for the opening hours to ensure good access to this garden. It was suggested, as an example, that the gate be open from 8am to 10pm in the summer and 8am to 8pm in the winter. Cllrs would also like to ensure that the fleur-de-lis finials are not sharp or hazardous.   </w:t>
            </w: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2326BA" w:rsidP="00151E30">
            <w:pPr>
              <w:tabs>
                <w:tab w:val="num" w:pos="0"/>
                <w:tab w:val="left" w:pos="0"/>
              </w:tabs>
              <w:rPr>
                <w:rFonts w:ascii="Calibri" w:hAnsi="Calibri"/>
                <w:sz w:val="22"/>
                <w:szCs w:val="22"/>
              </w:rPr>
            </w:pPr>
            <w:r>
              <w:rPr>
                <w:rFonts w:ascii="Calibri" w:hAnsi="Calibri"/>
                <w:sz w:val="22"/>
                <w:szCs w:val="22"/>
              </w:rPr>
              <w:t>Objection. Cllrs raised concerns over the relocation of the garages which woul</w:t>
            </w:r>
            <w:r w:rsidR="00BD632A">
              <w:rPr>
                <w:rFonts w:ascii="Calibri" w:hAnsi="Calibri"/>
                <w:sz w:val="22"/>
                <w:szCs w:val="22"/>
              </w:rPr>
              <w:t>d encroach into a wildlife area</w:t>
            </w:r>
            <w:r>
              <w:rPr>
                <w:rFonts w:ascii="Calibri" w:hAnsi="Calibri"/>
                <w:sz w:val="22"/>
                <w:szCs w:val="22"/>
              </w:rPr>
              <w:t xml:space="preserve"> impacting trees and bats. </w:t>
            </w:r>
            <w:r w:rsidR="00BD632A">
              <w:rPr>
                <w:rFonts w:ascii="Calibri" w:hAnsi="Calibri"/>
                <w:sz w:val="22"/>
                <w:szCs w:val="22"/>
              </w:rPr>
              <w:t xml:space="preserve">There were also concerns raised over the access route from Christina Park which is used regularly by children, elderly and disabled residents to access the shops, the school and the town. </w:t>
            </w:r>
          </w:p>
          <w:p w:rsidR="00151E30" w:rsidRDefault="00BD632A" w:rsidP="00151E30">
            <w:pPr>
              <w:tabs>
                <w:tab w:val="num" w:pos="0"/>
                <w:tab w:val="left" w:pos="0"/>
              </w:tabs>
              <w:rPr>
                <w:rFonts w:ascii="Calibri" w:hAnsi="Calibri"/>
                <w:sz w:val="22"/>
                <w:szCs w:val="22"/>
              </w:rPr>
            </w:pPr>
            <w:r>
              <w:rPr>
                <w:rFonts w:ascii="Calibri" w:hAnsi="Calibri"/>
                <w:sz w:val="22"/>
                <w:szCs w:val="22"/>
              </w:rPr>
              <w:t xml:space="preserve">Cllr R Adams declared a personal interest. </w:t>
            </w: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03761" w:rsidP="00151E30">
            <w:pPr>
              <w:tabs>
                <w:tab w:val="num" w:pos="0"/>
                <w:tab w:val="left" w:pos="0"/>
              </w:tabs>
              <w:rPr>
                <w:rFonts w:ascii="Calibri" w:hAnsi="Calibri"/>
                <w:sz w:val="22"/>
                <w:szCs w:val="22"/>
              </w:rPr>
            </w:pPr>
            <w:r>
              <w:rPr>
                <w:rFonts w:ascii="Calibri" w:hAnsi="Calibri"/>
                <w:sz w:val="22"/>
                <w:szCs w:val="22"/>
              </w:rPr>
              <w:t>No objections.</w:t>
            </w:r>
            <w:bookmarkStart w:id="0" w:name="_GoBack"/>
            <w:bookmarkEnd w:id="0"/>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Default="00151E30" w:rsidP="00151E30">
            <w:pPr>
              <w:tabs>
                <w:tab w:val="num" w:pos="0"/>
                <w:tab w:val="left" w:pos="0"/>
              </w:tabs>
              <w:rPr>
                <w:rFonts w:ascii="Calibri" w:hAnsi="Calibri"/>
                <w:sz w:val="22"/>
                <w:szCs w:val="22"/>
              </w:rPr>
            </w:pPr>
          </w:p>
          <w:p w:rsidR="00151E30" w:rsidRPr="007B6D69" w:rsidRDefault="00151E30" w:rsidP="00151E30">
            <w:pPr>
              <w:tabs>
                <w:tab w:val="num" w:pos="0"/>
                <w:tab w:val="left" w:pos="0"/>
              </w:tabs>
              <w:rPr>
                <w:rFonts w:ascii="Calibri" w:hAnsi="Calibri"/>
                <w:sz w:val="22"/>
                <w:szCs w:val="22"/>
              </w:rPr>
            </w:pPr>
            <w:r>
              <w:rPr>
                <w:rFonts w:ascii="Calibri" w:hAnsi="Calibri"/>
                <w:sz w:val="22"/>
                <w:szCs w:val="22"/>
              </w:rPr>
              <w:t>NOTE: Cllrs JH and RV observed and did not vote on any applications which would potentially be discussed at a Development Management Committee meeting at SHDC.</w:t>
            </w:r>
          </w:p>
          <w:p w:rsidR="00151E30" w:rsidRPr="00F1176C" w:rsidRDefault="00151E30" w:rsidP="00151E30">
            <w:pPr>
              <w:rPr>
                <w:rFonts w:ascii="Calibri" w:hAnsi="Calibri"/>
                <w:sz w:val="22"/>
                <w:szCs w:val="22"/>
              </w:rPr>
            </w:pPr>
          </w:p>
        </w:tc>
      </w:tr>
      <w:tr w:rsidR="00151E30" w:rsidRPr="007A2E1D" w:rsidTr="008014BD">
        <w:trPr>
          <w:trHeight w:val="84"/>
        </w:trPr>
        <w:tc>
          <w:tcPr>
            <w:tcW w:w="475" w:type="dxa"/>
          </w:tcPr>
          <w:p w:rsidR="00151E30" w:rsidRDefault="00151E30" w:rsidP="00151E30">
            <w:pPr>
              <w:rPr>
                <w:rFonts w:ascii="Calibri" w:hAnsi="Calibri"/>
                <w:sz w:val="22"/>
                <w:szCs w:val="22"/>
              </w:rPr>
            </w:pPr>
            <w:r>
              <w:rPr>
                <w:rFonts w:ascii="Calibri" w:hAnsi="Calibri"/>
                <w:sz w:val="22"/>
                <w:szCs w:val="22"/>
              </w:rPr>
              <w:lastRenderedPageBreak/>
              <w:t>4</w:t>
            </w:r>
          </w:p>
        </w:tc>
        <w:tc>
          <w:tcPr>
            <w:tcW w:w="4232" w:type="dxa"/>
          </w:tcPr>
          <w:p w:rsidR="00151E30" w:rsidRDefault="00151E30" w:rsidP="00151E30">
            <w:pPr>
              <w:contextualSpacing/>
              <w:rPr>
                <w:rFonts w:ascii="Calibri" w:hAnsi="Calibri"/>
                <w:sz w:val="22"/>
                <w:szCs w:val="22"/>
              </w:rPr>
            </w:pPr>
            <w:r>
              <w:rPr>
                <w:rFonts w:ascii="Calibri" w:hAnsi="Calibri"/>
                <w:sz w:val="22"/>
                <w:szCs w:val="22"/>
              </w:rPr>
              <w:t>To note or make recommendations on</w:t>
            </w:r>
            <w:r w:rsidRPr="00796A90">
              <w:rPr>
                <w:rFonts w:ascii="Calibri" w:hAnsi="Calibri"/>
                <w:sz w:val="22"/>
                <w:szCs w:val="22"/>
              </w:rPr>
              <w:t xml:space="preserve"> tree works decisions</w:t>
            </w:r>
            <w:r>
              <w:rPr>
                <w:rFonts w:ascii="Calibri" w:hAnsi="Calibri"/>
                <w:sz w:val="22"/>
                <w:szCs w:val="22"/>
              </w:rPr>
              <w:t xml:space="preserve"> and orders</w:t>
            </w:r>
            <w:r w:rsidRPr="00796A90">
              <w:rPr>
                <w:rFonts w:ascii="Calibri" w:hAnsi="Calibri"/>
                <w:sz w:val="22"/>
                <w:szCs w:val="22"/>
              </w:rPr>
              <w:t xml:space="preserve">: </w:t>
            </w:r>
          </w:p>
          <w:p w:rsidR="00151E30" w:rsidRPr="00A5621B" w:rsidRDefault="00151E30" w:rsidP="00151E30">
            <w:pPr>
              <w:contextualSpacing/>
              <w:rPr>
                <w:rFonts w:ascii="Calibri" w:hAnsi="Calibri"/>
                <w:b/>
                <w:sz w:val="22"/>
                <w:szCs w:val="22"/>
              </w:rPr>
            </w:pPr>
            <w:r w:rsidRPr="00A5621B">
              <w:rPr>
                <w:rFonts w:ascii="Calibri" w:hAnsi="Calibri"/>
                <w:b/>
                <w:sz w:val="22"/>
                <w:szCs w:val="22"/>
              </w:rPr>
              <w:t>Works to Trees in a Conservation Area:</w:t>
            </w:r>
          </w:p>
          <w:p w:rsidR="00151E30" w:rsidRDefault="00151E30" w:rsidP="00151E30">
            <w:pPr>
              <w:pStyle w:val="ListParagraph"/>
              <w:numPr>
                <w:ilvl w:val="0"/>
                <w:numId w:val="15"/>
              </w:numPr>
              <w:contextualSpacing/>
              <w:rPr>
                <w:rFonts w:ascii="Calibri" w:hAnsi="Calibri"/>
                <w:sz w:val="22"/>
                <w:szCs w:val="22"/>
              </w:rPr>
            </w:pPr>
            <w:r>
              <w:rPr>
                <w:rFonts w:ascii="Calibri" w:hAnsi="Calibri"/>
                <w:sz w:val="22"/>
                <w:szCs w:val="22"/>
              </w:rPr>
              <w:t xml:space="preserve">2269/16/TCA. T1 Cherry Laurel – Fell. 1 Seymour Terrace, Bridgetown, Totnes, TQ9 5AQ. Applicant: Ms Hianta Cassam Chenai. </w:t>
            </w:r>
          </w:p>
          <w:p w:rsidR="00151E30" w:rsidRDefault="00151E30" w:rsidP="00151E30">
            <w:pPr>
              <w:pStyle w:val="ListParagraph"/>
              <w:numPr>
                <w:ilvl w:val="0"/>
                <w:numId w:val="15"/>
              </w:numPr>
              <w:contextualSpacing/>
              <w:rPr>
                <w:rFonts w:ascii="Calibri" w:hAnsi="Calibri"/>
                <w:sz w:val="22"/>
                <w:szCs w:val="22"/>
              </w:rPr>
            </w:pPr>
            <w:r>
              <w:rPr>
                <w:rFonts w:ascii="Calibri" w:hAnsi="Calibri"/>
                <w:sz w:val="22"/>
                <w:szCs w:val="22"/>
              </w:rPr>
              <w:t xml:space="preserve">2358/16/TCA. Row of Conifers – Fell. Castle Cottage, Collins Road, Totnes. Applicant: Mr Greene. </w:t>
            </w:r>
          </w:p>
          <w:p w:rsidR="00151E30" w:rsidRDefault="00151E30" w:rsidP="00151E30">
            <w:pPr>
              <w:contextualSpacing/>
              <w:rPr>
                <w:rFonts w:ascii="Calibri" w:hAnsi="Calibri"/>
                <w:sz w:val="22"/>
                <w:szCs w:val="22"/>
              </w:rPr>
            </w:pPr>
          </w:p>
          <w:p w:rsidR="00151E30" w:rsidRDefault="00151E30" w:rsidP="00151E30">
            <w:pPr>
              <w:contextualSpacing/>
              <w:rPr>
                <w:rFonts w:ascii="Calibri" w:hAnsi="Calibri"/>
                <w:b/>
                <w:sz w:val="22"/>
                <w:szCs w:val="22"/>
              </w:rPr>
            </w:pPr>
            <w:r w:rsidRPr="00B87340">
              <w:rPr>
                <w:rFonts w:ascii="Calibri" w:hAnsi="Calibri"/>
                <w:b/>
                <w:sz w:val="22"/>
                <w:szCs w:val="22"/>
              </w:rPr>
              <w:t xml:space="preserve">Works to Tree Preservation Order Trees: </w:t>
            </w:r>
          </w:p>
          <w:p w:rsidR="00151E30" w:rsidRDefault="00151E30" w:rsidP="00151E30">
            <w:pPr>
              <w:pStyle w:val="ListParagraph"/>
              <w:numPr>
                <w:ilvl w:val="0"/>
                <w:numId w:val="15"/>
              </w:numPr>
              <w:contextualSpacing/>
              <w:rPr>
                <w:rFonts w:ascii="Calibri" w:hAnsi="Calibri"/>
                <w:sz w:val="22"/>
                <w:szCs w:val="22"/>
              </w:rPr>
            </w:pPr>
            <w:r>
              <w:rPr>
                <w:rFonts w:ascii="Calibri" w:hAnsi="Calibri"/>
                <w:sz w:val="22"/>
                <w:szCs w:val="22"/>
              </w:rPr>
              <w:t>231/16/TPO. T1 Poplar – Fell and replant. 5 Southcote Orchard, Totnes, TQ9 5PA. Applicant: Mrs Sarah Dingley-Brown.</w:t>
            </w:r>
          </w:p>
          <w:p w:rsidR="00151E30" w:rsidRPr="00B87340" w:rsidRDefault="00151E30" w:rsidP="00151E30">
            <w:pPr>
              <w:pStyle w:val="ListParagraph"/>
              <w:contextualSpacing/>
              <w:rPr>
                <w:rFonts w:ascii="Calibri" w:hAnsi="Calibri"/>
                <w:sz w:val="22"/>
                <w:szCs w:val="22"/>
              </w:rPr>
            </w:pPr>
          </w:p>
        </w:tc>
        <w:tc>
          <w:tcPr>
            <w:tcW w:w="5795" w:type="dxa"/>
          </w:tcPr>
          <w:p w:rsidR="00151E30" w:rsidRDefault="00151E30" w:rsidP="00151E30">
            <w:pPr>
              <w:rPr>
                <w:rFonts w:ascii="Calibri" w:hAnsi="Calibri"/>
                <w:sz w:val="22"/>
                <w:szCs w:val="22"/>
              </w:rPr>
            </w:pPr>
          </w:p>
          <w:p w:rsidR="00151E30" w:rsidRDefault="00151E30" w:rsidP="00151E30">
            <w:pPr>
              <w:rPr>
                <w:rFonts w:ascii="Calibri" w:hAnsi="Calibri"/>
                <w:sz w:val="22"/>
                <w:szCs w:val="22"/>
              </w:rPr>
            </w:pPr>
          </w:p>
          <w:p w:rsidR="00151E30" w:rsidRDefault="00151E30" w:rsidP="00151E30">
            <w:pPr>
              <w:rPr>
                <w:rFonts w:ascii="Calibri" w:hAnsi="Calibri"/>
                <w:sz w:val="22"/>
                <w:szCs w:val="22"/>
              </w:rPr>
            </w:pPr>
          </w:p>
          <w:p w:rsidR="00A13283" w:rsidRDefault="00A13283" w:rsidP="00151E30">
            <w:pPr>
              <w:rPr>
                <w:rFonts w:ascii="Calibri" w:hAnsi="Calibri"/>
                <w:sz w:val="22"/>
                <w:szCs w:val="22"/>
              </w:rPr>
            </w:pPr>
            <w:r>
              <w:rPr>
                <w:rFonts w:ascii="Calibri" w:hAnsi="Calibri"/>
                <w:sz w:val="22"/>
                <w:szCs w:val="22"/>
              </w:rPr>
              <w:t>No objections.</w:t>
            </w:r>
          </w:p>
          <w:p w:rsidR="00A13283" w:rsidRDefault="00A13283" w:rsidP="00151E30">
            <w:pPr>
              <w:rPr>
                <w:rFonts w:ascii="Calibri" w:hAnsi="Calibri"/>
                <w:sz w:val="22"/>
                <w:szCs w:val="22"/>
              </w:rPr>
            </w:pPr>
          </w:p>
          <w:p w:rsidR="00A13283" w:rsidRDefault="00A13283" w:rsidP="00151E30">
            <w:pPr>
              <w:rPr>
                <w:rFonts w:ascii="Calibri" w:hAnsi="Calibri"/>
                <w:sz w:val="22"/>
                <w:szCs w:val="22"/>
              </w:rPr>
            </w:pPr>
          </w:p>
          <w:p w:rsidR="00A13283" w:rsidRDefault="00A13283" w:rsidP="00151E30">
            <w:pPr>
              <w:rPr>
                <w:rFonts w:ascii="Calibri" w:hAnsi="Calibri"/>
                <w:sz w:val="22"/>
                <w:szCs w:val="22"/>
              </w:rPr>
            </w:pPr>
          </w:p>
          <w:p w:rsidR="00A13283" w:rsidRDefault="00A13283" w:rsidP="00151E30">
            <w:pPr>
              <w:rPr>
                <w:rFonts w:ascii="Calibri" w:hAnsi="Calibri"/>
                <w:sz w:val="22"/>
                <w:szCs w:val="22"/>
              </w:rPr>
            </w:pPr>
          </w:p>
          <w:p w:rsidR="00A13283" w:rsidRDefault="00A13283" w:rsidP="00151E30">
            <w:pPr>
              <w:rPr>
                <w:rFonts w:ascii="Calibri" w:hAnsi="Calibri"/>
                <w:sz w:val="22"/>
                <w:szCs w:val="22"/>
              </w:rPr>
            </w:pPr>
            <w:r>
              <w:rPr>
                <w:rFonts w:ascii="Calibri" w:hAnsi="Calibri"/>
                <w:sz w:val="22"/>
                <w:szCs w:val="22"/>
              </w:rPr>
              <w:t xml:space="preserve">No objections providing the neighbours have been consulted over the potential loss of privacy. Cllrs would like replacements to be planted and have suggested something deciduous. </w:t>
            </w:r>
          </w:p>
          <w:p w:rsidR="00A13283" w:rsidRDefault="00A13283" w:rsidP="00151E30">
            <w:pPr>
              <w:rPr>
                <w:rFonts w:ascii="Calibri" w:hAnsi="Calibri"/>
                <w:sz w:val="22"/>
                <w:szCs w:val="22"/>
              </w:rPr>
            </w:pPr>
          </w:p>
          <w:p w:rsidR="00A13283" w:rsidRPr="007A2E1D" w:rsidRDefault="00A13283" w:rsidP="00151E30">
            <w:pPr>
              <w:rPr>
                <w:rFonts w:ascii="Calibri" w:hAnsi="Calibri"/>
                <w:sz w:val="22"/>
                <w:szCs w:val="22"/>
              </w:rPr>
            </w:pPr>
            <w:r>
              <w:rPr>
                <w:rFonts w:ascii="Calibri" w:hAnsi="Calibri"/>
                <w:sz w:val="22"/>
                <w:szCs w:val="22"/>
              </w:rPr>
              <w:t>No objections.</w:t>
            </w:r>
          </w:p>
        </w:tc>
      </w:tr>
      <w:tr w:rsidR="00151E30" w:rsidRPr="007A2E1D" w:rsidTr="008014BD">
        <w:trPr>
          <w:trHeight w:val="84"/>
        </w:trPr>
        <w:tc>
          <w:tcPr>
            <w:tcW w:w="475" w:type="dxa"/>
          </w:tcPr>
          <w:p w:rsidR="00151E30" w:rsidRDefault="00151E30" w:rsidP="00151E30">
            <w:pPr>
              <w:rPr>
                <w:rFonts w:ascii="Calibri" w:hAnsi="Calibri"/>
                <w:sz w:val="22"/>
                <w:szCs w:val="22"/>
              </w:rPr>
            </w:pPr>
            <w:r>
              <w:rPr>
                <w:rFonts w:ascii="Calibri" w:hAnsi="Calibri"/>
                <w:sz w:val="22"/>
                <w:szCs w:val="22"/>
              </w:rPr>
              <w:lastRenderedPageBreak/>
              <w:t>5</w:t>
            </w:r>
          </w:p>
        </w:tc>
        <w:tc>
          <w:tcPr>
            <w:tcW w:w="4232" w:type="dxa"/>
          </w:tcPr>
          <w:p w:rsidR="00151E30" w:rsidRDefault="00151E30" w:rsidP="00151E30">
            <w:pPr>
              <w:contextualSpacing/>
              <w:rPr>
                <w:rFonts w:asciiTheme="minorHAnsi" w:hAnsiTheme="minorHAnsi"/>
                <w:sz w:val="22"/>
                <w:szCs w:val="22"/>
              </w:rPr>
            </w:pPr>
            <w:r>
              <w:rPr>
                <w:rFonts w:asciiTheme="minorHAnsi" w:hAnsiTheme="minorHAnsi"/>
                <w:sz w:val="22"/>
                <w:szCs w:val="22"/>
              </w:rPr>
              <w:t xml:space="preserve">To discuss the need for a new Tree Warden in Totnes and agree on the best way to advertise for this. </w:t>
            </w:r>
          </w:p>
          <w:p w:rsidR="00151E30" w:rsidRDefault="00151E30" w:rsidP="00151E30">
            <w:pPr>
              <w:contextualSpacing/>
              <w:rPr>
                <w:rFonts w:asciiTheme="minorHAnsi" w:hAnsiTheme="minorHAnsi"/>
                <w:sz w:val="22"/>
                <w:szCs w:val="22"/>
              </w:rPr>
            </w:pPr>
          </w:p>
        </w:tc>
        <w:tc>
          <w:tcPr>
            <w:tcW w:w="5795" w:type="dxa"/>
          </w:tcPr>
          <w:p w:rsidR="00151E30" w:rsidRDefault="006F2F36" w:rsidP="00151E30">
            <w:pPr>
              <w:rPr>
                <w:rFonts w:ascii="Calibri" w:hAnsi="Calibri"/>
                <w:sz w:val="22"/>
                <w:szCs w:val="22"/>
              </w:rPr>
            </w:pPr>
            <w:r>
              <w:rPr>
                <w:rFonts w:ascii="Calibri" w:hAnsi="Calibri"/>
                <w:sz w:val="22"/>
                <w:szCs w:val="22"/>
              </w:rPr>
              <w:t>Cllrs agreed to advertise</w:t>
            </w:r>
            <w:r w:rsidR="00FB10E6">
              <w:rPr>
                <w:rFonts w:ascii="Calibri" w:hAnsi="Calibri"/>
                <w:sz w:val="22"/>
                <w:szCs w:val="22"/>
              </w:rPr>
              <w:t xml:space="preserve"> on the website and social media in the first instance. </w:t>
            </w:r>
          </w:p>
        </w:tc>
      </w:tr>
      <w:tr w:rsidR="00151E30" w:rsidRPr="007A2E1D" w:rsidTr="008014BD">
        <w:trPr>
          <w:trHeight w:val="84"/>
        </w:trPr>
        <w:tc>
          <w:tcPr>
            <w:tcW w:w="475" w:type="dxa"/>
          </w:tcPr>
          <w:p w:rsidR="00151E30" w:rsidRDefault="00151E30" w:rsidP="00151E30">
            <w:pPr>
              <w:rPr>
                <w:rFonts w:ascii="Calibri" w:hAnsi="Calibri"/>
                <w:sz w:val="22"/>
                <w:szCs w:val="22"/>
              </w:rPr>
            </w:pPr>
            <w:r>
              <w:rPr>
                <w:rFonts w:ascii="Calibri" w:hAnsi="Calibri"/>
                <w:sz w:val="22"/>
                <w:szCs w:val="22"/>
              </w:rPr>
              <w:t>6</w:t>
            </w:r>
          </w:p>
        </w:tc>
        <w:tc>
          <w:tcPr>
            <w:tcW w:w="4232" w:type="dxa"/>
          </w:tcPr>
          <w:p w:rsidR="00151E30" w:rsidRDefault="00151E30" w:rsidP="00151E30">
            <w:pPr>
              <w:contextualSpacing/>
              <w:rPr>
                <w:rFonts w:asciiTheme="minorHAnsi" w:hAnsiTheme="minorHAnsi"/>
                <w:sz w:val="22"/>
                <w:szCs w:val="22"/>
              </w:rPr>
            </w:pPr>
            <w:r>
              <w:rPr>
                <w:rFonts w:asciiTheme="minorHAnsi" w:hAnsiTheme="minorHAnsi"/>
                <w:sz w:val="22"/>
                <w:szCs w:val="22"/>
              </w:rPr>
              <w:t>To receive an i</w:t>
            </w:r>
            <w:r w:rsidRPr="001A06F0">
              <w:rPr>
                <w:rFonts w:asciiTheme="minorHAnsi" w:hAnsiTheme="minorHAnsi"/>
                <w:sz w:val="22"/>
                <w:szCs w:val="22"/>
              </w:rPr>
              <w:t xml:space="preserve">nterim report </w:t>
            </w:r>
            <w:r>
              <w:rPr>
                <w:rFonts w:asciiTheme="minorHAnsi" w:hAnsiTheme="minorHAnsi"/>
                <w:sz w:val="22"/>
                <w:szCs w:val="22"/>
              </w:rPr>
              <w:t xml:space="preserve">from Cllr R Adams </w:t>
            </w:r>
            <w:r w:rsidRPr="001A06F0">
              <w:rPr>
                <w:rFonts w:asciiTheme="minorHAnsi" w:hAnsiTheme="minorHAnsi"/>
                <w:sz w:val="22"/>
                <w:szCs w:val="22"/>
              </w:rPr>
              <w:t>on the Park &amp; Ride development</w:t>
            </w:r>
            <w:r>
              <w:rPr>
                <w:rFonts w:asciiTheme="minorHAnsi" w:hAnsiTheme="minorHAnsi"/>
                <w:sz w:val="22"/>
                <w:szCs w:val="22"/>
              </w:rPr>
              <w:t>.</w:t>
            </w:r>
          </w:p>
          <w:p w:rsidR="00151E30" w:rsidRPr="001A06F0" w:rsidRDefault="00151E30" w:rsidP="00151E30">
            <w:pPr>
              <w:contextualSpacing/>
              <w:rPr>
                <w:rFonts w:asciiTheme="minorHAnsi" w:hAnsiTheme="minorHAnsi"/>
                <w:sz w:val="22"/>
                <w:szCs w:val="22"/>
              </w:rPr>
            </w:pPr>
          </w:p>
        </w:tc>
        <w:tc>
          <w:tcPr>
            <w:tcW w:w="5795" w:type="dxa"/>
          </w:tcPr>
          <w:p w:rsidR="00151E30" w:rsidRDefault="00825923" w:rsidP="00151E30">
            <w:pPr>
              <w:rPr>
                <w:rFonts w:ascii="Calibri" w:hAnsi="Calibri"/>
                <w:sz w:val="22"/>
                <w:szCs w:val="22"/>
              </w:rPr>
            </w:pPr>
            <w:r>
              <w:rPr>
                <w:rFonts w:ascii="Calibri" w:hAnsi="Calibri"/>
                <w:sz w:val="22"/>
                <w:szCs w:val="22"/>
              </w:rPr>
              <w:t xml:space="preserve">The committee received a report on a possible Park &amp; Ride in Bridgetown. It was agreed to report back to this committee when the full plans are available. </w:t>
            </w:r>
          </w:p>
          <w:p w:rsidR="00825923" w:rsidRDefault="00825923" w:rsidP="00151E30">
            <w:pPr>
              <w:rPr>
                <w:rFonts w:ascii="Calibri" w:hAnsi="Calibri"/>
                <w:sz w:val="22"/>
                <w:szCs w:val="22"/>
              </w:rPr>
            </w:pPr>
          </w:p>
        </w:tc>
      </w:tr>
      <w:tr w:rsidR="00151E30" w:rsidRPr="007A2E1D" w:rsidTr="008014BD">
        <w:trPr>
          <w:trHeight w:val="84"/>
        </w:trPr>
        <w:tc>
          <w:tcPr>
            <w:tcW w:w="475" w:type="dxa"/>
          </w:tcPr>
          <w:p w:rsidR="00151E30" w:rsidRDefault="00151E30" w:rsidP="00151E30">
            <w:pPr>
              <w:rPr>
                <w:rFonts w:ascii="Calibri" w:hAnsi="Calibri"/>
                <w:sz w:val="22"/>
                <w:szCs w:val="22"/>
              </w:rPr>
            </w:pPr>
            <w:r>
              <w:rPr>
                <w:rFonts w:ascii="Calibri" w:hAnsi="Calibri"/>
                <w:sz w:val="22"/>
                <w:szCs w:val="22"/>
              </w:rPr>
              <w:t>7</w:t>
            </w:r>
          </w:p>
        </w:tc>
        <w:tc>
          <w:tcPr>
            <w:tcW w:w="4232" w:type="dxa"/>
          </w:tcPr>
          <w:p w:rsidR="00151E30" w:rsidRDefault="00151E30" w:rsidP="00151E30">
            <w:pPr>
              <w:contextualSpacing/>
              <w:rPr>
                <w:rFonts w:asciiTheme="minorHAnsi" w:hAnsiTheme="minorHAnsi"/>
                <w:sz w:val="22"/>
                <w:szCs w:val="22"/>
              </w:rPr>
            </w:pPr>
            <w:r>
              <w:rPr>
                <w:rFonts w:asciiTheme="minorHAnsi" w:hAnsiTheme="minorHAnsi"/>
                <w:sz w:val="22"/>
                <w:szCs w:val="22"/>
              </w:rPr>
              <w:t xml:space="preserve">To note the response to the Joint Local Plan Consultation has been submitted. </w:t>
            </w:r>
          </w:p>
          <w:p w:rsidR="00151E30" w:rsidRDefault="00151E30" w:rsidP="00151E30">
            <w:pPr>
              <w:contextualSpacing/>
              <w:rPr>
                <w:rFonts w:asciiTheme="minorHAnsi" w:hAnsiTheme="minorHAnsi"/>
                <w:sz w:val="22"/>
                <w:szCs w:val="22"/>
              </w:rPr>
            </w:pPr>
          </w:p>
        </w:tc>
        <w:tc>
          <w:tcPr>
            <w:tcW w:w="5795" w:type="dxa"/>
          </w:tcPr>
          <w:p w:rsidR="00151E30" w:rsidRDefault="00CC1A47" w:rsidP="00151E30">
            <w:pPr>
              <w:rPr>
                <w:rFonts w:ascii="Calibri" w:hAnsi="Calibri"/>
                <w:sz w:val="22"/>
                <w:szCs w:val="22"/>
              </w:rPr>
            </w:pPr>
            <w:r>
              <w:rPr>
                <w:rFonts w:ascii="Calibri" w:hAnsi="Calibri"/>
                <w:sz w:val="22"/>
                <w:szCs w:val="22"/>
              </w:rPr>
              <w:t xml:space="preserve">This was noted. </w:t>
            </w:r>
          </w:p>
        </w:tc>
      </w:tr>
      <w:tr w:rsidR="00151E30" w:rsidRPr="007A2E1D" w:rsidTr="008014BD">
        <w:trPr>
          <w:trHeight w:val="84"/>
        </w:trPr>
        <w:tc>
          <w:tcPr>
            <w:tcW w:w="475" w:type="dxa"/>
          </w:tcPr>
          <w:p w:rsidR="00151E30" w:rsidRDefault="00151E30" w:rsidP="00151E30">
            <w:pPr>
              <w:rPr>
                <w:rFonts w:ascii="Calibri" w:hAnsi="Calibri"/>
                <w:sz w:val="22"/>
                <w:szCs w:val="22"/>
              </w:rPr>
            </w:pPr>
            <w:r>
              <w:rPr>
                <w:rFonts w:ascii="Calibri" w:hAnsi="Calibri"/>
                <w:sz w:val="22"/>
                <w:szCs w:val="22"/>
              </w:rPr>
              <w:t>8</w:t>
            </w:r>
          </w:p>
        </w:tc>
        <w:tc>
          <w:tcPr>
            <w:tcW w:w="4232" w:type="dxa"/>
          </w:tcPr>
          <w:p w:rsidR="00151E30" w:rsidRDefault="00151E30" w:rsidP="00151E30">
            <w:pPr>
              <w:contextualSpacing/>
              <w:rPr>
                <w:rFonts w:ascii="Calibri" w:hAnsi="Calibri"/>
                <w:sz w:val="22"/>
                <w:szCs w:val="22"/>
              </w:rPr>
            </w:pPr>
            <w:r w:rsidRPr="00FC3826">
              <w:rPr>
                <w:rFonts w:ascii="Calibri" w:hAnsi="Calibri"/>
                <w:sz w:val="22"/>
                <w:szCs w:val="22"/>
              </w:rPr>
              <w:t xml:space="preserve">To note or discuss SHDC DMC decisions </w:t>
            </w:r>
            <w:r>
              <w:rPr>
                <w:rFonts w:ascii="Calibri" w:hAnsi="Calibri"/>
                <w:sz w:val="22"/>
                <w:szCs w:val="22"/>
              </w:rPr>
              <w:t>since the last meeting.</w:t>
            </w:r>
          </w:p>
          <w:p w:rsidR="00151E30" w:rsidRPr="00813591" w:rsidRDefault="00151E30" w:rsidP="00151E30">
            <w:pPr>
              <w:contextualSpacing/>
              <w:rPr>
                <w:rFonts w:asciiTheme="minorHAnsi" w:hAnsiTheme="minorHAnsi"/>
                <w:sz w:val="22"/>
                <w:szCs w:val="22"/>
              </w:rPr>
            </w:pPr>
          </w:p>
        </w:tc>
        <w:tc>
          <w:tcPr>
            <w:tcW w:w="5795" w:type="dxa"/>
          </w:tcPr>
          <w:p w:rsidR="00151E30" w:rsidRDefault="00825923" w:rsidP="00151E30">
            <w:pPr>
              <w:rPr>
                <w:rFonts w:ascii="Calibri" w:hAnsi="Calibri"/>
                <w:sz w:val="22"/>
                <w:szCs w:val="22"/>
              </w:rPr>
            </w:pPr>
            <w:r>
              <w:rPr>
                <w:rFonts w:ascii="Calibri" w:hAnsi="Calibri"/>
                <w:sz w:val="22"/>
                <w:szCs w:val="22"/>
              </w:rPr>
              <w:t xml:space="preserve">Cllr Vint informed councillors that the inspector dealing with the Atmos application has overruled an argument that the development requires more parking spaces. </w:t>
            </w:r>
          </w:p>
          <w:p w:rsidR="00825923" w:rsidRDefault="00825923" w:rsidP="00151E30">
            <w:pPr>
              <w:rPr>
                <w:rFonts w:ascii="Calibri" w:hAnsi="Calibri"/>
                <w:sz w:val="22"/>
                <w:szCs w:val="22"/>
              </w:rPr>
            </w:pPr>
          </w:p>
        </w:tc>
      </w:tr>
      <w:tr w:rsidR="00151E30" w:rsidRPr="007A2E1D" w:rsidTr="008014BD">
        <w:trPr>
          <w:trHeight w:val="84"/>
        </w:trPr>
        <w:tc>
          <w:tcPr>
            <w:tcW w:w="475" w:type="dxa"/>
          </w:tcPr>
          <w:p w:rsidR="00151E30" w:rsidRDefault="00151E30" w:rsidP="00151E30">
            <w:pPr>
              <w:rPr>
                <w:rFonts w:ascii="Calibri" w:hAnsi="Calibri"/>
                <w:sz w:val="22"/>
                <w:szCs w:val="22"/>
              </w:rPr>
            </w:pPr>
            <w:r>
              <w:rPr>
                <w:rFonts w:ascii="Calibri" w:hAnsi="Calibri"/>
                <w:sz w:val="22"/>
                <w:szCs w:val="22"/>
              </w:rPr>
              <w:t>9</w:t>
            </w:r>
          </w:p>
        </w:tc>
        <w:tc>
          <w:tcPr>
            <w:tcW w:w="4232" w:type="dxa"/>
          </w:tcPr>
          <w:p w:rsidR="00151E30" w:rsidRDefault="00151E30" w:rsidP="00151E30">
            <w:pPr>
              <w:contextualSpacing/>
              <w:rPr>
                <w:rFonts w:ascii="Calibri" w:hAnsi="Calibri"/>
                <w:sz w:val="22"/>
                <w:szCs w:val="22"/>
              </w:rPr>
            </w:pPr>
            <w:r>
              <w:rPr>
                <w:rFonts w:ascii="Calibri" w:hAnsi="Calibri"/>
                <w:sz w:val="22"/>
                <w:szCs w:val="22"/>
              </w:rPr>
              <w:t>To note minutes of community groups:</w:t>
            </w:r>
          </w:p>
          <w:p w:rsidR="00151E30" w:rsidRDefault="00151E30" w:rsidP="00151E30">
            <w:pPr>
              <w:pStyle w:val="ListParagraph"/>
              <w:numPr>
                <w:ilvl w:val="0"/>
                <w:numId w:val="2"/>
              </w:numPr>
              <w:contextualSpacing/>
              <w:rPr>
                <w:rFonts w:ascii="Calibri" w:hAnsi="Calibri"/>
                <w:sz w:val="22"/>
                <w:szCs w:val="22"/>
              </w:rPr>
            </w:pPr>
            <w:r w:rsidRPr="00B6493A">
              <w:rPr>
                <w:rFonts w:ascii="Calibri" w:hAnsi="Calibri"/>
                <w:sz w:val="22"/>
                <w:szCs w:val="22"/>
              </w:rPr>
              <w:t>Traffic and Transport Forum</w:t>
            </w:r>
          </w:p>
          <w:p w:rsidR="00151E30" w:rsidRDefault="00151E30" w:rsidP="00151E30">
            <w:pPr>
              <w:pStyle w:val="ListParagraph"/>
              <w:numPr>
                <w:ilvl w:val="0"/>
                <w:numId w:val="2"/>
              </w:numPr>
              <w:contextualSpacing/>
              <w:rPr>
                <w:rFonts w:ascii="Calibri" w:hAnsi="Calibri"/>
                <w:sz w:val="22"/>
                <w:szCs w:val="22"/>
              </w:rPr>
            </w:pPr>
            <w:r>
              <w:rPr>
                <w:rFonts w:ascii="Calibri" w:hAnsi="Calibri"/>
                <w:sz w:val="22"/>
                <w:szCs w:val="22"/>
              </w:rPr>
              <w:t>Neighbourhood Plan</w:t>
            </w:r>
          </w:p>
          <w:p w:rsidR="00151E30" w:rsidRPr="005E646A" w:rsidRDefault="00151E30" w:rsidP="00151E30">
            <w:pPr>
              <w:contextualSpacing/>
              <w:rPr>
                <w:rFonts w:asciiTheme="minorHAnsi" w:hAnsiTheme="minorHAnsi"/>
                <w:sz w:val="22"/>
                <w:szCs w:val="22"/>
              </w:rPr>
            </w:pPr>
          </w:p>
        </w:tc>
        <w:tc>
          <w:tcPr>
            <w:tcW w:w="5795" w:type="dxa"/>
          </w:tcPr>
          <w:p w:rsidR="00151E30" w:rsidRDefault="00151E30" w:rsidP="00151E30">
            <w:pPr>
              <w:rPr>
                <w:rFonts w:ascii="Calibri" w:hAnsi="Calibri"/>
                <w:sz w:val="22"/>
                <w:szCs w:val="22"/>
              </w:rPr>
            </w:pPr>
          </w:p>
          <w:p w:rsidR="00151E30" w:rsidRDefault="00CC1A47" w:rsidP="00CC1A47">
            <w:pPr>
              <w:rPr>
                <w:rFonts w:ascii="Calibri" w:hAnsi="Calibri"/>
                <w:sz w:val="22"/>
                <w:szCs w:val="22"/>
              </w:rPr>
            </w:pPr>
            <w:r>
              <w:rPr>
                <w:rFonts w:ascii="Calibri" w:hAnsi="Calibri"/>
                <w:sz w:val="22"/>
                <w:szCs w:val="22"/>
              </w:rPr>
              <w:t>Noted</w:t>
            </w:r>
            <w:r w:rsidR="00151E30">
              <w:rPr>
                <w:rFonts w:ascii="Calibri" w:hAnsi="Calibri"/>
                <w:sz w:val="22"/>
                <w:szCs w:val="22"/>
              </w:rPr>
              <w:br/>
            </w:r>
            <w:r>
              <w:rPr>
                <w:rFonts w:ascii="Calibri" w:hAnsi="Calibri"/>
                <w:sz w:val="22"/>
                <w:szCs w:val="22"/>
              </w:rPr>
              <w:t>Noted</w:t>
            </w:r>
          </w:p>
        </w:tc>
      </w:tr>
      <w:tr w:rsidR="00151E30" w:rsidRPr="007A2E1D" w:rsidTr="008014BD">
        <w:trPr>
          <w:trHeight w:val="84"/>
        </w:trPr>
        <w:tc>
          <w:tcPr>
            <w:tcW w:w="475" w:type="dxa"/>
          </w:tcPr>
          <w:p w:rsidR="00151E30" w:rsidRDefault="00151E30" w:rsidP="00151E30">
            <w:pPr>
              <w:rPr>
                <w:rFonts w:ascii="Calibri" w:hAnsi="Calibri"/>
                <w:sz w:val="22"/>
                <w:szCs w:val="22"/>
              </w:rPr>
            </w:pPr>
            <w:r>
              <w:rPr>
                <w:rFonts w:ascii="Calibri" w:hAnsi="Calibri"/>
                <w:sz w:val="22"/>
                <w:szCs w:val="22"/>
              </w:rPr>
              <w:t>10</w:t>
            </w:r>
          </w:p>
        </w:tc>
        <w:tc>
          <w:tcPr>
            <w:tcW w:w="4232" w:type="dxa"/>
          </w:tcPr>
          <w:p w:rsidR="00151E30" w:rsidRDefault="00151E30" w:rsidP="00151E30">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date of the next meeting </w:t>
            </w:r>
            <w:r>
              <w:rPr>
                <w:rFonts w:ascii="Calibri" w:hAnsi="Calibri"/>
                <w:sz w:val="22"/>
                <w:szCs w:val="22"/>
              </w:rPr>
              <w:t xml:space="preserve">– </w:t>
            </w:r>
            <w:r>
              <w:rPr>
                <w:rFonts w:ascii="Calibri" w:hAnsi="Calibri"/>
                <w:b/>
                <w:sz w:val="22"/>
                <w:szCs w:val="22"/>
              </w:rPr>
              <w:t>1</w:t>
            </w:r>
            <w:r>
              <w:rPr>
                <w:rFonts w:ascii="Calibri" w:hAnsi="Calibri"/>
                <w:b/>
                <w:sz w:val="22"/>
                <w:szCs w:val="22"/>
                <w:vertAlign w:val="superscript"/>
              </w:rPr>
              <w:t>st</w:t>
            </w:r>
            <w:r>
              <w:rPr>
                <w:rFonts w:ascii="Calibri" w:hAnsi="Calibri"/>
                <w:b/>
                <w:sz w:val="22"/>
                <w:szCs w:val="22"/>
              </w:rPr>
              <w:t xml:space="preserve"> September 2016</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w:t>
            </w:r>
          </w:p>
          <w:p w:rsidR="00151E30" w:rsidRPr="005E646A" w:rsidRDefault="00151E30" w:rsidP="00151E30">
            <w:pPr>
              <w:contextualSpacing/>
              <w:rPr>
                <w:rFonts w:asciiTheme="minorHAnsi" w:hAnsiTheme="minorHAnsi"/>
                <w:sz w:val="22"/>
                <w:szCs w:val="22"/>
              </w:rPr>
            </w:pPr>
          </w:p>
        </w:tc>
        <w:tc>
          <w:tcPr>
            <w:tcW w:w="5795" w:type="dxa"/>
          </w:tcPr>
          <w:p w:rsidR="00151E30" w:rsidRDefault="00825923" w:rsidP="00151E30">
            <w:pPr>
              <w:rPr>
                <w:rFonts w:ascii="Calibri" w:hAnsi="Calibri"/>
                <w:sz w:val="22"/>
                <w:szCs w:val="22"/>
              </w:rPr>
            </w:pPr>
            <w:r>
              <w:rPr>
                <w:rFonts w:ascii="Calibri" w:hAnsi="Calibri"/>
                <w:sz w:val="22"/>
                <w:szCs w:val="22"/>
              </w:rPr>
              <w:t>This was noted.</w:t>
            </w:r>
          </w:p>
        </w:tc>
      </w:tr>
    </w:tbl>
    <w:p w:rsidR="00D64E6F" w:rsidRDefault="00D64E6F" w:rsidP="00D64E6F">
      <w:pPr>
        <w:tabs>
          <w:tab w:val="left" w:pos="6872"/>
        </w:tabs>
        <w:ind w:left="-851"/>
        <w:rPr>
          <w:rFonts w:ascii="Calibri" w:hAnsi="Calibri"/>
          <w:sz w:val="22"/>
          <w:szCs w:val="22"/>
        </w:rPr>
      </w:pPr>
    </w:p>
    <w:p w:rsidR="00AD6006" w:rsidRDefault="00D4029E" w:rsidP="006A7A37">
      <w:pPr>
        <w:tabs>
          <w:tab w:val="left" w:pos="6872"/>
        </w:tabs>
        <w:ind w:left="-851"/>
        <w:rPr>
          <w:rFonts w:ascii="Calibri" w:hAnsi="Calibri"/>
          <w:sz w:val="22"/>
          <w:szCs w:val="22"/>
        </w:rPr>
      </w:pPr>
      <w:r>
        <w:rPr>
          <w:rFonts w:ascii="Calibri" w:hAnsi="Calibri"/>
          <w:sz w:val="22"/>
          <w:szCs w:val="22"/>
        </w:rPr>
        <w:t>END</w:t>
      </w:r>
      <w:r w:rsidR="006A6661">
        <w:rPr>
          <w:rFonts w:ascii="Calibri" w:hAnsi="Calibri"/>
          <w:sz w:val="22"/>
          <w:szCs w:val="22"/>
        </w:rPr>
        <w:t xml:space="preserve">ED at </w:t>
      </w:r>
      <w:r w:rsidR="00AD6006">
        <w:rPr>
          <w:rFonts w:ascii="Calibri" w:hAnsi="Calibri"/>
          <w:sz w:val="22"/>
          <w:szCs w:val="22"/>
        </w:rPr>
        <w:t>5.45</w:t>
      </w:r>
      <w:r w:rsidR="006A6661">
        <w:rPr>
          <w:rFonts w:ascii="Calibri" w:hAnsi="Calibri"/>
          <w:sz w:val="22"/>
          <w:szCs w:val="22"/>
        </w:rPr>
        <w:t>pm</w:t>
      </w:r>
    </w:p>
    <w:p w:rsidR="00AD6006" w:rsidRDefault="00AD6006" w:rsidP="006A7A37">
      <w:pPr>
        <w:tabs>
          <w:tab w:val="left" w:pos="6872"/>
        </w:tabs>
        <w:ind w:left="-851"/>
        <w:rPr>
          <w:rFonts w:ascii="Calibri" w:hAnsi="Calibri"/>
          <w:sz w:val="22"/>
          <w:szCs w:val="22"/>
        </w:rPr>
      </w:pPr>
    </w:p>
    <w:p w:rsidR="00AD6006" w:rsidRDefault="00AD6006" w:rsidP="006A7A37">
      <w:pPr>
        <w:tabs>
          <w:tab w:val="left" w:pos="6872"/>
        </w:tabs>
        <w:ind w:left="-851"/>
        <w:rPr>
          <w:rFonts w:ascii="Calibri" w:hAnsi="Calibri"/>
          <w:sz w:val="22"/>
          <w:szCs w:val="22"/>
        </w:rPr>
      </w:pPr>
    </w:p>
    <w:p w:rsidR="00AD6006" w:rsidRDefault="00AD6006" w:rsidP="006A7A37">
      <w:pPr>
        <w:tabs>
          <w:tab w:val="left" w:pos="6872"/>
        </w:tabs>
        <w:ind w:left="-851"/>
        <w:rPr>
          <w:rFonts w:ascii="Calibri" w:hAnsi="Calibri"/>
          <w:sz w:val="22"/>
          <w:szCs w:val="22"/>
        </w:rPr>
      </w:pPr>
    </w:p>
    <w:p w:rsidR="00A31068" w:rsidRDefault="00D64E6F" w:rsidP="006A7A37">
      <w:pPr>
        <w:tabs>
          <w:tab w:val="left" w:pos="6872"/>
        </w:tabs>
        <w:ind w:left="-851"/>
        <w:rPr>
          <w:rFonts w:ascii="Calibri" w:hAnsi="Calibri"/>
          <w:sz w:val="22"/>
          <w:szCs w:val="22"/>
        </w:rPr>
      </w:pPr>
      <w:r>
        <w:rPr>
          <w:rFonts w:ascii="Calibri" w:hAnsi="Calibri"/>
          <w:sz w:val="22"/>
          <w:szCs w:val="22"/>
        </w:rPr>
        <w:br/>
      </w:r>
      <w:r w:rsidR="00D4029E">
        <w:rPr>
          <w:rFonts w:ascii="Calibri" w:hAnsi="Calibri"/>
          <w:sz w:val="22"/>
          <w:szCs w:val="22"/>
        </w:rPr>
        <w:t>MAYOR</w:t>
      </w:r>
    </w:p>
    <w:sectPr w:rsidR="00A31068" w:rsidSect="007A2E1D">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89" w:rsidRDefault="00B11889" w:rsidP="00AA7B3E">
      <w:r>
        <w:separator/>
      </w:r>
    </w:p>
  </w:endnote>
  <w:endnote w:type="continuationSeparator" w:id="0">
    <w:p w:rsidR="00B11889" w:rsidRDefault="00B11889"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89" w:rsidRDefault="00B11889" w:rsidP="00AA7B3E">
      <w:r>
        <w:separator/>
      </w:r>
    </w:p>
  </w:footnote>
  <w:footnote w:type="continuationSeparator" w:id="0">
    <w:p w:rsidR="00B11889" w:rsidRDefault="00B11889"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F381025"/>
    <w:multiLevelType w:val="hybridMultilevel"/>
    <w:tmpl w:val="8A5A3D10"/>
    <w:lvl w:ilvl="0" w:tplc="4002E01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2487C"/>
    <w:multiLevelType w:val="hybridMultilevel"/>
    <w:tmpl w:val="8604E0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07137"/>
    <w:multiLevelType w:val="hybridMultilevel"/>
    <w:tmpl w:val="5BB0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976B5"/>
    <w:multiLevelType w:val="hybridMultilevel"/>
    <w:tmpl w:val="9B3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78DC5CDE"/>
    <w:multiLevelType w:val="hybridMultilevel"/>
    <w:tmpl w:val="1A8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8"/>
  </w:num>
  <w:num w:numId="3">
    <w:abstractNumId w:val="5"/>
  </w:num>
  <w:num w:numId="4">
    <w:abstractNumId w:val="15"/>
  </w:num>
  <w:num w:numId="5">
    <w:abstractNumId w:val="0"/>
  </w:num>
  <w:num w:numId="6">
    <w:abstractNumId w:val="11"/>
  </w:num>
  <w:num w:numId="7">
    <w:abstractNumId w:val="6"/>
  </w:num>
  <w:num w:numId="8">
    <w:abstractNumId w:val="13"/>
  </w:num>
  <w:num w:numId="9">
    <w:abstractNumId w:val="2"/>
  </w:num>
  <w:num w:numId="10">
    <w:abstractNumId w:val="1"/>
  </w:num>
  <w:num w:numId="11">
    <w:abstractNumId w:val="10"/>
  </w:num>
  <w:num w:numId="12">
    <w:abstractNumId w:val="12"/>
  </w:num>
  <w:num w:numId="13">
    <w:abstractNumId w:val="9"/>
  </w:num>
  <w:num w:numId="14">
    <w:abstractNumId w:val="4"/>
  </w:num>
  <w:num w:numId="15">
    <w:abstractNumId w:val="3"/>
  </w:num>
  <w:num w:numId="16">
    <w:abstractNumId w:val="7"/>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3909"/>
    <w:rsid w:val="00004818"/>
    <w:rsid w:val="00006C24"/>
    <w:rsid w:val="000135CA"/>
    <w:rsid w:val="000143D2"/>
    <w:rsid w:val="00014FFF"/>
    <w:rsid w:val="00015CF0"/>
    <w:rsid w:val="00016970"/>
    <w:rsid w:val="0001781A"/>
    <w:rsid w:val="00017CEB"/>
    <w:rsid w:val="000225B6"/>
    <w:rsid w:val="0002307F"/>
    <w:rsid w:val="00027969"/>
    <w:rsid w:val="000308F5"/>
    <w:rsid w:val="00030EBE"/>
    <w:rsid w:val="000326BD"/>
    <w:rsid w:val="0003285F"/>
    <w:rsid w:val="00033F1B"/>
    <w:rsid w:val="00035158"/>
    <w:rsid w:val="00035553"/>
    <w:rsid w:val="000362C3"/>
    <w:rsid w:val="000363B6"/>
    <w:rsid w:val="00036805"/>
    <w:rsid w:val="00040586"/>
    <w:rsid w:val="000444C9"/>
    <w:rsid w:val="000450EF"/>
    <w:rsid w:val="000462E3"/>
    <w:rsid w:val="00046688"/>
    <w:rsid w:val="00050467"/>
    <w:rsid w:val="000515B6"/>
    <w:rsid w:val="00052077"/>
    <w:rsid w:val="00052465"/>
    <w:rsid w:val="00053465"/>
    <w:rsid w:val="0005524C"/>
    <w:rsid w:val="000559C0"/>
    <w:rsid w:val="000563B9"/>
    <w:rsid w:val="000637FA"/>
    <w:rsid w:val="00063DDF"/>
    <w:rsid w:val="00063E8D"/>
    <w:rsid w:val="00064841"/>
    <w:rsid w:val="00064CBB"/>
    <w:rsid w:val="00065F6D"/>
    <w:rsid w:val="000673A4"/>
    <w:rsid w:val="00070027"/>
    <w:rsid w:val="00070A65"/>
    <w:rsid w:val="00071FAD"/>
    <w:rsid w:val="0007345B"/>
    <w:rsid w:val="00074AB8"/>
    <w:rsid w:val="00075489"/>
    <w:rsid w:val="00075F45"/>
    <w:rsid w:val="00076277"/>
    <w:rsid w:val="000828F3"/>
    <w:rsid w:val="00086ED3"/>
    <w:rsid w:val="000876E5"/>
    <w:rsid w:val="0009225F"/>
    <w:rsid w:val="00093767"/>
    <w:rsid w:val="0009475F"/>
    <w:rsid w:val="00095CE8"/>
    <w:rsid w:val="000A64F3"/>
    <w:rsid w:val="000A78A4"/>
    <w:rsid w:val="000A7E28"/>
    <w:rsid w:val="000B111E"/>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31E"/>
    <w:rsid w:val="000E3EB6"/>
    <w:rsid w:val="000E5277"/>
    <w:rsid w:val="000E6763"/>
    <w:rsid w:val="000E7338"/>
    <w:rsid w:val="000E7B82"/>
    <w:rsid w:val="000F04F9"/>
    <w:rsid w:val="000F2192"/>
    <w:rsid w:val="000F3807"/>
    <w:rsid w:val="000F47BE"/>
    <w:rsid w:val="000F5151"/>
    <w:rsid w:val="000F6786"/>
    <w:rsid w:val="000F67AD"/>
    <w:rsid w:val="00103761"/>
    <w:rsid w:val="001037A8"/>
    <w:rsid w:val="001058BD"/>
    <w:rsid w:val="00107E20"/>
    <w:rsid w:val="00110DE2"/>
    <w:rsid w:val="00112D78"/>
    <w:rsid w:val="001153EF"/>
    <w:rsid w:val="00115674"/>
    <w:rsid w:val="001173DD"/>
    <w:rsid w:val="00122C82"/>
    <w:rsid w:val="00122CFE"/>
    <w:rsid w:val="0012303B"/>
    <w:rsid w:val="001325AC"/>
    <w:rsid w:val="00132EDF"/>
    <w:rsid w:val="00132FCB"/>
    <w:rsid w:val="0013314A"/>
    <w:rsid w:val="0013339E"/>
    <w:rsid w:val="0013678D"/>
    <w:rsid w:val="00141756"/>
    <w:rsid w:val="00142F5E"/>
    <w:rsid w:val="00143151"/>
    <w:rsid w:val="00144414"/>
    <w:rsid w:val="001444EF"/>
    <w:rsid w:val="001466C8"/>
    <w:rsid w:val="00151B6D"/>
    <w:rsid w:val="00151E30"/>
    <w:rsid w:val="00153C7B"/>
    <w:rsid w:val="001559FC"/>
    <w:rsid w:val="001574D9"/>
    <w:rsid w:val="00160201"/>
    <w:rsid w:val="001605F4"/>
    <w:rsid w:val="00161A30"/>
    <w:rsid w:val="00161E7D"/>
    <w:rsid w:val="00165886"/>
    <w:rsid w:val="001705C9"/>
    <w:rsid w:val="001705F5"/>
    <w:rsid w:val="0017064D"/>
    <w:rsid w:val="001708DA"/>
    <w:rsid w:val="0017119B"/>
    <w:rsid w:val="001712E7"/>
    <w:rsid w:val="00173803"/>
    <w:rsid w:val="0017485A"/>
    <w:rsid w:val="00181314"/>
    <w:rsid w:val="0018155F"/>
    <w:rsid w:val="00182909"/>
    <w:rsid w:val="00182B0D"/>
    <w:rsid w:val="00187A04"/>
    <w:rsid w:val="00190CE9"/>
    <w:rsid w:val="00193424"/>
    <w:rsid w:val="001943C8"/>
    <w:rsid w:val="00194951"/>
    <w:rsid w:val="00194993"/>
    <w:rsid w:val="001A2018"/>
    <w:rsid w:val="001A2033"/>
    <w:rsid w:val="001A2DF8"/>
    <w:rsid w:val="001A3004"/>
    <w:rsid w:val="001A3B14"/>
    <w:rsid w:val="001A4C56"/>
    <w:rsid w:val="001A7963"/>
    <w:rsid w:val="001B09F1"/>
    <w:rsid w:val="001B1E97"/>
    <w:rsid w:val="001B20CC"/>
    <w:rsid w:val="001B2C92"/>
    <w:rsid w:val="001B730E"/>
    <w:rsid w:val="001B780F"/>
    <w:rsid w:val="001C0C5D"/>
    <w:rsid w:val="001C19EA"/>
    <w:rsid w:val="001C1B7A"/>
    <w:rsid w:val="001C2666"/>
    <w:rsid w:val="001C2C1B"/>
    <w:rsid w:val="001C2E2B"/>
    <w:rsid w:val="001C66C2"/>
    <w:rsid w:val="001C6DE1"/>
    <w:rsid w:val="001D01E7"/>
    <w:rsid w:val="001D0B98"/>
    <w:rsid w:val="001D24E7"/>
    <w:rsid w:val="001D37D2"/>
    <w:rsid w:val="001E07AD"/>
    <w:rsid w:val="001E1C59"/>
    <w:rsid w:val="001E4431"/>
    <w:rsid w:val="001E758C"/>
    <w:rsid w:val="001F0C0F"/>
    <w:rsid w:val="001F151B"/>
    <w:rsid w:val="001F18C9"/>
    <w:rsid w:val="001F1C67"/>
    <w:rsid w:val="001F456B"/>
    <w:rsid w:val="001F517E"/>
    <w:rsid w:val="001F5AF8"/>
    <w:rsid w:val="001F5C2C"/>
    <w:rsid w:val="001F5C34"/>
    <w:rsid w:val="0020120D"/>
    <w:rsid w:val="002020B1"/>
    <w:rsid w:val="002020DE"/>
    <w:rsid w:val="002026A1"/>
    <w:rsid w:val="002052B4"/>
    <w:rsid w:val="00205742"/>
    <w:rsid w:val="00207404"/>
    <w:rsid w:val="00207F02"/>
    <w:rsid w:val="00211CA1"/>
    <w:rsid w:val="002153B0"/>
    <w:rsid w:val="002175D6"/>
    <w:rsid w:val="00223C5E"/>
    <w:rsid w:val="0023030F"/>
    <w:rsid w:val="00230871"/>
    <w:rsid w:val="00231452"/>
    <w:rsid w:val="002326BA"/>
    <w:rsid w:val="00232C4D"/>
    <w:rsid w:val="00233EE8"/>
    <w:rsid w:val="00234358"/>
    <w:rsid w:val="002419F4"/>
    <w:rsid w:val="00244692"/>
    <w:rsid w:val="00246662"/>
    <w:rsid w:val="00246B3F"/>
    <w:rsid w:val="00250A08"/>
    <w:rsid w:val="00251D88"/>
    <w:rsid w:val="002534BF"/>
    <w:rsid w:val="00254891"/>
    <w:rsid w:val="00255B36"/>
    <w:rsid w:val="00255EF3"/>
    <w:rsid w:val="00255F09"/>
    <w:rsid w:val="0025660C"/>
    <w:rsid w:val="00256CB6"/>
    <w:rsid w:val="00257B17"/>
    <w:rsid w:val="002618EF"/>
    <w:rsid w:val="00261E92"/>
    <w:rsid w:val="002635E2"/>
    <w:rsid w:val="00272478"/>
    <w:rsid w:val="00273A6F"/>
    <w:rsid w:val="002758B0"/>
    <w:rsid w:val="00277EAE"/>
    <w:rsid w:val="00280378"/>
    <w:rsid w:val="002805C0"/>
    <w:rsid w:val="002827BC"/>
    <w:rsid w:val="00284B85"/>
    <w:rsid w:val="00286637"/>
    <w:rsid w:val="002870D8"/>
    <w:rsid w:val="0029068C"/>
    <w:rsid w:val="00292115"/>
    <w:rsid w:val="00293E81"/>
    <w:rsid w:val="00295012"/>
    <w:rsid w:val="002A03FD"/>
    <w:rsid w:val="002A1C4E"/>
    <w:rsid w:val="002A24C1"/>
    <w:rsid w:val="002A33F4"/>
    <w:rsid w:val="002A3906"/>
    <w:rsid w:val="002A40E7"/>
    <w:rsid w:val="002A55BA"/>
    <w:rsid w:val="002A5A6E"/>
    <w:rsid w:val="002A6552"/>
    <w:rsid w:val="002A6969"/>
    <w:rsid w:val="002A7D7E"/>
    <w:rsid w:val="002B0D6B"/>
    <w:rsid w:val="002B1343"/>
    <w:rsid w:val="002B143D"/>
    <w:rsid w:val="002B47B5"/>
    <w:rsid w:val="002B524C"/>
    <w:rsid w:val="002C0C19"/>
    <w:rsid w:val="002C16B0"/>
    <w:rsid w:val="002C273F"/>
    <w:rsid w:val="002C2905"/>
    <w:rsid w:val="002C5429"/>
    <w:rsid w:val="002C65EC"/>
    <w:rsid w:val="002C6AFA"/>
    <w:rsid w:val="002C7147"/>
    <w:rsid w:val="002D1252"/>
    <w:rsid w:val="002D3442"/>
    <w:rsid w:val="002D3B62"/>
    <w:rsid w:val="002D7D8C"/>
    <w:rsid w:val="002E1532"/>
    <w:rsid w:val="002E2AF1"/>
    <w:rsid w:val="002E2B76"/>
    <w:rsid w:val="002E79E1"/>
    <w:rsid w:val="002E7B62"/>
    <w:rsid w:val="002F2E2E"/>
    <w:rsid w:val="002F5C9B"/>
    <w:rsid w:val="002F5D4D"/>
    <w:rsid w:val="00300504"/>
    <w:rsid w:val="00301C1E"/>
    <w:rsid w:val="00302209"/>
    <w:rsid w:val="003030DF"/>
    <w:rsid w:val="003046A0"/>
    <w:rsid w:val="00304854"/>
    <w:rsid w:val="003062D1"/>
    <w:rsid w:val="003119EF"/>
    <w:rsid w:val="00312CD0"/>
    <w:rsid w:val="0031346B"/>
    <w:rsid w:val="00313FA6"/>
    <w:rsid w:val="003147BE"/>
    <w:rsid w:val="003160F5"/>
    <w:rsid w:val="00321F4E"/>
    <w:rsid w:val="00324D1A"/>
    <w:rsid w:val="00325067"/>
    <w:rsid w:val="00325A18"/>
    <w:rsid w:val="003268C2"/>
    <w:rsid w:val="00326D47"/>
    <w:rsid w:val="00331829"/>
    <w:rsid w:val="00332621"/>
    <w:rsid w:val="00333EF5"/>
    <w:rsid w:val="003342A8"/>
    <w:rsid w:val="003400AB"/>
    <w:rsid w:val="00342071"/>
    <w:rsid w:val="0034335C"/>
    <w:rsid w:val="003479E6"/>
    <w:rsid w:val="00351335"/>
    <w:rsid w:val="00352AF7"/>
    <w:rsid w:val="00352C13"/>
    <w:rsid w:val="00353598"/>
    <w:rsid w:val="00353B9F"/>
    <w:rsid w:val="00353FA1"/>
    <w:rsid w:val="00355C08"/>
    <w:rsid w:val="00355FDF"/>
    <w:rsid w:val="0035637D"/>
    <w:rsid w:val="00360EF1"/>
    <w:rsid w:val="00361584"/>
    <w:rsid w:val="003647E0"/>
    <w:rsid w:val="00366A93"/>
    <w:rsid w:val="00366F16"/>
    <w:rsid w:val="0036704B"/>
    <w:rsid w:val="00372B93"/>
    <w:rsid w:val="003733C5"/>
    <w:rsid w:val="00377481"/>
    <w:rsid w:val="00384200"/>
    <w:rsid w:val="00386E13"/>
    <w:rsid w:val="003876AD"/>
    <w:rsid w:val="00391C6F"/>
    <w:rsid w:val="003922B0"/>
    <w:rsid w:val="00393584"/>
    <w:rsid w:val="00395468"/>
    <w:rsid w:val="003A025B"/>
    <w:rsid w:val="003A17AD"/>
    <w:rsid w:val="003A4486"/>
    <w:rsid w:val="003A4549"/>
    <w:rsid w:val="003A61DC"/>
    <w:rsid w:val="003B2039"/>
    <w:rsid w:val="003B4B5B"/>
    <w:rsid w:val="003B595C"/>
    <w:rsid w:val="003B61F4"/>
    <w:rsid w:val="003B6520"/>
    <w:rsid w:val="003B6AC4"/>
    <w:rsid w:val="003C136A"/>
    <w:rsid w:val="003C16E7"/>
    <w:rsid w:val="003C29C2"/>
    <w:rsid w:val="003C4BD5"/>
    <w:rsid w:val="003C5D29"/>
    <w:rsid w:val="003C72B1"/>
    <w:rsid w:val="003D0651"/>
    <w:rsid w:val="003D2AAC"/>
    <w:rsid w:val="003D3CE8"/>
    <w:rsid w:val="003D49B4"/>
    <w:rsid w:val="003D55C9"/>
    <w:rsid w:val="003D76BB"/>
    <w:rsid w:val="003E3EEF"/>
    <w:rsid w:val="003E5E63"/>
    <w:rsid w:val="003E7268"/>
    <w:rsid w:val="003E7D6D"/>
    <w:rsid w:val="003F03A8"/>
    <w:rsid w:val="003F4A34"/>
    <w:rsid w:val="003F4ACD"/>
    <w:rsid w:val="003F70B2"/>
    <w:rsid w:val="003F7625"/>
    <w:rsid w:val="003F7CBE"/>
    <w:rsid w:val="003F7DAA"/>
    <w:rsid w:val="00402634"/>
    <w:rsid w:val="00403FFF"/>
    <w:rsid w:val="00412476"/>
    <w:rsid w:val="004149D4"/>
    <w:rsid w:val="00415145"/>
    <w:rsid w:val="00416925"/>
    <w:rsid w:val="00417033"/>
    <w:rsid w:val="00420232"/>
    <w:rsid w:val="004211F1"/>
    <w:rsid w:val="00421855"/>
    <w:rsid w:val="004223AC"/>
    <w:rsid w:val="00423262"/>
    <w:rsid w:val="004254ED"/>
    <w:rsid w:val="00426BC8"/>
    <w:rsid w:val="00427400"/>
    <w:rsid w:val="004310EC"/>
    <w:rsid w:val="00432820"/>
    <w:rsid w:val="00435CF1"/>
    <w:rsid w:val="0044145F"/>
    <w:rsid w:val="00442C84"/>
    <w:rsid w:val="00443D6D"/>
    <w:rsid w:val="004451F6"/>
    <w:rsid w:val="00451E52"/>
    <w:rsid w:val="004528B9"/>
    <w:rsid w:val="004537A4"/>
    <w:rsid w:val="0045733C"/>
    <w:rsid w:val="004643CA"/>
    <w:rsid w:val="00464D79"/>
    <w:rsid w:val="0046557A"/>
    <w:rsid w:val="00466A2B"/>
    <w:rsid w:val="0046758C"/>
    <w:rsid w:val="004716DD"/>
    <w:rsid w:val="00471C5C"/>
    <w:rsid w:val="00473818"/>
    <w:rsid w:val="00483587"/>
    <w:rsid w:val="00483FF4"/>
    <w:rsid w:val="004858A3"/>
    <w:rsid w:val="00486628"/>
    <w:rsid w:val="004A0550"/>
    <w:rsid w:val="004A0EF8"/>
    <w:rsid w:val="004A2047"/>
    <w:rsid w:val="004A2424"/>
    <w:rsid w:val="004A2442"/>
    <w:rsid w:val="004A2963"/>
    <w:rsid w:val="004A307F"/>
    <w:rsid w:val="004A6135"/>
    <w:rsid w:val="004B4C5F"/>
    <w:rsid w:val="004B5523"/>
    <w:rsid w:val="004B7612"/>
    <w:rsid w:val="004C2659"/>
    <w:rsid w:val="004D2DD0"/>
    <w:rsid w:val="004D7CFA"/>
    <w:rsid w:val="004D7D6D"/>
    <w:rsid w:val="004E0ADF"/>
    <w:rsid w:val="004E0DCB"/>
    <w:rsid w:val="004E362B"/>
    <w:rsid w:val="004E5262"/>
    <w:rsid w:val="004E7721"/>
    <w:rsid w:val="004F04E4"/>
    <w:rsid w:val="004F0BA5"/>
    <w:rsid w:val="004F1502"/>
    <w:rsid w:val="004F484E"/>
    <w:rsid w:val="004F6532"/>
    <w:rsid w:val="0050125B"/>
    <w:rsid w:val="00501F26"/>
    <w:rsid w:val="00502497"/>
    <w:rsid w:val="0050395C"/>
    <w:rsid w:val="005053FA"/>
    <w:rsid w:val="00505BAD"/>
    <w:rsid w:val="005103D0"/>
    <w:rsid w:val="005112B8"/>
    <w:rsid w:val="00511C1B"/>
    <w:rsid w:val="00511FB7"/>
    <w:rsid w:val="00514093"/>
    <w:rsid w:val="005174B7"/>
    <w:rsid w:val="00517CEC"/>
    <w:rsid w:val="00521517"/>
    <w:rsid w:val="00522CDC"/>
    <w:rsid w:val="005230BA"/>
    <w:rsid w:val="005242B8"/>
    <w:rsid w:val="005251B4"/>
    <w:rsid w:val="005259D1"/>
    <w:rsid w:val="00532A34"/>
    <w:rsid w:val="0053608F"/>
    <w:rsid w:val="00540AC6"/>
    <w:rsid w:val="0054562D"/>
    <w:rsid w:val="00546C0E"/>
    <w:rsid w:val="00546EA4"/>
    <w:rsid w:val="00547B1B"/>
    <w:rsid w:val="005526A4"/>
    <w:rsid w:val="0055385C"/>
    <w:rsid w:val="00554425"/>
    <w:rsid w:val="005569E5"/>
    <w:rsid w:val="00556DB2"/>
    <w:rsid w:val="005607F2"/>
    <w:rsid w:val="00560FB1"/>
    <w:rsid w:val="005630DB"/>
    <w:rsid w:val="00563D7E"/>
    <w:rsid w:val="00563FCF"/>
    <w:rsid w:val="0056411A"/>
    <w:rsid w:val="00564ECC"/>
    <w:rsid w:val="00566888"/>
    <w:rsid w:val="00566E04"/>
    <w:rsid w:val="00570936"/>
    <w:rsid w:val="00573311"/>
    <w:rsid w:val="005755B5"/>
    <w:rsid w:val="00577F1E"/>
    <w:rsid w:val="005804DA"/>
    <w:rsid w:val="0058132B"/>
    <w:rsid w:val="00583E52"/>
    <w:rsid w:val="00587257"/>
    <w:rsid w:val="005909DF"/>
    <w:rsid w:val="005947C0"/>
    <w:rsid w:val="00595087"/>
    <w:rsid w:val="00595263"/>
    <w:rsid w:val="005A01F8"/>
    <w:rsid w:val="005A57BC"/>
    <w:rsid w:val="005A6EFC"/>
    <w:rsid w:val="005B0AAB"/>
    <w:rsid w:val="005B2DD1"/>
    <w:rsid w:val="005B46E8"/>
    <w:rsid w:val="005B5873"/>
    <w:rsid w:val="005C2691"/>
    <w:rsid w:val="005D4298"/>
    <w:rsid w:val="005D5392"/>
    <w:rsid w:val="005D5A82"/>
    <w:rsid w:val="005D5B5A"/>
    <w:rsid w:val="005D7ECF"/>
    <w:rsid w:val="005E1466"/>
    <w:rsid w:val="005E3543"/>
    <w:rsid w:val="005E39E1"/>
    <w:rsid w:val="005E4A3D"/>
    <w:rsid w:val="005E4BD3"/>
    <w:rsid w:val="005E646A"/>
    <w:rsid w:val="005F061F"/>
    <w:rsid w:val="005F1711"/>
    <w:rsid w:val="005F2641"/>
    <w:rsid w:val="005F35AA"/>
    <w:rsid w:val="005F5D41"/>
    <w:rsid w:val="005F72A7"/>
    <w:rsid w:val="005F75A7"/>
    <w:rsid w:val="006001A7"/>
    <w:rsid w:val="00600D52"/>
    <w:rsid w:val="00604C27"/>
    <w:rsid w:val="00604E64"/>
    <w:rsid w:val="00605F38"/>
    <w:rsid w:val="00606BDB"/>
    <w:rsid w:val="006106EA"/>
    <w:rsid w:val="00614B71"/>
    <w:rsid w:val="00617505"/>
    <w:rsid w:val="0062000A"/>
    <w:rsid w:val="0062184A"/>
    <w:rsid w:val="00622599"/>
    <w:rsid w:val="00623D0D"/>
    <w:rsid w:val="006245C3"/>
    <w:rsid w:val="006251CB"/>
    <w:rsid w:val="0062592A"/>
    <w:rsid w:val="00626181"/>
    <w:rsid w:val="0062623A"/>
    <w:rsid w:val="006273EE"/>
    <w:rsid w:val="00630EB3"/>
    <w:rsid w:val="006316CF"/>
    <w:rsid w:val="00632C4C"/>
    <w:rsid w:val="00633E66"/>
    <w:rsid w:val="00634E4A"/>
    <w:rsid w:val="00635FB5"/>
    <w:rsid w:val="006366E9"/>
    <w:rsid w:val="0063713A"/>
    <w:rsid w:val="00641910"/>
    <w:rsid w:val="00642E36"/>
    <w:rsid w:val="006437F0"/>
    <w:rsid w:val="00644FE1"/>
    <w:rsid w:val="0064522B"/>
    <w:rsid w:val="00650762"/>
    <w:rsid w:val="00661BFD"/>
    <w:rsid w:val="00666AE5"/>
    <w:rsid w:val="00671B14"/>
    <w:rsid w:val="00672CBE"/>
    <w:rsid w:val="0067410F"/>
    <w:rsid w:val="006749F8"/>
    <w:rsid w:val="00675E6B"/>
    <w:rsid w:val="00681488"/>
    <w:rsid w:val="00681966"/>
    <w:rsid w:val="006833B8"/>
    <w:rsid w:val="006838EC"/>
    <w:rsid w:val="00684164"/>
    <w:rsid w:val="00684654"/>
    <w:rsid w:val="0068496E"/>
    <w:rsid w:val="00684E2B"/>
    <w:rsid w:val="00685CA4"/>
    <w:rsid w:val="00687039"/>
    <w:rsid w:val="006902B6"/>
    <w:rsid w:val="00692343"/>
    <w:rsid w:val="00693E41"/>
    <w:rsid w:val="006940AA"/>
    <w:rsid w:val="00694A2B"/>
    <w:rsid w:val="00694E41"/>
    <w:rsid w:val="00695649"/>
    <w:rsid w:val="00696C63"/>
    <w:rsid w:val="006A01A0"/>
    <w:rsid w:val="006A0893"/>
    <w:rsid w:val="006A1EE4"/>
    <w:rsid w:val="006A1FBF"/>
    <w:rsid w:val="006A4F96"/>
    <w:rsid w:val="006A5844"/>
    <w:rsid w:val="006A6661"/>
    <w:rsid w:val="006A6BBC"/>
    <w:rsid w:val="006A7A37"/>
    <w:rsid w:val="006B1B1E"/>
    <w:rsid w:val="006B1ED5"/>
    <w:rsid w:val="006B22A1"/>
    <w:rsid w:val="006B398F"/>
    <w:rsid w:val="006C17DB"/>
    <w:rsid w:val="006C257B"/>
    <w:rsid w:val="006C60F1"/>
    <w:rsid w:val="006C6F09"/>
    <w:rsid w:val="006D0596"/>
    <w:rsid w:val="006D1FA9"/>
    <w:rsid w:val="006D1FEE"/>
    <w:rsid w:val="006D214F"/>
    <w:rsid w:val="006D2E6C"/>
    <w:rsid w:val="006D4690"/>
    <w:rsid w:val="006D7243"/>
    <w:rsid w:val="006E00B0"/>
    <w:rsid w:val="006E2BCC"/>
    <w:rsid w:val="006E3A26"/>
    <w:rsid w:val="006E576E"/>
    <w:rsid w:val="006E69BB"/>
    <w:rsid w:val="006E7DD3"/>
    <w:rsid w:val="006F10E7"/>
    <w:rsid w:val="006F27B9"/>
    <w:rsid w:val="006F2F36"/>
    <w:rsid w:val="006F5799"/>
    <w:rsid w:val="006F76E2"/>
    <w:rsid w:val="006F7E14"/>
    <w:rsid w:val="00701939"/>
    <w:rsid w:val="00707EA7"/>
    <w:rsid w:val="0071104D"/>
    <w:rsid w:val="0071201D"/>
    <w:rsid w:val="00712925"/>
    <w:rsid w:val="00712F8A"/>
    <w:rsid w:val="00713E02"/>
    <w:rsid w:val="0071570E"/>
    <w:rsid w:val="00715743"/>
    <w:rsid w:val="0071740C"/>
    <w:rsid w:val="00720700"/>
    <w:rsid w:val="00721F3C"/>
    <w:rsid w:val="007242BB"/>
    <w:rsid w:val="007248B2"/>
    <w:rsid w:val="00725020"/>
    <w:rsid w:val="00725282"/>
    <w:rsid w:val="00725BAB"/>
    <w:rsid w:val="00726B8C"/>
    <w:rsid w:val="00730088"/>
    <w:rsid w:val="00730D18"/>
    <w:rsid w:val="007319F2"/>
    <w:rsid w:val="00731B85"/>
    <w:rsid w:val="00732347"/>
    <w:rsid w:val="00733D89"/>
    <w:rsid w:val="00735514"/>
    <w:rsid w:val="0073637C"/>
    <w:rsid w:val="00736511"/>
    <w:rsid w:val="00736D8B"/>
    <w:rsid w:val="00741876"/>
    <w:rsid w:val="007419CD"/>
    <w:rsid w:val="007442C9"/>
    <w:rsid w:val="0074460D"/>
    <w:rsid w:val="00744CD4"/>
    <w:rsid w:val="00747B33"/>
    <w:rsid w:val="00751043"/>
    <w:rsid w:val="00751F19"/>
    <w:rsid w:val="00752A85"/>
    <w:rsid w:val="00753222"/>
    <w:rsid w:val="00755CDE"/>
    <w:rsid w:val="00760BB8"/>
    <w:rsid w:val="00761B00"/>
    <w:rsid w:val="00761FB3"/>
    <w:rsid w:val="00764998"/>
    <w:rsid w:val="00767846"/>
    <w:rsid w:val="00770673"/>
    <w:rsid w:val="00770BFE"/>
    <w:rsid w:val="00771009"/>
    <w:rsid w:val="00772620"/>
    <w:rsid w:val="0077357A"/>
    <w:rsid w:val="00782593"/>
    <w:rsid w:val="007842FA"/>
    <w:rsid w:val="007866AD"/>
    <w:rsid w:val="00786DEC"/>
    <w:rsid w:val="00796A90"/>
    <w:rsid w:val="007A0099"/>
    <w:rsid w:val="007A01E5"/>
    <w:rsid w:val="007A0F6E"/>
    <w:rsid w:val="007A1010"/>
    <w:rsid w:val="007A2E1D"/>
    <w:rsid w:val="007A2FC3"/>
    <w:rsid w:val="007A5E6B"/>
    <w:rsid w:val="007A61BD"/>
    <w:rsid w:val="007B0177"/>
    <w:rsid w:val="007B0D65"/>
    <w:rsid w:val="007B1A07"/>
    <w:rsid w:val="007B2966"/>
    <w:rsid w:val="007B380D"/>
    <w:rsid w:val="007B56CF"/>
    <w:rsid w:val="007B5DC6"/>
    <w:rsid w:val="007B7882"/>
    <w:rsid w:val="007B7C05"/>
    <w:rsid w:val="007C1DF2"/>
    <w:rsid w:val="007C250B"/>
    <w:rsid w:val="007C3ED3"/>
    <w:rsid w:val="007C4C19"/>
    <w:rsid w:val="007C5D56"/>
    <w:rsid w:val="007D003B"/>
    <w:rsid w:val="007D2681"/>
    <w:rsid w:val="007D27EE"/>
    <w:rsid w:val="007D2DBC"/>
    <w:rsid w:val="007D370F"/>
    <w:rsid w:val="007D3DCB"/>
    <w:rsid w:val="007D441E"/>
    <w:rsid w:val="007D4BE1"/>
    <w:rsid w:val="007D60F8"/>
    <w:rsid w:val="007D6712"/>
    <w:rsid w:val="007F1655"/>
    <w:rsid w:val="007F1D38"/>
    <w:rsid w:val="007F3A28"/>
    <w:rsid w:val="007F45A3"/>
    <w:rsid w:val="007F4815"/>
    <w:rsid w:val="007F5A31"/>
    <w:rsid w:val="008014BD"/>
    <w:rsid w:val="0080179E"/>
    <w:rsid w:val="00801BAD"/>
    <w:rsid w:val="00805127"/>
    <w:rsid w:val="00807187"/>
    <w:rsid w:val="008078CD"/>
    <w:rsid w:val="00810F08"/>
    <w:rsid w:val="00811C93"/>
    <w:rsid w:val="00813591"/>
    <w:rsid w:val="00813F98"/>
    <w:rsid w:val="0081412E"/>
    <w:rsid w:val="0081447B"/>
    <w:rsid w:val="00815AD1"/>
    <w:rsid w:val="008167C0"/>
    <w:rsid w:val="00816E7F"/>
    <w:rsid w:val="0081754D"/>
    <w:rsid w:val="008219F9"/>
    <w:rsid w:val="0082520C"/>
    <w:rsid w:val="00825923"/>
    <w:rsid w:val="008267FF"/>
    <w:rsid w:val="008306E2"/>
    <w:rsid w:val="0083104C"/>
    <w:rsid w:val="008324E5"/>
    <w:rsid w:val="00834E32"/>
    <w:rsid w:val="00835FD1"/>
    <w:rsid w:val="00841CDB"/>
    <w:rsid w:val="00841F8D"/>
    <w:rsid w:val="0084240C"/>
    <w:rsid w:val="008429F0"/>
    <w:rsid w:val="008444B9"/>
    <w:rsid w:val="008457D1"/>
    <w:rsid w:val="008457EE"/>
    <w:rsid w:val="008471B0"/>
    <w:rsid w:val="00850BF2"/>
    <w:rsid w:val="00850D84"/>
    <w:rsid w:val="0085164C"/>
    <w:rsid w:val="00851947"/>
    <w:rsid w:val="00851EB6"/>
    <w:rsid w:val="0085433C"/>
    <w:rsid w:val="00854B61"/>
    <w:rsid w:val="00855DF0"/>
    <w:rsid w:val="00857CDF"/>
    <w:rsid w:val="0086142F"/>
    <w:rsid w:val="008632B4"/>
    <w:rsid w:val="008708D8"/>
    <w:rsid w:val="00871003"/>
    <w:rsid w:val="00871CC7"/>
    <w:rsid w:val="008722C8"/>
    <w:rsid w:val="00873E43"/>
    <w:rsid w:val="00874339"/>
    <w:rsid w:val="00875289"/>
    <w:rsid w:val="00876170"/>
    <w:rsid w:val="00877103"/>
    <w:rsid w:val="008802DF"/>
    <w:rsid w:val="0088061C"/>
    <w:rsid w:val="00881318"/>
    <w:rsid w:val="00882156"/>
    <w:rsid w:val="00885353"/>
    <w:rsid w:val="00886414"/>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4383"/>
    <w:rsid w:val="008A7832"/>
    <w:rsid w:val="008B0560"/>
    <w:rsid w:val="008B505F"/>
    <w:rsid w:val="008B635D"/>
    <w:rsid w:val="008C3F9B"/>
    <w:rsid w:val="008C4159"/>
    <w:rsid w:val="008C6760"/>
    <w:rsid w:val="008D1D0F"/>
    <w:rsid w:val="008D4144"/>
    <w:rsid w:val="008D7088"/>
    <w:rsid w:val="008E1B52"/>
    <w:rsid w:val="008E4D03"/>
    <w:rsid w:val="008E58FA"/>
    <w:rsid w:val="008F08D0"/>
    <w:rsid w:val="008F267B"/>
    <w:rsid w:val="008F26AF"/>
    <w:rsid w:val="008F2CFA"/>
    <w:rsid w:val="008F2FA5"/>
    <w:rsid w:val="008F3B48"/>
    <w:rsid w:val="00900012"/>
    <w:rsid w:val="00900F41"/>
    <w:rsid w:val="009059E3"/>
    <w:rsid w:val="009067AF"/>
    <w:rsid w:val="00907E67"/>
    <w:rsid w:val="009105DD"/>
    <w:rsid w:val="00911375"/>
    <w:rsid w:val="00913FF7"/>
    <w:rsid w:val="00915500"/>
    <w:rsid w:val="00915E86"/>
    <w:rsid w:val="009217E9"/>
    <w:rsid w:val="00925D56"/>
    <w:rsid w:val="0093006A"/>
    <w:rsid w:val="009304CE"/>
    <w:rsid w:val="0093212C"/>
    <w:rsid w:val="00932F17"/>
    <w:rsid w:val="00933A73"/>
    <w:rsid w:val="00934121"/>
    <w:rsid w:val="00934158"/>
    <w:rsid w:val="00945AD8"/>
    <w:rsid w:val="00945D4C"/>
    <w:rsid w:val="00947C5D"/>
    <w:rsid w:val="00953191"/>
    <w:rsid w:val="009531E0"/>
    <w:rsid w:val="0095342B"/>
    <w:rsid w:val="009540BD"/>
    <w:rsid w:val="00954370"/>
    <w:rsid w:val="00954B07"/>
    <w:rsid w:val="00954CA3"/>
    <w:rsid w:val="0095737A"/>
    <w:rsid w:val="009573A0"/>
    <w:rsid w:val="009573A2"/>
    <w:rsid w:val="00960B8C"/>
    <w:rsid w:val="00962CC9"/>
    <w:rsid w:val="00963342"/>
    <w:rsid w:val="00963438"/>
    <w:rsid w:val="0097072B"/>
    <w:rsid w:val="00970A17"/>
    <w:rsid w:val="00971B81"/>
    <w:rsid w:val="00973090"/>
    <w:rsid w:val="00975B06"/>
    <w:rsid w:val="00976FC7"/>
    <w:rsid w:val="00980F77"/>
    <w:rsid w:val="00981C75"/>
    <w:rsid w:val="009852E3"/>
    <w:rsid w:val="00985C50"/>
    <w:rsid w:val="00990A3E"/>
    <w:rsid w:val="00994055"/>
    <w:rsid w:val="00994ADD"/>
    <w:rsid w:val="009950DB"/>
    <w:rsid w:val="009961B8"/>
    <w:rsid w:val="0099684C"/>
    <w:rsid w:val="0099750D"/>
    <w:rsid w:val="009A4AF2"/>
    <w:rsid w:val="009A6436"/>
    <w:rsid w:val="009A7317"/>
    <w:rsid w:val="009B0184"/>
    <w:rsid w:val="009B0398"/>
    <w:rsid w:val="009B18B2"/>
    <w:rsid w:val="009B4150"/>
    <w:rsid w:val="009B501D"/>
    <w:rsid w:val="009B5619"/>
    <w:rsid w:val="009B66B6"/>
    <w:rsid w:val="009C0C2F"/>
    <w:rsid w:val="009C4574"/>
    <w:rsid w:val="009C52C8"/>
    <w:rsid w:val="009C5549"/>
    <w:rsid w:val="009C6526"/>
    <w:rsid w:val="009C7A07"/>
    <w:rsid w:val="009D1823"/>
    <w:rsid w:val="009D201E"/>
    <w:rsid w:val="009D36CB"/>
    <w:rsid w:val="009D6E1A"/>
    <w:rsid w:val="009E0C36"/>
    <w:rsid w:val="009E3219"/>
    <w:rsid w:val="009E36BA"/>
    <w:rsid w:val="009F05E5"/>
    <w:rsid w:val="009F7A06"/>
    <w:rsid w:val="00A02221"/>
    <w:rsid w:val="00A03251"/>
    <w:rsid w:val="00A054EF"/>
    <w:rsid w:val="00A108F9"/>
    <w:rsid w:val="00A11EFF"/>
    <w:rsid w:val="00A1297C"/>
    <w:rsid w:val="00A13283"/>
    <w:rsid w:val="00A15168"/>
    <w:rsid w:val="00A15878"/>
    <w:rsid w:val="00A221D2"/>
    <w:rsid w:val="00A23B75"/>
    <w:rsid w:val="00A23D0B"/>
    <w:rsid w:val="00A25CC0"/>
    <w:rsid w:val="00A30517"/>
    <w:rsid w:val="00A31068"/>
    <w:rsid w:val="00A31DCA"/>
    <w:rsid w:val="00A33F8E"/>
    <w:rsid w:val="00A37BDF"/>
    <w:rsid w:val="00A40443"/>
    <w:rsid w:val="00A409D1"/>
    <w:rsid w:val="00A438A7"/>
    <w:rsid w:val="00A446DD"/>
    <w:rsid w:val="00A46A78"/>
    <w:rsid w:val="00A478A5"/>
    <w:rsid w:val="00A47A0A"/>
    <w:rsid w:val="00A47E1C"/>
    <w:rsid w:val="00A52609"/>
    <w:rsid w:val="00A52719"/>
    <w:rsid w:val="00A54FA8"/>
    <w:rsid w:val="00A5525B"/>
    <w:rsid w:val="00A5569B"/>
    <w:rsid w:val="00A5585D"/>
    <w:rsid w:val="00A6027D"/>
    <w:rsid w:val="00A60BC5"/>
    <w:rsid w:val="00A612DE"/>
    <w:rsid w:val="00A62C3A"/>
    <w:rsid w:val="00A639B2"/>
    <w:rsid w:val="00A65AA9"/>
    <w:rsid w:val="00A66F4E"/>
    <w:rsid w:val="00A671FD"/>
    <w:rsid w:val="00A67D32"/>
    <w:rsid w:val="00A7135D"/>
    <w:rsid w:val="00A72094"/>
    <w:rsid w:val="00A73303"/>
    <w:rsid w:val="00A74932"/>
    <w:rsid w:val="00A82DDA"/>
    <w:rsid w:val="00A84456"/>
    <w:rsid w:val="00A8501E"/>
    <w:rsid w:val="00A85630"/>
    <w:rsid w:val="00A8611B"/>
    <w:rsid w:val="00A866CC"/>
    <w:rsid w:val="00A87A19"/>
    <w:rsid w:val="00A93632"/>
    <w:rsid w:val="00A94970"/>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002F"/>
    <w:rsid w:val="00AC207C"/>
    <w:rsid w:val="00AC6FD8"/>
    <w:rsid w:val="00AD2DB6"/>
    <w:rsid w:val="00AD39B3"/>
    <w:rsid w:val="00AD416D"/>
    <w:rsid w:val="00AD4B8E"/>
    <w:rsid w:val="00AD4C1A"/>
    <w:rsid w:val="00AD6006"/>
    <w:rsid w:val="00AD6B8B"/>
    <w:rsid w:val="00AD7AED"/>
    <w:rsid w:val="00AE0147"/>
    <w:rsid w:val="00AE1403"/>
    <w:rsid w:val="00AE1828"/>
    <w:rsid w:val="00AE184E"/>
    <w:rsid w:val="00AE2740"/>
    <w:rsid w:val="00AE29DB"/>
    <w:rsid w:val="00AE495D"/>
    <w:rsid w:val="00AE53A6"/>
    <w:rsid w:val="00AE5535"/>
    <w:rsid w:val="00AE638B"/>
    <w:rsid w:val="00AF05C5"/>
    <w:rsid w:val="00AF08E1"/>
    <w:rsid w:val="00AF1539"/>
    <w:rsid w:val="00AF1578"/>
    <w:rsid w:val="00AF1B51"/>
    <w:rsid w:val="00AF3347"/>
    <w:rsid w:val="00AF5788"/>
    <w:rsid w:val="00B015FD"/>
    <w:rsid w:val="00B02949"/>
    <w:rsid w:val="00B02EA9"/>
    <w:rsid w:val="00B058C4"/>
    <w:rsid w:val="00B0760F"/>
    <w:rsid w:val="00B11889"/>
    <w:rsid w:val="00B11D03"/>
    <w:rsid w:val="00B130C1"/>
    <w:rsid w:val="00B1339A"/>
    <w:rsid w:val="00B153A3"/>
    <w:rsid w:val="00B16122"/>
    <w:rsid w:val="00B21082"/>
    <w:rsid w:val="00B21760"/>
    <w:rsid w:val="00B2176F"/>
    <w:rsid w:val="00B21DEB"/>
    <w:rsid w:val="00B22F67"/>
    <w:rsid w:val="00B24927"/>
    <w:rsid w:val="00B263E7"/>
    <w:rsid w:val="00B26661"/>
    <w:rsid w:val="00B27C5C"/>
    <w:rsid w:val="00B31338"/>
    <w:rsid w:val="00B33D4E"/>
    <w:rsid w:val="00B35B49"/>
    <w:rsid w:val="00B360B7"/>
    <w:rsid w:val="00B369C9"/>
    <w:rsid w:val="00B42A13"/>
    <w:rsid w:val="00B50B52"/>
    <w:rsid w:val="00B51724"/>
    <w:rsid w:val="00B53543"/>
    <w:rsid w:val="00B53A74"/>
    <w:rsid w:val="00B54585"/>
    <w:rsid w:val="00B61B2F"/>
    <w:rsid w:val="00B61D1D"/>
    <w:rsid w:val="00B61E4E"/>
    <w:rsid w:val="00B62878"/>
    <w:rsid w:val="00B64815"/>
    <w:rsid w:val="00B6493A"/>
    <w:rsid w:val="00B65526"/>
    <w:rsid w:val="00B66724"/>
    <w:rsid w:val="00B67EF2"/>
    <w:rsid w:val="00B71CEE"/>
    <w:rsid w:val="00B72C6E"/>
    <w:rsid w:val="00B73556"/>
    <w:rsid w:val="00B745CB"/>
    <w:rsid w:val="00B77DC7"/>
    <w:rsid w:val="00B807FF"/>
    <w:rsid w:val="00B809E0"/>
    <w:rsid w:val="00B80D0F"/>
    <w:rsid w:val="00B824C4"/>
    <w:rsid w:val="00B8258C"/>
    <w:rsid w:val="00B82FF2"/>
    <w:rsid w:val="00B835D3"/>
    <w:rsid w:val="00B84305"/>
    <w:rsid w:val="00B84C5F"/>
    <w:rsid w:val="00B8757F"/>
    <w:rsid w:val="00B878BE"/>
    <w:rsid w:val="00B90DCA"/>
    <w:rsid w:val="00B94885"/>
    <w:rsid w:val="00B95577"/>
    <w:rsid w:val="00B96F49"/>
    <w:rsid w:val="00B97E9B"/>
    <w:rsid w:val="00BA097F"/>
    <w:rsid w:val="00BA2C0A"/>
    <w:rsid w:val="00BA5946"/>
    <w:rsid w:val="00BA5EE0"/>
    <w:rsid w:val="00BB067D"/>
    <w:rsid w:val="00BB20B7"/>
    <w:rsid w:val="00BB39BD"/>
    <w:rsid w:val="00BB3BA6"/>
    <w:rsid w:val="00BC7A36"/>
    <w:rsid w:val="00BD0DB7"/>
    <w:rsid w:val="00BD10FA"/>
    <w:rsid w:val="00BD3529"/>
    <w:rsid w:val="00BD398D"/>
    <w:rsid w:val="00BD632A"/>
    <w:rsid w:val="00BD6547"/>
    <w:rsid w:val="00BD6CDA"/>
    <w:rsid w:val="00BE042E"/>
    <w:rsid w:val="00BE133A"/>
    <w:rsid w:val="00BE1663"/>
    <w:rsid w:val="00BE27EE"/>
    <w:rsid w:val="00BE2916"/>
    <w:rsid w:val="00BE297E"/>
    <w:rsid w:val="00BE317B"/>
    <w:rsid w:val="00BE43BC"/>
    <w:rsid w:val="00BF0799"/>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235D"/>
    <w:rsid w:val="00C24FBF"/>
    <w:rsid w:val="00C27B63"/>
    <w:rsid w:val="00C27E3D"/>
    <w:rsid w:val="00C31062"/>
    <w:rsid w:val="00C33035"/>
    <w:rsid w:val="00C33060"/>
    <w:rsid w:val="00C36D49"/>
    <w:rsid w:val="00C36EC7"/>
    <w:rsid w:val="00C40376"/>
    <w:rsid w:val="00C42738"/>
    <w:rsid w:val="00C42F2A"/>
    <w:rsid w:val="00C435AA"/>
    <w:rsid w:val="00C43C05"/>
    <w:rsid w:val="00C53153"/>
    <w:rsid w:val="00C53B65"/>
    <w:rsid w:val="00C54C3C"/>
    <w:rsid w:val="00C54F3B"/>
    <w:rsid w:val="00C56BBE"/>
    <w:rsid w:val="00C56E3D"/>
    <w:rsid w:val="00C57F0A"/>
    <w:rsid w:val="00C62B67"/>
    <w:rsid w:val="00C646A0"/>
    <w:rsid w:val="00C647F8"/>
    <w:rsid w:val="00C6643A"/>
    <w:rsid w:val="00C71EF3"/>
    <w:rsid w:val="00C73857"/>
    <w:rsid w:val="00C7553F"/>
    <w:rsid w:val="00C80631"/>
    <w:rsid w:val="00C81243"/>
    <w:rsid w:val="00C8153D"/>
    <w:rsid w:val="00C82F77"/>
    <w:rsid w:val="00C83C77"/>
    <w:rsid w:val="00C84414"/>
    <w:rsid w:val="00C9325E"/>
    <w:rsid w:val="00C93C52"/>
    <w:rsid w:val="00CA0CDD"/>
    <w:rsid w:val="00CA31A7"/>
    <w:rsid w:val="00CA6CC9"/>
    <w:rsid w:val="00CB3873"/>
    <w:rsid w:val="00CB6326"/>
    <w:rsid w:val="00CB719F"/>
    <w:rsid w:val="00CB7E19"/>
    <w:rsid w:val="00CC15DA"/>
    <w:rsid w:val="00CC1A47"/>
    <w:rsid w:val="00CC1CB1"/>
    <w:rsid w:val="00CC417E"/>
    <w:rsid w:val="00CC44F6"/>
    <w:rsid w:val="00CC6895"/>
    <w:rsid w:val="00CC7EB8"/>
    <w:rsid w:val="00CD0A01"/>
    <w:rsid w:val="00CD10FE"/>
    <w:rsid w:val="00CD433D"/>
    <w:rsid w:val="00CD49FB"/>
    <w:rsid w:val="00CD5026"/>
    <w:rsid w:val="00CD5D00"/>
    <w:rsid w:val="00CE01EB"/>
    <w:rsid w:val="00CE05A5"/>
    <w:rsid w:val="00CE0FAD"/>
    <w:rsid w:val="00CE1317"/>
    <w:rsid w:val="00CE2552"/>
    <w:rsid w:val="00CE3AEE"/>
    <w:rsid w:val="00CE4610"/>
    <w:rsid w:val="00CE484C"/>
    <w:rsid w:val="00CE715B"/>
    <w:rsid w:val="00CF0BCB"/>
    <w:rsid w:val="00CF0CC6"/>
    <w:rsid w:val="00CF1938"/>
    <w:rsid w:val="00CF330F"/>
    <w:rsid w:val="00CF34D0"/>
    <w:rsid w:val="00CF4358"/>
    <w:rsid w:val="00CF4602"/>
    <w:rsid w:val="00CF4C85"/>
    <w:rsid w:val="00CF4EEB"/>
    <w:rsid w:val="00CF50E4"/>
    <w:rsid w:val="00CF71F3"/>
    <w:rsid w:val="00CF7B3E"/>
    <w:rsid w:val="00CF7DA1"/>
    <w:rsid w:val="00D0198E"/>
    <w:rsid w:val="00D038CE"/>
    <w:rsid w:val="00D038CF"/>
    <w:rsid w:val="00D07A12"/>
    <w:rsid w:val="00D109C2"/>
    <w:rsid w:val="00D120A4"/>
    <w:rsid w:val="00D14A08"/>
    <w:rsid w:val="00D209A7"/>
    <w:rsid w:val="00D21F78"/>
    <w:rsid w:val="00D22402"/>
    <w:rsid w:val="00D225AD"/>
    <w:rsid w:val="00D23365"/>
    <w:rsid w:val="00D25FC6"/>
    <w:rsid w:val="00D2723E"/>
    <w:rsid w:val="00D3096E"/>
    <w:rsid w:val="00D30DCD"/>
    <w:rsid w:val="00D32871"/>
    <w:rsid w:val="00D32FF8"/>
    <w:rsid w:val="00D34127"/>
    <w:rsid w:val="00D3462D"/>
    <w:rsid w:val="00D35CE9"/>
    <w:rsid w:val="00D35D08"/>
    <w:rsid w:val="00D37D1C"/>
    <w:rsid w:val="00D4029E"/>
    <w:rsid w:val="00D42192"/>
    <w:rsid w:val="00D45B1D"/>
    <w:rsid w:val="00D478EF"/>
    <w:rsid w:val="00D5198A"/>
    <w:rsid w:val="00D520B8"/>
    <w:rsid w:val="00D531E4"/>
    <w:rsid w:val="00D55270"/>
    <w:rsid w:val="00D56733"/>
    <w:rsid w:val="00D576C2"/>
    <w:rsid w:val="00D605E1"/>
    <w:rsid w:val="00D61A6D"/>
    <w:rsid w:val="00D63237"/>
    <w:rsid w:val="00D6411C"/>
    <w:rsid w:val="00D649C8"/>
    <w:rsid w:val="00D64E6F"/>
    <w:rsid w:val="00D709EF"/>
    <w:rsid w:val="00D7185B"/>
    <w:rsid w:val="00D74243"/>
    <w:rsid w:val="00D7471A"/>
    <w:rsid w:val="00D76CBD"/>
    <w:rsid w:val="00D76FF9"/>
    <w:rsid w:val="00D7796E"/>
    <w:rsid w:val="00D802FB"/>
    <w:rsid w:val="00D82F92"/>
    <w:rsid w:val="00D846C3"/>
    <w:rsid w:val="00D85579"/>
    <w:rsid w:val="00D85F4B"/>
    <w:rsid w:val="00D91EFD"/>
    <w:rsid w:val="00D92D67"/>
    <w:rsid w:val="00D94654"/>
    <w:rsid w:val="00D95343"/>
    <w:rsid w:val="00DA00E2"/>
    <w:rsid w:val="00DA12E2"/>
    <w:rsid w:val="00DA2E1D"/>
    <w:rsid w:val="00DA38B6"/>
    <w:rsid w:val="00DA4828"/>
    <w:rsid w:val="00DA48CF"/>
    <w:rsid w:val="00DA5092"/>
    <w:rsid w:val="00DB0B1F"/>
    <w:rsid w:val="00DB6DF4"/>
    <w:rsid w:val="00DC1C86"/>
    <w:rsid w:val="00DC22BF"/>
    <w:rsid w:val="00DC257F"/>
    <w:rsid w:val="00DC2EE7"/>
    <w:rsid w:val="00DC61DD"/>
    <w:rsid w:val="00DD0D2E"/>
    <w:rsid w:val="00DD1402"/>
    <w:rsid w:val="00DD3450"/>
    <w:rsid w:val="00DD4F34"/>
    <w:rsid w:val="00DD55BF"/>
    <w:rsid w:val="00DD563F"/>
    <w:rsid w:val="00DD601B"/>
    <w:rsid w:val="00DD6B6C"/>
    <w:rsid w:val="00DE24EF"/>
    <w:rsid w:val="00DE4897"/>
    <w:rsid w:val="00DF02CB"/>
    <w:rsid w:val="00DF2E64"/>
    <w:rsid w:val="00DF370F"/>
    <w:rsid w:val="00DF6592"/>
    <w:rsid w:val="00DF7F51"/>
    <w:rsid w:val="00E0026C"/>
    <w:rsid w:val="00E051FD"/>
    <w:rsid w:val="00E11117"/>
    <w:rsid w:val="00E11DC7"/>
    <w:rsid w:val="00E154FF"/>
    <w:rsid w:val="00E16C6B"/>
    <w:rsid w:val="00E17A70"/>
    <w:rsid w:val="00E20492"/>
    <w:rsid w:val="00E24596"/>
    <w:rsid w:val="00E26FA7"/>
    <w:rsid w:val="00E27665"/>
    <w:rsid w:val="00E27F72"/>
    <w:rsid w:val="00E30672"/>
    <w:rsid w:val="00E34427"/>
    <w:rsid w:val="00E3486F"/>
    <w:rsid w:val="00E35E46"/>
    <w:rsid w:val="00E43B4A"/>
    <w:rsid w:val="00E46F83"/>
    <w:rsid w:val="00E53C50"/>
    <w:rsid w:val="00E542AA"/>
    <w:rsid w:val="00E5560A"/>
    <w:rsid w:val="00E602FF"/>
    <w:rsid w:val="00E62DCB"/>
    <w:rsid w:val="00E633B3"/>
    <w:rsid w:val="00E64254"/>
    <w:rsid w:val="00E644E0"/>
    <w:rsid w:val="00E647E8"/>
    <w:rsid w:val="00E67534"/>
    <w:rsid w:val="00E6778F"/>
    <w:rsid w:val="00E7285E"/>
    <w:rsid w:val="00E734EA"/>
    <w:rsid w:val="00E7710A"/>
    <w:rsid w:val="00E7753B"/>
    <w:rsid w:val="00E823AF"/>
    <w:rsid w:val="00E82F80"/>
    <w:rsid w:val="00E860F2"/>
    <w:rsid w:val="00E86D84"/>
    <w:rsid w:val="00E92B1D"/>
    <w:rsid w:val="00E93AC9"/>
    <w:rsid w:val="00E94901"/>
    <w:rsid w:val="00E94C41"/>
    <w:rsid w:val="00EA0E57"/>
    <w:rsid w:val="00EA0E84"/>
    <w:rsid w:val="00EA461A"/>
    <w:rsid w:val="00EA4E48"/>
    <w:rsid w:val="00EA6AD3"/>
    <w:rsid w:val="00EB148C"/>
    <w:rsid w:val="00EB2400"/>
    <w:rsid w:val="00EB3067"/>
    <w:rsid w:val="00EB52F7"/>
    <w:rsid w:val="00EB605F"/>
    <w:rsid w:val="00EB6300"/>
    <w:rsid w:val="00EB7A8F"/>
    <w:rsid w:val="00EC1043"/>
    <w:rsid w:val="00EC2EB0"/>
    <w:rsid w:val="00EC3820"/>
    <w:rsid w:val="00EC4737"/>
    <w:rsid w:val="00EC58E5"/>
    <w:rsid w:val="00EC7FA3"/>
    <w:rsid w:val="00ED1A19"/>
    <w:rsid w:val="00ED1B32"/>
    <w:rsid w:val="00ED30AC"/>
    <w:rsid w:val="00ED38FA"/>
    <w:rsid w:val="00ED60AA"/>
    <w:rsid w:val="00ED61F4"/>
    <w:rsid w:val="00ED6A86"/>
    <w:rsid w:val="00ED7551"/>
    <w:rsid w:val="00EE26E5"/>
    <w:rsid w:val="00EE44CA"/>
    <w:rsid w:val="00EE4B65"/>
    <w:rsid w:val="00EE54F2"/>
    <w:rsid w:val="00EE696E"/>
    <w:rsid w:val="00EE7A32"/>
    <w:rsid w:val="00EF13B5"/>
    <w:rsid w:val="00EF5583"/>
    <w:rsid w:val="00EF570F"/>
    <w:rsid w:val="00EF59CE"/>
    <w:rsid w:val="00F01383"/>
    <w:rsid w:val="00F02FD3"/>
    <w:rsid w:val="00F05240"/>
    <w:rsid w:val="00F06568"/>
    <w:rsid w:val="00F06691"/>
    <w:rsid w:val="00F10400"/>
    <w:rsid w:val="00F1176C"/>
    <w:rsid w:val="00F117B2"/>
    <w:rsid w:val="00F1212D"/>
    <w:rsid w:val="00F13CDD"/>
    <w:rsid w:val="00F147E8"/>
    <w:rsid w:val="00F14C27"/>
    <w:rsid w:val="00F1602E"/>
    <w:rsid w:val="00F1677E"/>
    <w:rsid w:val="00F2189D"/>
    <w:rsid w:val="00F23C5D"/>
    <w:rsid w:val="00F24B01"/>
    <w:rsid w:val="00F30757"/>
    <w:rsid w:val="00F31A81"/>
    <w:rsid w:val="00F34684"/>
    <w:rsid w:val="00F35105"/>
    <w:rsid w:val="00F3671E"/>
    <w:rsid w:val="00F36BF2"/>
    <w:rsid w:val="00F37772"/>
    <w:rsid w:val="00F4003F"/>
    <w:rsid w:val="00F41ECC"/>
    <w:rsid w:val="00F44D47"/>
    <w:rsid w:val="00F45493"/>
    <w:rsid w:val="00F45CDB"/>
    <w:rsid w:val="00F45D61"/>
    <w:rsid w:val="00F47AB2"/>
    <w:rsid w:val="00F51421"/>
    <w:rsid w:val="00F522AB"/>
    <w:rsid w:val="00F52A7D"/>
    <w:rsid w:val="00F53014"/>
    <w:rsid w:val="00F54980"/>
    <w:rsid w:val="00F54BC2"/>
    <w:rsid w:val="00F55259"/>
    <w:rsid w:val="00F57AAE"/>
    <w:rsid w:val="00F57C2A"/>
    <w:rsid w:val="00F620BF"/>
    <w:rsid w:val="00F63D29"/>
    <w:rsid w:val="00F6454C"/>
    <w:rsid w:val="00F64FBC"/>
    <w:rsid w:val="00F6626A"/>
    <w:rsid w:val="00F664D1"/>
    <w:rsid w:val="00F66F19"/>
    <w:rsid w:val="00F6746E"/>
    <w:rsid w:val="00F67DEF"/>
    <w:rsid w:val="00F718E1"/>
    <w:rsid w:val="00F72FBC"/>
    <w:rsid w:val="00F74E17"/>
    <w:rsid w:val="00F76165"/>
    <w:rsid w:val="00F813E5"/>
    <w:rsid w:val="00F8320E"/>
    <w:rsid w:val="00F83D38"/>
    <w:rsid w:val="00F84EC8"/>
    <w:rsid w:val="00F8578D"/>
    <w:rsid w:val="00F86EA7"/>
    <w:rsid w:val="00F874F1"/>
    <w:rsid w:val="00F877F6"/>
    <w:rsid w:val="00F916C2"/>
    <w:rsid w:val="00F96082"/>
    <w:rsid w:val="00F964D4"/>
    <w:rsid w:val="00F964E9"/>
    <w:rsid w:val="00F974F8"/>
    <w:rsid w:val="00F97BFA"/>
    <w:rsid w:val="00FA1833"/>
    <w:rsid w:val="00FA315D"/>
    <w:rsid w:val="00FA350A"/>
    <w:rsid w:val="00FA3B4D"/>
    <w:rsid w:val="00FA4EC0"/>
    <w:rsid w:val="00FA4FC4"/>
    <w:rsid w:val="00FA6206"/>
    <w:rsid w:val="00FA6A19"/>
    <w:rsid w:val="00FB02E9"/>
    <w:rsid w:val="00FB0EDD"/>
    <w:rsid w:val="00FB10E6"/>
    <w:rsid w:val="00FB323E"/>
    <w:rsid w:val="00FB32B7"/>
    <w:rsid w:val="00FB4123"/>
    <w:rsid w:val="00FB46D6"/>
    <w:rsid w:val="00FB4BDF"/>
    <w:rsid w:val="00FB5039"/>
    <w:rsid w:val="00FB539C"/>
    <w:rsid w:val="00FB664D"/>
    <w:rsid w:val="00FC0CAD"/>
    <w:rsid w:val="00FC14D3"/>
    <w:rsid w:val="00FC23CF"/>
    <w:rsid w:val="00FC2809"/>
    <w:rsid w:val="00FC2D13"/>
    <w:rsid w:val="00FC3826"/>
    <w:rsid w:val="00FC5F32"/>
    <w:rsid w:val="00FC6A0E"/>
    <w:rsid w:val="00FD18D3"/>
    <w:rsid w:val="00FD1D7D"/>
    <w:rsid w:val="00FD3067"/>
    <w:rsid w:val="00FD322E"/>
    <w:rsid w:val="00FD464E"/>
    <w:rsid w:val="00FD5F41"/>
    <w:rsid w:val="00FD5FAA"/>
    <w:rsid w:val="00FD6D83"/>
    <w:rsid w:val="00FD6F69"/>
    <w:rsid w:val="00FD708F"/>
    <w:rsid w:val="00FD7506"/>
    <w:rsid w:val="00FE09C0"/>
    <w:rsid w:val="00FE0D9B"/>
    <w:rsid w:val="00FE1387"/>
    <w:rsid w:val="00FE26DA"/>
    <w:rsid w:val="00FE3546"/>
    <w:rsid w:val="00FE568C"/>
    <w:rsid w:val="00FE7280"/>
    <w:rsid w:val="00FE78FE"/>
    <w:rsid w:val="00FF0811"/>
    <w:rsid w:val="00FF18BD"/>
    <w:rsid w:val="00FF21AF"/>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09DD0-8ED7-4FE5-B710-7CC33CD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basedOn w:val="DefaultParagraphFont"/>
    <w:link w:val="Footer"/>
    <w:uiPriority w:val="99"/>
    <w:semiHidden/>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B348-1B01-4AF9-8507-0F3E91B4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7706</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Finance</cp:lastModifiedBy>
  <cp:revision>12</cp:revision>
  <cp:lastPrinted>2016-08-25T10:00:00Z</cp:lastPrinted>
  <dcterms:created xsi:type="dcterms:W3CDTF">2016-08-11T14:22:00Z</dcterms:created>
  <dcterms:modified xsi:type="dcterms:W3CDTF">2016-08-25T10:00:00Z</dcterms:modified>
</cp:coreProperties>
</file>