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43" w:rsidRPr="006B3DFC" w:rsidRDefault="00FB0D43" w:rsidP="00AC2766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MINUTE</w:t>
      </w:r>
      <w:r w:rsidR="002972F2">
        <w:rPr>
          <w:rFonts w:asciiTheme="minorHAnsi" w:hAnsiTheme="minorHAnsi"/>
          <w:b/>
          <w:bCs/>
        </w:rPr>
        <w:t>S OF</w:t>
      </w:r>
      <w:r w:rsidRPr="006B3DFC">
        <w:rPr>
          <w:rFonts w:asciiTheme="minorHAnsi" w:hAnsiTheme="minorHAnsi"/>
          <w:b/>
          <w:bCs/>
        </w:rPr>
        <w:t xml:space="preserve"> THE PEOPLE COMMITTEE</w:t>
      </w:r>
    </w:p>
    <w:p w:rsidR="00FB0D43" w:rsidRDefault="001447B6" w:rsidP="00FB0D43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WEDNESDAY 14 SEPTEMBER</w:t>
      </w:r>
      <w:r w:rsidR="00FB0D43">
        <w:rPr>
          <w:rFonts w:asciiTheme="minorHAnsi" w:hAnsiTheme="minorHAnsi"/>
          <w:b/>
          <w:bCs/>
        </w:rPr>
        <w:t xml:space="preserve"> 2016 </w:t>
      </w:r>
      <w:r w:rsidR="00FB0D43" w:rsidRPr="006B3DFC">
        <w:rPr>
          <w:rFonts w:asciiTheme="minorHAnsi" w:hAnsiTheme="minorHAnsi"/>
          <w:b/>
          <w:bCs/>
        </w:rPr>
        <w:t>AT THE GUILDHALL</w:t>
      </w:r>
      <w:r w:rsidR="00FB0D43">
        <w:rPr>
          <w:rFonts w:asciiTheme="minorHAnsi" w:hAnsiTheme="minorHAnsi"/>
          <w:b/>
          <w:bCs/>
        </w:rPr>
        <w:t xml:space="preserve"> OFFICES</w:t>
      </w:r>
      <w:r w:rsidR="00FB0D43" w:rsidRPr="006B3DFC">
        <w:rPr>
          <w:rFonts w:asciiTheme="minorHAnsi" w:hAnsiTheme="minorHAnsi"/>
          <w:b/>
          <w:bCs/>
        </w:rPr>
        <w:t xml:space="preserve"> TOTNES</w:t>
      </w:r>
    </w:p>
    <w:p w:rsidR="00FB0D43" w:rsidRDefault="00FB0D43" w:rsidP="00FB0D43">
      <w:pPr>
        <w:jc w:val="center"/>
        <w:rPr>
          <w:rFonts w:asciiTheme="minorHAnsi" w:hAnsiTheme="minorHAnsi"/>
          <w:b/>
          <w:bCs/>
        </w:rPr>
      </w:pPr>
    </w:p>
    <w:p w:rsidR="00FB0D43" w:rsidRDefault="00A95BF2" w:rsidP="00FB0D43">
      <w:pPr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Attendance</w:t>
      </w:r>
      <w:r w:rsidR="007D7C20">
        <w:rPr>
          <w:rFonts w:asciiTheme="minorHAnsi" w:hAnsiTheme="minorHAnsi"/>
          <w:sz w:val="22"/>
          <w:szCs w:val="22"/>
        </w:rPr>
        <w:t>: Cllr T</w:t>
      </w:r>
      <w:r w:rsidR="00FB0D43">
        <w:rPr>
          <w:rFonts w:asciiTheme="minorHAnsi" w:hAnsiTheme="minorHAnsi"/>
          <w:sz w:val="22"/>
          <w:szCs w:val="22"/>
        </w:rPr>
        <w:t xml:space="preserve"> Whitty (Chair), </w:t>
      </w:r>
      <w:r w:rsidR="007D7C20">
        <w:rPr>
          <w:rFonts w:asciiTheme="minorHAnsi" w:hAnsiTheme="minorHAnsi"/>
          <w:sz w:val="22"/>
          <w:szCs w:val="22"/>
        </w:rPr>
        <w:t>Cllr K Sermon, Cllr B Piper, Cllr J Sweett, Cllr M Elliott-Smith</w:t>
      </w:r>
    </w:p>
    <w:p w:rsidR="00FB0D43" w:rsidRDefault="00D827A7" w:rsidP="00FB0D43">
      <w:pPr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Present: </w:t>
      </w:r>
      <w:r w:rsidR="00FB0D43">
        <w:rPr>
          <w:rFonts w:asciiTheme="minorHAnsi" w:hAnsiTheme="minorHAnsi"/>
          <w:sz w:val="22"/>
          <w:szCs w:val="22"/>
        </w:rPr>
        <w:t>Catherine Marlton (Deputy Town clerk)</w:t>
      </w:r>
      <w:r w:rsidR="00810AB0">
        <w:rPr>
          <w:rFonts w:asciiTheme="minorHAnsi" w:hAnsiTheme="minorHAnsi"/>
          <w:sz w:val="22"/>
          <w:szCs w:val="22"/>
        </w:rPr>
        <w:t>, P</w:t>
      </w:r>
      <w:r w:rsidR="001565D4">
        <w:rPr>
          <w:rFonts w:asciiTheme="minorHAnsi" w:hAnsiTheme="minorHAnsi"/>
          <w:sz w:val="22"/>
          <w:szCs w:val="22"/>
        </w:rPr>
        <w:t>ress and 1 member of the public</w:t>
      </w:r>
    </w:p>
    <w:p w:rsidR="007D7C20" w:rsidRDefault="007D7C20" w:rsidP="00FB0D43">
      <w:pPr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Apologies: </w:t>
      </w:r>
      <w:r w:rsidR="001565D4">
        <w:rPr>
          <w:rFonts w:asciiTheme="minorHAnsi" w:hAnsiTheme="minorHAnsi"/>
          <w:sz w:val="22"/>
          <w:szCs w:val="22"/>
        </w:rPr>
        <w:t>Cllr R Hendriksen</w:t>
      </w:r>
    </w:p>
    <w:p w:rsidR="007D7C20" w:rsidRDefault="007D7C20" w:rsidP="00FB0D43">
      <w:pPr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Arrived late: Cllr A Simms</w:t>
      </w:r>
    </w:p>
    <w:p w:rsidR="007D7C20" w:rsidRDefault="00D32894" w:rsidP="00AC2766">
      <w:pPr>
        <w:tabs>
          <w:tab w:val="left" w:pos="2925"/>
        </w:tabs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Not present: Cllr </w:t>
      </w:r>
      <w:r w:rsidR="007D7C20">
        <w:rPr>
          <w:rFonts w:asciiTheme="minorHAnsi" w:hAnsiTheme="minorHAnsi"/>
          <w:sz w:val="22"/>
          <w:szCs w:val="22"/>
        </w:rPr>
        <w:t>R Vint</w:t>
      </w:r>
    </w:p>
    <w:p w:rsidR="00AC2766" w:rsidRDefault="00AC2766" w:rsidP="00AC2766">
      <w:pPr>
        <w:tabs>
          <w:tab w:val="left" w:pos="2925"/>
        </w:tabs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C04DDD" w:rsidRPr="005757AB" w:rsidRDefault="00C04DDD" w:rsidP="00C04DDD">
      <w:pPr>
        <w:rPr>
          <w:rFonts w:asciiTheme="minorHAnsi" w:hAnsiTheme="minorHAnsi"/>
          <w:sz w:val="16"/>
          <w:szCs w:val="16"/>
        </w:rPr>
      </w:pPr>
    </w:p>
    <w:tbl>
      <w:tblPr>
        <w:tblW w:w="11058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876"/>
        <w:gridCol w:w="5670"/>
      </w:tblGrid>
      <w:tr w:rsidR="00AC0A55" w:rsidRPr="006B3DFC" w:rsidTr="00AC2766"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9E66AA" w:rsidRDefault="00AC0A55" w:rsidP="009E66AA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9E66AA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9E66AA" w:rsidRDefault="00AC0A55" w:rsidP="009E66AA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9E66AA"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A55" w:rsidRPr="009E66AA" w:rsidRDefault="00F207FB" w:rsidP="009E66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E66AA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</w:tr>
      <w:tr w:rsidR="00AC0A55" w:rsidRPr="00AC0A55" w:rsidTr="00AC2766">
        <w:trPr>
          <w:trHeight w:val="389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FE2F53" w:rsidRDefault="00AC0A55" w:rsidP="005D0F6C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E2F5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FE2F53" w:rsidRDefault="00AC0A55" w:rsidP="00764492">
            <w:pPr>
              <w:ind w:left="67"/>
              <w:rPr>
                <w:rFonts w:asciiTheme="minorHAnsi" w:hAnsiTheme="minorHAnsi"/>
                <w:sz w:val="22"/>
                <w:szCs w:val="22"/>
              </w:rPr>
            </w:pPr>
            <w:r w:rsidRPr="00FE2F53">
              <w:rPr>
                <w:rFonts w:asciiTheme="minorHAnsi" w:hAnsiTheme="minorHAnsi"/>
                <w:sz w:val="22"/>
                <w:szCs w:val="22"/>
              </w:rPr>
              <w:t>To receive apologies and to confirm that any absence has the approval of the Council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951" w:rsidRPr="00AC0A55" w:rsidRDefault="001565D4" w:rsidP="00AB6A7B">
            <w:pPr>
              <w:ind w:left="6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apologies from Cllr Hendriksen were accepted </w:t>
            </w:r>
            <w:r w:rsidR="00AB6A7B">
              <w:rPr>
                <w:rFonts w:asciiTheme="minorHAnsi" w:hAnsiTheme="minorHAnsi"/>
                <w:sz w:val="22"/>
                <w:szCs w:val="22"/>
              </w:rPr>
              <w:t>and noted.</w:t>
            </w:r>
          </w:p>
        </w:tc>
      </w:tr>
      <w:tr w:rsidR="00AC0A55" w:rsidRPr="00AC0A55" w:rsidTr="00AC2766">
        <w:trPr>
          <w:trHeight w:val="352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FE2F53" w:rsidRDefault="00AC0A55" w:rsidP="005D0F6C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FE2F53" w:rsidRDefault="00AC0A55" w:rsidP="005D0F6C">
            <w:pPr>
              <w:pStyle w:val="BodyTextIndent3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E2F5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adjourn for the following item: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C0A55" w:rsidRPr="00AC0A55" w:rsidRDefault="00AC0A55" w:rsidP="005D0F6C">
            <w:pPr>
              <w:pStyle w:val="BodyTextIndent3"/>
              <w:ind w:left="0"/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AC0A55" w:rsidRPr="00AC0A55" w:rsidTr="00AC2766">
        <w:trPr>
          <w:trHeight w:val="675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FE2F53" w:rsidRDefault="00AC0A55" w:rsidP="005D0F6C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FE2F53" w:rsidRDefault="00AC0A55" w:rsidP="005F7A12">
            <w:pPr>
              <w:pStyle w:val="BodyTextIndent3"/>
              <w:ind w:left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FE2F53">
              <w:rPr>
                <w:rFonts w:asciiTheme="minorHAnsi" w:hAnsiTheme="minorHAnsi"/>
                <w:b w:val="0"/>
                <w:bCs/>
                <w:sz w:val="22"/>
                <w:szCs w:val="22"/>
              </w:rPr>
              <w:t>Public Engagement: 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B1AFE" w:rsidRDefault="001565D4" w:rsidP="008400AB">
            <w:pPr>
              <w:pStyle w:val="BodyTextIndent3"/>
              <w:ind w:left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A member of the public asked whether we have a Community Engagement Policy as well as a Community Engagement Plan.</w:t>
            </w:r>
          </w:p>
          <w:p w:rsidR="001565D4" w:rsidRDefault="001565D4" w:rsidP="008400AB">
            <w:pPr>
              <w:pStyle w:val="BodyTextIndent3"/>
              <w:ind w:left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:rsidR="001565D4" w:rsidRDefault="001565D4" w:rsidP="008400AB">
            <w:pPr>
              <w:pStyle w:val="BodyTextIndent3"/>
              <w:ind w:left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The Deputy Clerk explained that a draft document had been circulated to Councillors in 2014 but was reformatted into a Community Engagement Policy in table form before adoption.</w:t>
            </w:r>
          </w:p>
          <w:p w:rsidR="001565D4" w:rsidRDefault="001565D4" w:rsidP="008400AB">
            <w:pPr>
              <w:pStyle w:val="BodyTextIndent3"/>
              <w:ind w:left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:rsidR="001565D4" w:rsidRDefault="001565D4" w:rsidP="008400AB">
            <w:pPr>
              <w:pStyle w:val="BodyTextIndent3"/>
              <w:ind w:left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Cllr Whitty and the Deputy Clerk will investigate the draft </w:t>
            </w:r>
            <w:r w:rsidR="00AB6A7B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policy 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document and consider bringing it back to People Committee and Full Council.</w:t>
            </w:r>
          </w:p>
          <w:p w:rsidR="001565D4" w:rsidRDefault="001565D4" w:rsidP="008400AB">
            <w:pPr>
              <w:pStyle w:val="BodyTextIndent3"/>
              <w:ind w:left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:rsidR="001565D4" w:rsidRDefault="00AB6A7B" w:rsidP="008400AB">
            <w:pPr>
              <w:pStyle w:val="BodyTextIndent3"/>
              <w:ind w:left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The </w:t>
            </w:r>
            <w:r w:rsidR="001565D4">
              <w:rPr>
                <w:rFonts w:asciiTheme="minorHAnsi" w:hAnsiTheme="minorHAnsi"/>
                <w:b w:val="0"/>
                <w:bCs/>
                <w:sz w:val="22"/>
                <w:szCs w:val="22"/>
              </w:rPr>
              <w:t>Deputy Town Clerk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will</w:t>
            </w:r>
            <w:r w:rsidR="001565D4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ask Vision ICT if a search option can be added to the Town Council website.</w:t>
            </w:r>
          </w:p>
          <w:p w:rsidR="001565D4" w:rsidRPr="00AC0A55" w:rsidRDefault="001565D4" w:rsidP="008400AB">
            <w:pPr>
              <w:pStyle w:val="BodyTextIndent3"/>
              <w:ind w:left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AC0A55" w:rsidRPr="00AC0A55" w:rsidTr="00AC2766">
        <w:trPr>
          <w:trHeight w:val="312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FE2F53" w:rsidRDefault="00AC0A55" w:rsidP="005D0F6C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FE2F53" w:rsidRDefault="00AC0A55" w:rsidP="005D0F6C">
            <w:pPr>
              <w:pStyle w:val="BodyTextIndent3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E2F5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convene to consider the following items: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C0A55" w:rsidRPr="00AC0A55" w:rsidRDefault="00AC0A55" w:rsidP="005D0F6C">
            <w:pPr>
              <w:pStyle w:val="BodyTextIndent3"/>
              <w:ind w:left="0"/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1447B6" w:rsidRPr="00AC0A55" w:rsidTr="003D7B17">
        <w:trPr>
          <w:trHeight w:val="312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B1160">
              <w:rPr>
                <w:rFonts w:asciiTheme="minorHAnsi" w:eastAsia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3B116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To consider the funding and staffing implications of Christmas Community events in the Civic Hall.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47B6" w:rsidRDefault="001565D4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Councillors were very supportive of the Family Fun Nights in the Civic Hall that were piloted last year.</w:t>
            </w:r>
          </w:p>
          <w:p w:rsidR="001565D4" w:rsidRDefault="001565D4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1565D4" w:rsidRDefault="001565D4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Cllr B Piper, Cllr M Elliott-Smith, Cllr J Sweett and Cllr K Sermon were interested in</w:t>
            </w:r>
            <w:r w:rsidR="002C2B75">
              <w:rPr>
                <w:rFonts w:asciiTheme="minorHAnsi" w:hAnsiTheme="minorHAnsi"/>
                <w:b w:val="0"/>
                <w:sz w:val="22"/>
                <w:szCs w:val="22"/>
              </w:rPr>
              <w:t xml:space="preserve"> working with Chamber of Commerce to run the nights and it was agreed to set a meeting date to discuss this further.</w:t>
            </w:r>
          </w:p>
          <w:p w:rsidR="002C2B75" w:rsidRDefault="002C2B75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2C2B75" w:rsidRDefault="002C2B75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The Deputy Clerk explained that the costs of the hall hire, licenses for events</w:t>
            </w:r>
            <w:r w:rsidR="00AB6A7B">
              <w:rPr>
                <w:rFonts w:asciiTheme="minorHAnsi" w:hAnsiTheme="minorHAnsi"/>
                <w:b w:val="0"/>
                <w:sz w:val="22"/>
                <w:szCs w:val="22"/>
              </w:rPr>
              <w:t>, a banner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and craft materials for the families to use would amount to £170 a week so a total of £510. </w:t>
            </w:r>
            <w:r w:rsidR="00AB6A7B">
              <w:rPr>
                <w:rFonts w:asciiTheme="minorHAnsi" w:hAnsiTheme="minorHAnsi"/>
                <w:b w:val="0"/>
                <w:sz w:val="22"/>
                <w:szCs w:val="22"/>
              </w:rPr>
              <w:t>This is less than the 2015 pilot year as there are no staffing costs to include.</w:t>
            </w:r>
          </w:p>
          <w:p w:rsidR="002C2B75" w:rsidRDefault="002C2B75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2C2B75" w:rsidRDefault="005B313B" w:rsidP="00AB6A7B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The Deputy Clerk will meet with the Council Venues Working Group and review the budget to see where the costs to </w:t>
            </w:r>
            <w:r w:rsidR="002C2B75">
              <w:rPr>
                <w:rFonts w:asciiTheme="minorHAnsi" w:hAnsiTheme="minorHAnsi"/>
                <w:b w:val="0"/>
                <w:sz w:val="22"/>
                <w:szCs w:val="22"/>
              </w:rPr>
              <w:t>facilitate the</w:t>
            </w:r>
            <w:r w:rsidR="00362B65">
              <w:rPr>
                <w:rFonts w:asciiTheme="minorHAnsi" w:hAnsiTheme="minorHAnsi"/>
                <w:b w:val="0"/>
                <w:sz w:val="22"/>
                <w:szCs w:val="22"/>
              </w:rPr>
              <w:t xml:space="preserve"> nonprofit </w:t>
            </w:r>
            <w:r w:rsidR="002C2B75">
              <w:rPr>
                <w:rFonts w:asciiTheme="minorHAnsi" w:hAnsiTheme="minorHAnsi"/>
                <w:b w:val="0"/>
                <w:sz w:val="22"/>
                <w:szCs w:val="22"/>
              </w:rPr>
              <w:t>family nights in the Civic Hall on the late night shopping evenings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can be funded from</w:t>
            </w:r>
            <w:bookmarkStart w:id="0" w:name="_GoBack"/>
            <w:bookmarkEnd w:id="0"/>
            <w:r w:rsidR="002C2B75">
              <w:rPr>
                <w:rFonts w:asciiTheme="minorHAnsi" w:hAnsiTheme="minorHAnsi"/>
                <w:b w:val="0"/>
                <w:sz w:val="22"/>
                <w:szCs w:val="22"/>
              </w:rPr>
              <w:t xml:space="preserve">. The staffing and management of the events would be done by Chamber of </w:t>
            </w:r>
            <w:r w:rsidR="002C2B75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Commerce</w:t>
            </w:r>
            <w:r w:rsidR="00362B65">
              <w:rPr>
                <w:rFonts w:asciiTheme="minorHAnsi" w:hAnsiTheme="minorHAnsi"/>
                <w:b w:val="0"/>
                <w:sz w:val="22"/>
                <w:szCs w:val="22"/>
              </w:rPr>
              <w:t xml:space="preserve"> and a local event company with Councillors asked to volunteer where they can.</w:t>
            </w:r>
          </w:p>
          <w:p w:rsidR="00AB6A7B" w:rsidRPr="003B1160" w:rsidRDefault="00AB6A7B" w:rsidP="00AB6A7B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1447B6" w:rsidRPr="00AC0A55" w:rsidTr="00AC2766">
        <w:trPr>
          <w:trHeight w:val="271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B1160">
              <w:rPr>
                <w:rFonts w:asciiTheme="minorHAnsi" w:eastAsiaTheme="minorHAnsi" w:hAnsi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3B116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To receive an update about the Civic Hall and Guildhall.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47B6" w:rsidRDefault="00362B65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The Deputy Clerk explained about the current fire safety improvement works in the Civic Hall, and the few upcoming bookings.</w:t>
            </w:r>
          </w:p>
          <w:p w:rsidR="00362B65" w:rsidRDefault="00362B65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62B65" w:rsidRDefault="00362B65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Councillors felt that the booking fees needed to be reviewed with the potential for local charitable groups to receive a further discount.</w:t>
            </w:r>
          </w:p>
          <w:p w:rsidR="00362B65" w:rsidRDefault="00362B65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62B65" w:rsidRDefault="00AB6A7B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The</w:t>
            </w:r>
            <w:r w:rsidR="00362B65">
              <w:rPr>
                <w:rFonts w:asciiTheme="minorHAnsi" w:hAnsiTheme="minorHAnsi"/>
                <w:b w:val="0"/>
                <w:sz w:val="22"/>
                <w:szCs w:val="22"/>
              </w:rPr>
              <w:t xml:space="preserve"> Deputy Clerk to investigate a new three tier hire fee system with the Council Venues Working Group and bring back to People Committee for discussion.</w:t>
            </w:r>
          </w:p>
          <w:p w:rsidR="00AB6A7B" w:rsidRPr="003B1160" w:rsidRDefault="00AB6A7B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1447B6" w:rsidRPr="00AC0A55" w:rsidTr="00AC2766">
        <w:trPr>
          <w:trHeight w:val="209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B1160">
              <w:rPr>
                <w:rFonts w:asciiTheme="minorHAnsi" w:eastAsia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rPr>
                <w:rFonts w:asciiTheme="minorHAnsi" w:hAnsiTheme="minorHAnsi"/>
                <w:sz w:val="22"/>
                <w:szCs w:val="22"/>
              </w:rPr>
            </w:pPr>
            <w:r w:rsidRPr="003B1160">
              <w:rPr>
                <w:rFonts w:asciiTheme="minorHAnsi" w:hAnsiTheme="minorHAnsi"/>
                <w:sz w:val="22"/>
                <w:szCs w:val="22"/>
              </w:rPr>
              <w:t xml:space="preserve">To consider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3B1160">
              <w:rPr>
                <w:rFonts w:asciiTheme="minorHAnsi" w:hAnsiTheme="minorHAnsi"/>
                <w:sz w:val="22"/>
                <w:szCs w:val="22"/>
              </w:rPr>
              <w:t xml:space="preserve">request for twinning with Totness, Suriname from </w:t>
            </w:r>
            <w:r w:rsidRPr="003B1160">
              <w:rPr>
                <w:rFonts w:asciiTheme="minorHAnsi" w:hAnsiTheme="minorHAnsi" w:cs="Arial"/>
                <w:iCs/>
                <w:sz w:val="22"/>
                <w:szCs w:val="22"/>
                <w:shd w:val="clear" w:color="auto" w:fill="FFFFFF"/>
                <w:lang w:val="en-US"/>
              </w:rPr>
              <w:t>Suriname Tourism Foundation.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2B65" w:rsidRDefault="00362B65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Councillors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discussed this request and felt that the distance could make progress difficult but were supportive of making links internationally with other places named Totnes(s) as part of a wider network.</w:t>
            </w:r>
          </w:p>
          <w:p w:rsidR="00362B65" w:rsidRDefault="00362B65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62B65" w:rsidRDefault="00AB6A7B" w:rsidP="00362B65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The Deputy Clerk</w:t>
            </w:r>
            <w:r w:rsidR="00362B65" w:rsidRPr="00AB6A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62B65">
              <w:rPr>
                <w:rFonts w:asciiTheme="minorHAnsi" w:hAnsiTheme="minorHAnsi"/>
                <w:b w:val="0"/>
                <w:sz w:val="22"/>
                <w:szCs w:val="22"/>
              </w:rPr>
              <w:t xml:space="preserve">to email Suriname back and ask what they envisage in terms of going forward with a possible twinning process. </w:t>
            </w:r>
          </w:p>
          <w:p w:rsidR="00AB6A7B" w:rsidRPr="003B1160" w:rsidRDefault="00AB6A7B" w:rsidP="00362B65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1447B6" w:rsidRPr="00AC0A55" w:rsidTr="00AC2766">
        <w:trPr>
          <w:trHeight w:val="251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B1160">
              <w:rPr>
                <w:rFonts w:asciiTheme="minorHAnsi" w:eastAsia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3B1160">
              <w:rPr>
                <w:rFonts w:asciiTheme="minorHAnsi" w:hAnsiTheme="minorHAnsi" w:cs="Arial"/>
                <w:sz w:val="22"/>
                <w:szCs w:val="22"/>
              </w:rPr>
              <w:t>To discuss requirements from the Committee for allocations in next year’s budget for 2017/18.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47B6" w:rsidRDefault="00362B65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The Councillors were supportive of providing budget to Totnes Gardens for open space improvements/maintenance and to youth/older services provision.</w:t>
            </w:r>
          </w:p>
          <w:p w:rsidR="00362B65" w:rsidRDefault="00362B65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62B65" w:rsidRDefault="00362B65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The proposed amendments to the Civic Hall hire rates was discussed under item 3.</w:t>
            </w:r>
          </w:p>
          <w:p w:rsidR="00362B65" w:rsidRDefault="00362B65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62B65" w:rsidRDefault="00AB6A7B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The </w:t>
            </w:r>
            <w:r w:rsidR="00362B65">
              <w:rPr>
                <w:rFonts w:asciiTheme="minorHAnsi" w:hAnsiTheme="minorHAnsi"/>
                <w:b w:val="0"/>
                <w:sz w:val="22"/>
                <w:szCs w:val="22"/>
              </w:rPr>
              <w:t>Deputy Clerk to arrange a meeting with Caring Town to discuss how to financially support local information, homelessness, youth and older people, in partnership with local groups who are already providing and developing these services.</w:t>
            </w:r>
          </w:p>
          <w:p w:rsidR="00AB6A7B" w:rsidRPr="003B1160" w:rsidRDefault="00AB6A7B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1447B6" w:rsidRPr="00AC0A55" w:rsidTr="00AC2766">
        <w:trPr>
          <w:trHeight w:val="243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B1160">
              <w:rPr>
                <w:rFonts w:asciiTheme="minorHAnsi" w:eastAsia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To discuss a process for </w:t>
            </w:r>
            <w:r w:rsidRPr="003B1160">
              <w:rPr>
                <w:rFonts w:asciiTheme="minorHAnsi" w:hAnsiTheme="minorHAnsi" w:cs="Arial"/>
                <w:sz w:val="22"/>
                <w:szCs w:val="22"/>
              </w:rPr>
              <w:t>redraft</w:t>
            </w:r>
            <w:r>
              <w:rPr>
                <w:rFonts w:asciiTheme="minorHAnsi" w:hAnsiTheme="minorHAnsi" w:cs="Arial"/>
                <w:sz w:val="22"/>
                <w:szCs w:val="22"/>
              </w:rPr>
              <w:t>ing</w:t>
            </w:r>
            <w:r w:rsidRPr="003B1160">
              <w:rPr>
                <w:rFonts w:asciiTheme="minorHAnsi" w:hAnsiTheme="minorHAnsi" w:cs="Arial"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Town Council </w:t>
            </w:r>
            <w:r w:rsidRPr="003B1160">
              <w:rPr>
                <w:rFonts w:asciiTheme="minorHAnsi" w:hAnsiTheme="minorHAnsi" w:cs="Arial"/>
                <w:sz w:val="22"/>
                <w:szCs w:val="22"/>
              </w:rPr>
              <w:t>Emergency Plan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47B6" w:rsidRPr="003B1160" w:rsidRDefault="00362B65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Deferred to the November meeting.</w:t>
            </w:r>
          </w:p>
        </w:tc>
      </w:tr>
      <w:tr w:rsidR="001447B6" w:rsidRPr="00AC0A55" w:rsidTr="00AC2766">
        <w:trPr>
          <w:trHeight w:val="247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B1160">
              <w:rPr>
                <w:rFonts w:asciiTheme="minorHAnsi" w:eastAsia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3B1160">
              <w:rPr>
                <w:rFonts w:asciiTheme="minorHAnsi" w:hAnsiTheme="minorHAnsi" w:cs="Arial"/>
                <w:sz w:val="22"/>
                <w:szCs w:val="22"/>
              </w:rPr>
              <w:t>To review actions required on the Community Engagement Plan.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47B6" w:rsidRDefault="00AB6A7B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The Deputy</w:t>
            </w:r>
            <w:r w:rsidR="00362B65">
              <w:rPr>
                <w:rFonts w:asciiTheme="minorHAnsi" w:hAnsiTheme="minorHAnsi"/>
                <w:b w:val="0"/>
                <w:sz w:val="22"/>
                <w:szCs w:val="22"/>
              </w:rPr>
              <w:t xml:space="preserve"> Clerk to meet with Cllr T Whitty to investigate the format of the document and how to implement the action plan as a matter of priority.</w:t>
            </w:r>
          </w:p>
          <w:p w:rsidR="00AB6A7B" w:rsidRPr="003B1160" w:rsidRDefault="00AB6A7B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1447B6" w:rsidRPr="00AC0A55" w:rsidTr="00AC2766">
        <w:trPr>
          <w:trHeight w:val="237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B1160">
              <w:rPr>
                <w:rFonts w:asciiTheme="minorHAnsi" w:eastAsia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3B1160">
              <w:rPr>
                <w:rFonts w:asciiTheme="minorHAnsi" w:hAnsiTheme="minorHAnsi" w:cs="Arial"/>
                <w:sz w:val="22"/>
                <w:szCs w:val="22"/>
              </w:rPr>
              <w:t>To receive an update on Neighbourhood Planning and Open Space and Recreation Policy – standing item.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47B6" w:rsidRDefault="00362B65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Cllr</w:t>
            </w:r>
            <w:r w:rsidR="00810AB0">
              <w:rPr>
                <w:rFonts w:asciiTheme="minorHAnsi" w:hAnsiTheme="minorHAnsi"/>
                <w:b w:val="0"/>
                <w:sz w:val="22"/>
                <w:szCs w:val="22"/>
              </w:rPr>
              <w:t xml:space="preserve"> T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Whitty to send out a draft document to the Committee next week prior to an October</w:t>
            </w:r>
            <w:r w:rsidR="00810AB0">
              <w:rPr>
                <w:rFonts w:asciiTheme="minorHAnsi" w:hAnsiTheme="minorHAnsi"/>
                <w:b w:val="0"/>
                <w:sz w:val="22"/>
                <w:szCs w:val="22"/>
              </w:rPr>
              <w:t xml:space="preserve"> People Committee to discuss this document only before going to Full Council in November.</w:t>
            </w:r>
          </w:p>
          <w:p w:rsidR="00AB6A7B" w:rsidRPr="003B1160" w:rsidRDefault="00AB6A7B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1447B6" w:rsidRPr="00AC0A55" w:rsidTr="00AC2766">
        <w:trPr>
          <w:trHeight w:val="237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3B1160">
              <w:rPr>
                <w:rFonts w:asciiTheme="minorHAnsi" w:hAnsiTheme="minorHAnsi" w:cs="Arial"/>
                <w:sz w:val="22"/>
                <w:szCs w:val="22"/>
              </w:rPr>
              <w:t xml:space="preserve">To receive an update on the </w:t>
            </w:r>
            <w:r w:rsidRPr="003B1160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Sport and Recreation consultation document.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47B6" w:rsidRPr="003B1160" w:rsidRDefault="00810AB0" w:rsidP="00AB6A7B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Cllr T Whitty </w:t>
            </w:r>
            <w:r w:rsidR="00AB6A7B">
              <w:rPr>
                <w:rFonts w:asciiTheme="minorHAnsi" w:hAnsiTheme="minorHAnsi"/>
                <w:b w:val="0"/>
                <w:sz w:val="22"/>
                <w:szCs w:val="22"/>
              </w:rPr>
              <w:t>to circulate the document to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the committee.</w:t>
            </w:r>
          </w:p>
        </w:tc>
      </w:tr>
      <w:tr w:rsidR="001447B6" w:rsidRPr="00AC0A55" w:rsidTr="00AC2766">
        <w:trPr>
          <w:trHeight w:val="237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B1160"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rPr>
                <w:rFonts w:asciiTheme="minorHAnsi" w:hAnsiTheme="minorHAnsi"/>
                <w:sz w:val="22"/>
                <w:szCs w:val="22"/>
              </w:rPr>
            </w:pPr>
            <w:r w:rsidRPr="003B1160">
              <w:rPr>
                <w:rFonts w:asciiTheme="minorHAnsi" w:hAnsiTheme="minorHAnsi"/>
                <w:sz w:val="22"/>
                <w:szCs w:val="22"/>
              </w:rPr>
              <w:t>To receive an update on the Mansion and Caring Town Totnes – standing item.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47B6" w:rsidRDefault="00810AB0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The transfer of the Mansion is due to be completed end of September/start of October.</w:t>
            </w:r>
          </w:p>
          <w:p w:rsidR="00AB6A7B" w:rsidRPr="003B1160" w:rsidRDefault="00AB6A7B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1447B6" w:rsidRPr="00AC0A55" w:rsidTr="00AC2766">
        <w:trPr>
          <w:trHeight w:val="237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B1160">
              <w:rPr>
                <w:rFonts w:asciiTheme="minorHAnsi" w:eastAsiaTheme="minorHAnsi" w:hAnsiTheme="minorHAnsi"/>
                <w:sz w:val="22"/>
                <w:szCs w:val="22"/>
              </w:rPr>
              <w:lastRenderedPageBreak/>
              <w:t>1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Default="001447B6" w:rsidP="001447B6">
            <w:pPr>
              <w:rPr>
                <w:rFonts w:asciiTheme="minorHAnsi" w:hAnsiTheme="minorHAnsi"/>
                <w:sz w:val="22"/>
                <w:szCs w:val="22"/>
              </w:rPr>
            </w:pPr>
            <w:r w:rsidRPr="003B1160">
              <w:rPr>
                <w:rFonts w:asciiTheme="minorHAnsi" w:hAnsiTheme="minorHAnsi"/>
                <w:sz w:val="22"/>
                <w:szCs w:val="22"/>
              </w:rPr>
              <w:t>To receive an update on the emergency night shelter.</w:t>
            </w:r>
          </w:p>
          <w:p w:rsidR="001447B6" w:rsidRPr="003B1160" w:rsidRDefault="001447B6" w:rsidP="001447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47B6" w:rsidRDefault="00810AB0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Cllr T Whitty explained that the works on the homeless shelter have been deferred until Spring 2017, which means the urgency for a temporary replacement unit on the site has now stopped as the existing building will be in use over the winter</w:t>
            </w:r>
            <w:r w:rsidR="007071E8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  <w:p w:rsidR="00AB6A7B" w:rsidRPr="003B1160" w:rsidRDefault="00AB6A7B" w:rsidP="001447B6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1447B6" w:rsidRPr="00AC0A55" w:rsidTr="00AC2766">
        <w:trPr>
          <w:trHeight w:val="237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B1160"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B6" w:rsidRPr="003B1160" w:rsidRDefault="001447B6" w:rsidP="001447B6">
            <w:pPr>
              <w:pStyle w:val="BodyTextIndent3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3B1160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To set a standing day and time bi-monthly for the Committee’s future meetings.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47B6" w:rsidRPr="007071E8" w:rsidRDefault="007071E8" w:rsidP="007071E8">
            <w:pPr>
              <w:pStyle w:val="BodyTextIndent3"/>
              <w:numPr>
                <w:ilvl w:val="0"/>
                <w:numId w:val="33"/>
              </w:num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7071E8">
              <w:rPr>
                <w:rFonts w:asciiTheme="minorHAnsi" w:hAnsiTheme="minorHAnsi"/>
                <w:b w:val="0"/>
                <w:sz w:val="22"/>
                <w:szCs w:val="22"/>
              </w:rPr>
              <w:t>Wednesday 19</w:t>
            </w:r>
            <w:r w:rsidRPr="007071E8">
              <w:rPr>
                <w:rFonts w:asciiTheme="minorHAnsi" w:hAnsiTheme="minorHAnsi"/>
                <w:b w:val="0"/>
                <w:sz w:val="22"/>
                <w:szCs w:val="22"/>
                <w:vertAlign w:val="superscript"/>
              </w:rPr>
              <w:t>th</w:t>
            </w:r>
            <w:r w:rsidRPr="007071E8">
              <w:rPr>
                <w:rFonts w:asciiTheme="minorHAnsi" w:hAnsiTheme="minorHAnsi"/>
                <w:b w:val="0"/>
                <w:sz w:val="22"/>
                <w:szCs w:val="22"/>
              </w:rPr>
              <w:t xml:space="preserve"> October at 9.30am – single item for discussion </w:t>
            </w:r>
            <w:r w:rsidRPr="007071E8">
              <w:rPr>
                <w:rFonts w:asciiTheme="minorHAnsi" w:hAnsiTheme="minorHAnsi" w:cs="Arial"/>
                <w:b w:val="0"/>
                <w:sz w:val="22"/>
                <w:szCs w:val="22"/>
              </w:rPr>
              <w:t>Neighbourhood Planning and Open Space and Recreation Policy</w:t>
            </w:r>
            <w:r w:rsidRPr="007071E8">
              <w:rPr>
                <w:rFonts w:asciiTheme="minorHAnsi" w:hAnsiTheme="minorHAnsi" w:cs="Arial"/>
                <w:b w:val="0"/>
                <w:sz w:val="22"/>
                <w:szCs w:val="22"/>
              </w:rPr>
              <w:t>.</w:t>
            </w:r>
          </w:p>
          <w:p w:rsidR="007071E8" w:rsidRPr="00AB6A7B" w:rsidRDefault="007071E8" w:rsidP="007071E8">
            <w:pPr>
              <w:pStyle w:val="BodyTextIndent3"/>
              <w:numPr>
                <w:ilvl w:val="0"/>
                <w:numId w:val="33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Wednesday </w:t>
            </w:r>
            <w:r w:rsidRPr="007071E8">
              <w:rPr>
                <w:rFonts w:asciiTheme="minorHAnsi" w:hAnsiTheme="minorHAnsi" w:cs="Arial"/>
                <w:b w:val="0"/>
                <w:sz w:val="22"/>
                <w:szCs w:val="22"/>
              </w:rPr>
              <w:t>16</w:t>
            </w:r>
            <w:r w:rsidRPr="007071E8">
              <w:rPr>
                <w:rFonts w:asciiTheme="minorHAnsi" w:hAnsiTheme="minorHAnsi" w:cs="Arial"/>
                <w:b w:val="0"/>
                <w:sz w:val="22"/>
                <w:szCs w:val="22"/>
                <w:vertAlign w:val="superscript"/>
              </w:rPr>
              <w:t>th</w:t>
            </w:r>
            <w:r w:rsidRPr="007071E8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November at 9.30am</w:t>
            </w:r>
          </w:p>
          <w:p w:rsidR="00AB6A7B" w:rsidRPr="003B1160" w:rsidRDefault="00AB6A7B" w:rsidP="00AB6A7B">
            <w:pPr>
              <w:pStyle w:val="BodyTextIndent3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:rsidR="00D32894" w:rsidRDefault="00D32894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9E66AA" w:rsidRDefault="00A95BF2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END</w:t>
      </w:r>
    </w:p>
    <w:p w:rsidR="00A95BF2" w:rsidRDefault="00A95BF2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D827A7" w:rsidRDefault="00D827A7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D827A7" w:rsidRDefault="00D827A7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2972F2" w:rsidRPr="00AC0A55" w:rsidRDefault="00A95BF2" w:rsidP="002972F2">
      <w:pPr>
        <w:ind w:left="-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MAYOR</w:t>
      </w:r>
    </w:p>
    <w:sectPr w:rsidR="002972F2" w:rsidRPr="00AC0A55" w:rsidSect="00A4792C">
      <w:pgSz w:w="11906" w:h="16838"/>
      <w:pgMar w:top="1955" w:right="1440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FC" w:rsidRDefault="00D952FC" w:rsidP="00AA7B3E">
      <w:r>
        <w:separator/>
      </w:r>
    </w:p>
  </w:endnote>
  <w:endnote w:type="continuationSeparator" w:id="0">
    <w:p w:rsidR="00D952FC" w:rsidRDefault="00D952FC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FC" w:rsidRDefault="00D952FC" w:rsidP="00AA7B3E">
      <w:r>
        <w:separator/>
      </w:r>
    </w:p>
  </w:footnote>
  <w:footnote w:type="continuationSeparator" w:id="0">
    <w:p w:rsidR="00D952FC" w:rsidRDefault="00D952FC" w:rsidP="00AA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F0A"/>
    <w:multiLevelType w:val="hybridMultilevel"/>
    <w:tmpl w:val="2F98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AB0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D320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547F9"/>
    <w:multiLevelType w:val="hybridMultilevel"/>
    <w:tmpl w:val="8C3A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1AAD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F3655"/>
    <w:multiLevelType w:val="hybridMultilevel"/>
    <w:tmpl w:val="4206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629DC"/>
    <w:multiLevelType w:val="hybridMultilevel"/>
    <w:tmpl w:val="E0FCC248"/>
    <w:lvl w:ilvl="0" w:tplc="811EF0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06466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410885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74D56"/>
    <w:multiLevelType w:val="hybridMultilevel"/>
    <w:tmpl w:val="97726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4AAE"/>
    <w:multiLevelType w:val="hybridMultilevel"/>
    <w:tmpl w:val="7A2A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C6AD4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CA4DE2"/>
    <w:multiLevelType w:val="hybridMultilevel"/>
    <w:tmpl w:val="55F62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0093A"/>
    <w:multiLevelType w:val="hybridMultilevel"/>
    <w:tmpl w:val="09184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26A3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B62CA7"/>
    <w:multiLevelType w:val="hybridMultilevel"/>
    <w:tmpl w:val="828A544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4E5148D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A12A5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87D97"/>
    <w:multiLevelType w:val="hybridMultilevel"/>
    <w:tmpl w:val="3BAA40FE"/>
    <w:lvl w:ilvl="0" w:tplc="1DF20D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B5B94"/>
    <w:multiLevelType w:val="hybridMultilevel"/>
    <w:tmpl w:val="8C3A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C4CFD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579C5"/>
    <w:multiLevelType w:val="hybridMultilevel"/>
    <w:tmpl w:val="80DE5016"/>
    <w:lvl w:ilvl="0" w:tplc="1DF20D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F4051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707891"/>
    <w:multiLevelType w:val="hybridMultilevel"/>
    <w:tmpl w:val="0B74D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01190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E942A6"/>
    <w:multiLevelType w:val="hybridMultilevel"/>
    <w:tmpl w:val="2AF8F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51614"/>
    <w:multiLevelType w:val="hybridMultilevel"/>
    <w:tmpl w:val="6886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5"/>
  </w:num>
  <w:num w:numId="4">
    <w:abstractNumId w:val="5"/>
  </w:num>
  <w:num w:numId="5">
    <w:abstractNumId w:val="20"/>
  </w:num>
  <w:num w:numId="6">
    <w:abstractNumId w:val="14"/>
  </w:num>
  <w:num w:numId="7">
    <w:abstractNumId w:val="31"/>
  </w:num>
  <w:num w:numId="8">
    <w:abstractNumId w:val="29"/>
  </w:num>
  <w:num w:numId="9">
    <w:abstractNumId w:val="3"/>
  </w:num>
  <w:num w:numId="10">
    <w:abstractNumId w:val="23"/>
  </w:num>
  <w:num w:numId="11">
    <w:abstractNumId w:val="15"/>
  </w:num>
  <w:num w:numId="12">
    <w:abstractNumId w:val="12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28"/>
  </w:num>
  <w:num w:numId="18">
    <w:abstractNumId w:val="30"/>
  </w:num>
  <w:num w:numId="19">
    <w:abstractNumId w:val="17"/>
  </w:num>
  <w:num w:numId="20">
    <w:abstractNumId w:val="2"/>
  </w:num>
  <w:num w:numId="21">
    <w:abstractNumId w:val="6"/>
  </w:num>
  <w:num w:numId="22">
    <w:abstractNumId w:val="1"/>
  </w:num>
  <w:num w:numId="23">
    <w:abstractNumId w:val="21"/>
  </w:num>
  <w:num w:numId="24">
    <w:abstractNumId w:val="24"/>
  </w:num>
  <w:num w:numId="25">
    <w:abstractNumId w:val="19"/>
  </w:num>
  <w:num w:numId="26">
    <w:abstractNumId w:val="7"/>
  </w:num>
  <w:num w:numId="27">
    <w:abstractNumId w:val="18"/>
  </w:num>
  <w:num w:numId="28">
    <w:abstractNumId w:val="32"/>
  </w:num>
  <w:num w:numId="29">
    <w:abstractNumId w:val="8"/>
  </w:num>
  <w:num w:numId="30">
    <w:abstractNumId w:val="22"/>
  </w:num>
  <w:num w:numId="31">
    <w:abstractNumId w:val="27"/>
  </w:num>
  <w:num w:numId="32">
    <w:abstractNumId w:val="1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791C"/>
    <w:rsid w:val="0001393A"/>
    <w:rsid w:val="000154E9"/>
    <w:rsid w:val="00032D24"/>
    <w:rsid w:val="00033F1B"/>
    <w:rsid w:val="000368B4"/>
    <w:rsid w:val="000444C9"/>
    <w:rsid w:val="00045ED9"/>
    <w:rsid w:val="00046D76"/>
    <w:rsid w:val="00072CD8"/>
    <w:rsid w:val="0007345B"/>
    <w:rsid w:val="00076AD0"/>
    <w:rsid w:val="00081A25"/>
    <w:rsid w:val="000868DE"/>
    <w:rsid w:val="000876E5"/>
    <w:rsid w:val="0009001A"/>
    <w:rsid w:val="00093767"/>
    <w:rsid w:val="000943F5"/>
    <w:rsid w:val="000A0DA9"/>
    <w:rsid w:val="000A1B58"/>
    <w:rsid w:val="000B1AFE"/>
    <w:rsid w:val="000B6731"/>
    <w:rsid w:val="000B7B2E"/>
    <w:rsid w:val="000C1647"/>
    <w:rsid w:val="000D7EFA"/>
    <w:rsid w:val="000E3871"/>
    <w:rsid w:val="000E5DE6"/>
    <w:rsid w:val="000E614D"/>
    <w:rsid w:val="000F6786"/>
    <w:rsid w:val="00100F40"/>
    <w:rsid w:val="00105AA8"/>
    <w:rsid w:val="001125B5"/>
    <w:rsid w:val="001157BD"/>
    <w:rsid w:val="00117E9E"/>
    <w:rsid w:val="001226C9"/>
    <w:rsid w:val="001241A4"/>
    <w:rsid w:val="001325AC"/>
    <w:rsid w:val="00132EDF"/>
    <w:rsid w:val="0013314A"/>
    <w:rsid w:val="00134B28"/>
    <w:rsid w:val="00141756"/>
    <w:rsid w:val="001447B6"/>
    <w:rsid w:val="001530A3"/>
    <w:rsid w:val="001565D4"/>
    <w:rsid w:val="00161A30"/>
    <w:rsid w:val="00164391"/>
    <w:rsid w:val="0017119B"/>
    <w:rsid w:val="0018155F"/>
    <w:rsid w:val="00186EB0"/>
    <w:rsid w:val="00194951"/>
    <w:rsid w:val="001A3976"/>
    <w:rsid w:val="001A4A6A"/>
    <w:rsid w:val="001A7963"/>
    <w:rsid w:val="001B157B"/>
    <w:rsid w:val="001C19EA"/>
    <w:rsid w:val="001C1B7A"/>
    <w:rsid w:val="001D55B5"/>
    <w:rsid w:val="001D7E8F"/>
    <w:rsid w:val="001E3118"/>
    <w:rsid w:val="001E32C6"/>
    <w:rsid w:val="001E758C"/>
    <w:rsid w:val="001F0C0F"/>
    <w:rsid w:val="001F1C67"/>
    <w:rsid w:val="001F26FC"/>
    <w:rsid w:val="001F5AF8"/>
    <w:rsid w:val="002020DE"/>
    <w:rsid w:val="00205F0A"/>
    <w:rsid w:val="00221E41"/>
    <w:rsid w:val="0023030F"/>
    <w:rsid w:val="00231452"/>
    <w:rsid w:val="00234ADB"/>
    <w:rsid w:val="002372F2"/>
    <w:rsid w:val="00244692"/>
    <w:rsid w:val="00246B42"/>
    <w:rsid w:val="002508A5"/>
    <w:rsid w:val="00255EF3"/>
    <w:rsid w:val="0025660C"/>
    <w:rsid w:val="00261E92"/>
    <w:rsid w:val="0027173A"/>
    <w:rsid w:val="002972F2"/>
    <w:rsid w:val="002A1AFC"/>
    <w:rsid w:val="002A3704"/>
    <w:rsid w:val="002A6552"/>
    <w:rsid w:val="002A7D7E"/>
    <w:rsid w:val="002B4584"/>
    <w:rsid w:val="002C273F"/>
    <w:rsid w:val="002C2B75"/>
    <w:rsid w:val="002D171D"/>
    <w:rsid w:val="002D6D79"/>
    <w:rsid w:val="002F0D10"/>
    <w:rsid w:val="002F2E2E"/>
    <w:rsid w:val="00301CF4"/>
    <w:rsid w:val="003046A0"/>
    <w:rsid w:val="003111E9"/>
    <w:rsid w:val="00313FA6"/>
    <w:rsid w:val="00324D1A"/>
    <w:rsid w:val="003268C2"/>
    <w:rsid w:val="00331829"/>
    <w:rsid w:val="00332621"/>
    <w:rsid w:val="00340177"/>
    <w:rsid w:val="0034048B"/>
    <w:rsid w:val="0034335C"/>
    <w:rsid w:val="00343D9D"/>
    <w:rsid w:val="00350ED6"/>
    <w:rsid w:val="00351363"/>
    <w:rsid w:val="00352C13"/>
    <w:rsid w:val="00353BE7"/>
    <w:rsid w:val="00353FA1"/>
    <w:rsid w:val="00354042"/>
    <w:rsid w:val="00362B65"/>
    <w:rsid w:val="00363DEB"/>
    <w:rsid w:val="003657FA"/>
    <w:rsid w:val="003733C5"/>
    <w:rsid w:val="003876AD"/>
    <w:rsid w:val="00395468"/>
    <w:rsid w:val="003A025B"/>
    <w:rsid w:val="003A61DC"/>
    <w:rsid w:val="003B6488"/>
    <w:rsid w:val="003B6AC4"/>
    <w:rsid w:val="003C0DC3"/>
    <w:rsid w:val="003C136A"/>
    <w:rsid w:val="003D1A6A"/>
    <w:rsid w:val="003D1B4C"/>
    <w:rsid w:val="003D4B30"/>
    <w:rsid w:val="003D55C9"/>
    <w:rsid w:val="003D6008"/>
    <w:rsid w:val="003D76BB"/>
    <w:rsid w:val="003E233F"/>
    <w:rsid w:val="003E3EEF"/>
    <w:rsid w:val="003F4A34"/>
    <w:rsid w:val="004040FA"/>
    <w:rsid w:val="004046F3"/>
    <w:rsid w:val="00417033"/>
    <w:rsid w:val="00417B7B"/>
    <w:rsid w:val="00421BAE"/>
    <w:rsid w:val="00424BD0"/>
    <w:rsid w:val="00427400"/>
    <w:rsid w:val="004310EC"/>
    <w:rsid w:val="00432820"/>
    <w:rsid w:val="004333E0"/>
    <w:rsid w:val="00442B1E"/>
    <w:rsid w:val="00443709"/>
    <w:rsid w:val="00451E52"/>
    <w:rsid w:val="004528B9"/>
    <w:rsid w:val="0046055C"/>
    <w:rsid w:val="00462CC6"/>
    <w:rsid w:val="00463C0A"/>
    <w:rsid w:val="00464D79"/>
    <w:rsid w:val="0047023A"/>
    <w:rsid w:val="00471C5C"/>
    <w:rsid w:val="00477208"/>
    <w:rsid w:val="00486628"/>
    <w:rsid w:val="00491CEC"/>
    <w:rsid w:val="00496B25"/>
    <w:rsid w:val="004A0EF8"/>
    <w:rsid w:val="004B2999"/>
    <w:rsid w:val="004B4AAD"/>
    <w:rsid w:val="004B4C5F"/>
    <w:rsid w:val="004C1891"/>
    <w:rsid w:val="004C1951"/>
    <w:rsid w:val="004C4535"/>
    <w:rsid w:val="004C5EFE"/>
    <w:rsid w:val="004D747F"/>
    <w:rsid w:val="004F04E4"/>
    <w:rsid w:val="004F0BA5"/>
    <w:rsid w:val="00506F4A"/>
    <w:rsid w:val="00507596"/>
    <w:rsid w:val="00510BFE"/>
    <w:rsid w:val="00511C1B"/>
    <w:rsid w:val="00516F96"/>
    <w:rsid w:val="005237DA"/>
    <w:rsid w:val="0052542C"/>
    <w:rsid w:val="005259D1"/>
    <w:rsid w:val="00534499"/>
    <w:rsid w:val="00547B1B"/>
    <w:rsid w:val="005516AD"/>
    <w:rsid w:val="0055385C"/>
    <w:rsid w:val="00573311"/>
    <w:rsid w:val="005757AB"/>
    <w:rsid w:val="00585966"/>
    <w:rsid w:val="00595263"/>
    <w:rsid w:val="005B2498"/>
    <w:rsid w:val="005B313B"/>
    <w:rsid w:val="005C5F36"/>
    <w:rsid w:val="005D09AE"/>
    <w:rsid w:val="005D0F6C"/>
    <w:rsid w:val="005D3D77"/>
    <w:rsid w:val="005F0FD1"/>
    <w:rsid w:val="005F2641"/>
    <w:rsid w:val="005F61DE"/>
    <w:rsid w:val="005F78EA"/>
    <w:rsid w:val="005F7A12"/>
    <w:rsid w:val="00602F7C"/>
    <w:rsid w:val="006035B9"/>
    <w:rsid w:val="00616097"/>
    <w:rsid w:val="00616677"/>
    <w:rsid w:val="0062000A"/>
    <w:rsid w:val="00624A37"/>
    <w:rsid w:val="006251CB"/>
    <w:rsid w:val="00626181"/>
    <w:rsid w:val="00631437"/>
    <w:rsid w:val="00632C4C"/>
    <w:rsid w:val="00635DD7"/>
    <w:rsid w:val="006366E9"/>
    <w:rsid w:val="00641910"/>
    <w:rsid w:val="00644EB2"/>
    <w:rsid w:val="0064553A"/>
    <w:rsid w:val="0064623B"/>
    <w:rsid w:val="0064664E"/>
    <w:rsid w:val="00650762"/>
    <w:rsid w:val="0065226E"/>
    <w:rsid w:val="0067410F"/>
    <w:rsid w:val="00681966"/>
    <w:rsid w:val="006838EC"/>
    <w:rsid w:val="00684654"/>
    <w:rsid w:val="00690178"/>
    <w:rsid w:val="00690203"/>
    <w:rsid w:val="006940AA"/>
    <w:rsid w:val="00694E41"/>
    <w:rsid w:val="00695AD2"/>
    <w:rsid w:val="006A0893"/>
    <w:rsid w:val="006A1EE4"/>
    <w:rsid w:val="006A7344"/>
    <w:rsid w:val="006B1B1E"/>
    <w:rsid w:val="006B3DFC"/>
    <w:rsid w:val="006D1395"/>
    <w:rsid w:val="006D6288"/>
    <w:rsid w:val="006E6ED0"/>
    <w:rsid w:val="006F2340"/>
    <w:rsid w:val="006F7E14"/>
    <w:rsid w:val="007029AF"/>
    <w:rsid w:val="00706DF3"/>
    <w:rsid w:val="007071E8"/>
    <w:rsid w:val="0071740C"/>
    <w:rsid w:val="0073026B"/>
    <w:rsid w:val="0074460D"/>
    <w:rsid w:val="00752A85"/>
    <w:rsid w:val="00764492"/>
    <w:rsid w:val="00766289"/>
    <w:rsid w:val="00767B8C"/>
    <w:rsid w:val="00771009"/>
    <w:rsid w:val="00772F12"/>
    <w:rsid w:val="007750EA"/>
    <w:rsid w:val="00777E20"/>
    <w:rsid w:val="007842FA"/>
    <w:rsid w:val="0079050B"/>
    <w:rsid w:val="00792933"/>
    <w:rsid w:val="007A01E5"/>
    <w:rsid w:val="007A0F6E"/>
    <w:rsid w:val="007A4481"/>
    <w:rsid w:val="007A5F64"/>
    <w:rsid w:val="007A7F0B"/>
    <w:rsid w:val="007B0177"/>
    <w:rsid w:val="007B1A07"/>
    <w:rsid w:val="007C387D"/>
    <w:rsid w:val="007D0753"/>
    <w:rsid w:val="007D1462"/>
    <w:rsid w:val="007D7C20"/>
    <w:rsid w:val="007E29D4"/>
    <w:rsid w:val="007E41FB"/>
    <w:rsid w:val="007F0DE3"/>
    <w:rsid w:val="007F3A28"/>
    <w:rsid w:val="007F45A3"/>
    <w:rsid w:val="007F4815"/>
    <w:rsid w:val="007F5A31"/>
    <w:rsid w:val="007F7D23"/>
    <w:rsid w:val="00805127"/>
    <w:rsid w:val="00810AB0"/>
    <w:rsid w:val="008139EF"/>
    <w:rsid w:val="00814AE0"/>
    <w:rsid w:val="00815AD1"/>
    <w:rsid w:val="00815F12"/>
    <w:rsid w:val="008219F9"/>
    <w:rsid w:val="0082520C"/>
    <w:rsid w:val="0082698B"/>
    <w:rsid w:val="00834E32"/>
    <w:rsid w:val="00835434"/>
    <w:rsid w:val="00836CA7"/>
    <w:rsid w:val="008400AB"/>
    <w:rsid w:val="0084240C"/>
    <w:rsid w:val="008425D7"/>
    <w:rsid w:val="00843AF6"/>
    <w:rsid w:val="00844324"/>
    <w:rsid w:val="00850D84"/>
    <w:rsid w:val="00855DF0"/>
    <w:rsid w:val="00857217"/>
    <w:rsid w:val="00865521"/>
    <w:rsid w:val="00871003"/>
    <w:rsid w:val="00877D40"/>
    <w:rsid w:val="00881858"/>
    <w:rsid w:val="00885C1B"/>
    <w:rsid w:val="00895FA7"/>
    <w:rsid w:val="008A1EBB"/>
    <w:rsid w:val="008A699D"/>
    <w:rsid w:val="008A7383"/>
    <w:rsid w:val="008B7666"/>
    <w:rsid w:val="008B7728"/>
    <w:rsid w:val="008D00CF"/>
    <w:rsid w:val="008D1D0F"/>
    <w:rsid w:val="008D3EB6"/>
    <w:rsid w:val="008D4144"/>
    <w:rsid w:val="008D7088"/>
    <w:rsid w:val="008E20CD"/>
    <w:rsid w:val="008E22E9"/>
    <w:rsid w:val="008E5CD1"/>
    <w:rsid w:val="008F3B48"/>
    <w:rsid w:val="008F4427"/>
    <w:rsid w:val="00900012"/>
    <w:rsid w:val="00903512"/>
    <w:rsid w:val="0091224B"/>
    <w:rsid w:val="00912478"/>
    <w:rsid w:val="00915500"/>
    <w:rsid w:val="00927816"/>
    <w:rsid w:val="0093006A"/>
    <w:rsid w:val="00934158"/>
    <w:rsid w:val="00934A62"/>
    <w:rsid w:val="00945D4C"/>
    <w:rsid w:val="00947C5D"/>
    <w:rsid w:val="009500B9"/>
    <w:rsid w:val="00951441"/>
    <w:rsid w:val="00952B62"/>
    <w:rsid w:val="0095342B"/>
    <w:rsid w:val="009540D7"/>
    <w:rsid w:val="0095737A"/>
    <w:rsid w:val="0097072B"/>
    <w:rsid w:val="00970A17"/>
    <w:rsid w:val="009710D8"/>
    <w:rsid w:val="00971443"/>
    <w:rsid w:val="00973090"/>
    <w:rsid w:val="0097423F"/>
    <w:rsid w:val="00984B24"/>
    <w:rsid w:val="00987F25"/>
    <w:rsid w:val="00990279"/>
    <w:rsid w:val="00990A3E"/>
    <w:rsid w:val="00991754"/>
    <w:rsid w:val="0099260B"/>
    <w:rsid w:val="0099452B"/>
    <w:rsid w:val="0099569F"/>
    <w:rsid w:val="009A04AD"/>
    <w:rsid w:val="009A4AF2"/>
    <w:rsid w:val="009A5D14"/>
    <w:rsid w:val="009A664D"/>
    <w:rsid w:val="009A7DA4"/>
    <w:rsid w:val="009B0BC7"/>
    <w:rsid w:val="009B0EA0"/>
    <w:rsid w:val="009B2E99"/>
    <w:rsid w:val="009C0CBC"/>
    <w:rsid w:val="009C4ED1"/>
    <w:rsid w:val="009C5549"/>
    <w:rsid w:val="009D054B"/>
    <w:rsid w:val="009E0BA5"/>
    <w:rsid w:val="009E2BF8"/>
    <w:rsid w:val="009E3B20"/>
    <w:rsid w:val="009E3C94"/>
    <w:rsid w:val="009E66AA"/>
    <w:rsid w:val="009F345A"/>
    <w:rsid w:val="009F4D98"/>
    <w:rsid w:val="009F4EF0"/>
    <w:rsid w:val="009F50EA"/>
    <w:rsid w:val="00A03BC7"/>
    <w:rsid w:val="00A04973"/>
    <w:rsid w:val="00A328CC"/>
    <w:rsid w:val="00A361BE"/>
    <w:rsid w:val="00A37CE7"/>
    <w:rsid w:val="00A438A7"/>
    <w:rsid w:val="00A46E32"/>
    <w:rsid w:val="00A4792C"/>
    <w:rsid w:val="00A60BC5"/>
    <w:rsid w:val="00A61010"/>
    <w:rsid w:val="00A652DC"/>
    <w:rsid w:val="00A71FFC"/>
    <w:rsid w:val="00A77FA5"/>
    <w:rsid w:val="00A84456"/>
    <w:rsid w:val="00A85630"/>
    <w:rsid w:val="00A87A19"/>
    <w:rsid w:val="00A93CE3"/>
    <w:rsid w:val="00A94970"/>
    <w:rsid w:val="00A95BF2"/>
    <w:rsid w:val="00AA1F9D"/>
    <w:rsid w:val="00AA7B3E"/>
    <w:rsid w:val="00AB1802"/>
    <w:rsid w:val="00AB5294"/>
    <w:rsid w:val="00AB6A7B"/>
    <w:rsid w:val="00AC0A55"/>
    <w:rsid w:val="00AC2766"/>
    <w:rsid w:val="00AD6B8B"/>
    <w:rsid w:val="00AE6132"/>
    <w:rsid w:val="00AE777E"/>
    <w:rsid w:val="00AF1B51"/>
    <w:rsid w:val="00AF77FA"/>
    <w:rsid w:val="00B015FD"/>
    <w:rsid w:val="00B049E3"/>
    <w:rsid w:val="00B0502B"/>
    <w:rsid w:val="00B11140"/>
    <w:rsid w:val="00B12B51"/>
    <w:rsid w:val="00B130C1"/>
    <w:rsid w:val="00B15ED1"/>
    <w:rsid w:val="00B17756"/>
    <w:rsid w:val="00B22F67"/>
    <w:rsid w:val="00B2415E"/>
    <w:rsid w:val="00B24927"/>
    <w:rsid w:val="00B263E7"/>
    <w:rsid w:val="00B26F49"/>
    <w:rsid w:val="00B27419"/>
    <w:rsid w:val="00B30AC9"/>
    <w:rsid w:val="00B54585"/>
    <w:rsid w:val="00B57553"/>
    <w:rsid w:val="00B71CEE"/>
    <w:rsid w:val="00B72006"/>
    <w:rsid w:val="00B72C52"/>
    <w:rsid w:val="00B745CB"/>
    <w:rsid w:val="00B807FF"/>
    <w:rsid w:val="00B824C4"/>
    <w:rsid w:val="00B835D3"/>
    <w:rsid w:val="00B84C5F"/>
    <w:rsid w:val="00B8757F"/>
    <w:rsid w:val="00B90DCA"/>
    <w:rsid w:val="00B93303"/>
    <w:rsid w:val="00B97540"/>
    <w:rsid w:val="00BA09B4"/>
    <w:rsid w:val="00BB0C28"/>
    <w:rsid w:val="00BC6E05"/>
    <w:rsid w:val="00BE133A"/>
    <w:rsid w:val="00BE27EE"/>
    <w:rsid w:val="00BE2916"/>
    <w:rsid w:val="00BE317B"/>
    <w:rsid w:val="00BF61A0"/>
    <w:rsid w:val="00C03603"/>
    <w:rsid w:val="00C04DDD"/>
    <w:rsid w:val="00C05630"/>
    <w:rsid w:val="00C07475"/>
    <w:rsid w:val="00C125B0"/>
    <w:rsid w:val="00C134A9"/>
    <w:rsid w:val="00C205B3"/>
    <w:rsid w:val="00C43C05"/>
    <w:rsid w:val="00C4449C"/>
    <w:rsid w:val="00C44D0E"/>
    <w:rsid w:val="00C51F2C"/>
    <w:rsid w:val="00C520AF"/>
    <w:rsid w:val="00C60EDC"/>
    <w:rsid w:val="00C6738F"/>
    <w:rsid w:val="00C7553F"/>
    <w:rsid w:val="00C75694"/>
    <w:rsid w:val="00C8071A"/>
    <w:rsid w:val="00C82A0F"/>
    <w:rsid w:val="00C867F2"/>
    <w:rsid w:val="00C934BE"/>
    <w:rsid w:val="00C97A63"/>
    <w:rsid w:val="00CA0CDD"/>
    <w:rsid w:val="00CA1465"/>
    <w:rsid w:val="00CA2209"/>
    <w:rsid w:val="00CA318F"/>
    <w:rsid w:val="00CA31A7"/>
    <w:rsid w:val="00CA31C8"/>
    <w:rsid w:val="00CB03E7"/>
    <w:rsid w:val="00CD0A01"/>
    <w:rsid w:val="00CD3B0B"/>
    <w:rsid w:val="00CD404A"/>
    <w:rsid w:val="00CD503E"/>
    <w:rsid w:val="00CD5D00"/>
    <w:rsid w:val="00CE05A5"/>
    <w:rsid w:val="00CE115B"/>
    <w:rsid w:val="00CE1317"/>
    <w:rsid w:val="00CE2649"/>
    <w:rsid w:val="00CF1F72"/>
    <w:rsid w:val="00CF30EE"/>
    <w:rsid w:val="00CF4602"/>
    <w:rsid w:val="00CF50E4"/>
    <w:rsid w:val="00D05E05"/>
    <w:rsid w:val="00D109C2"/>
    <w:rsid w:val="00D14152"/>
    <w:rsid w:val="00D23258"/>
    <w:rsid w:val="00D25FC6"/>
    <w:rsid w:val="00D32894"/>
    <w:rsid w:val="00D3630A"/>
    <w:rsid w:val="00D37D1C"/>
    <w:rsid w:val="00D50A99"/>
    <w:rsid w:val="00D557DE"/>
    <w:rsid w:val="00D576C2"/>
    <w:rsid w:val="00D61A6D"/>
    <w:rsid w:val="00D6411C"/>
    <w:rsid w:val="00D649C8"/>
    <w:rsid w:val="00D67CF1"/>
    <w:rsid w:val="00D709EF"/>
    <w:rsid w:val="00D71D7C"/>
    <w:rsid w:val="00D7471A"/>
    <w:rsid w:val="00D76CBD"/>
    <w:rsid w:val="00D76FF9"/>
    <w:rsid w:val="00D7796E"/>
    <w:rsid w:val="00D827A7"/>
    <w:rsid w:val="00D82F92"/>
    <w:rsid w:val="00D92D67"/>
    <w:rsid w:val="00D94654"/>
    <w:rsid w:val="00D952FC"/>
    <w:rsid w:val="00D95343"/>
    <w:rsid w:val="00D97F03"/>
    <w:rsid w:val="00DB441A"/>
    <w:rsid w:val="00DB47C3"/>
    <w:rsid w:val="00DC2EE7"/>
    <w:rsid w:val="00DC6778"/>
    <w:rsid w:val="00DD0437"/>
    <w:rsid w:val="00DD058D"/>
    <w:rsid w:val="00DD069A"/>
    <w:rsid w:val="00DD3FF8"/>
    <w:rsid w:val="00DD4F34"/>
    <w:rsid w:val="00DD55BF"/>
    <w:rsid w:val="00DE5C04"/>
    <w:rsid w:val="00DE5FC0"/>
    <w:rsid w:val="00E00805"/>
    <w:rsid w:val="00E02049"/>
    <w:rsid w:val="00E051FD"/>
    <w:rsid w:val="00E1186C"/>
    <w:rsid w:val="00E17A70"/>
    <w:rsid w:val="00E22E32"/>
    <w:rsid w:val="00E2350C"/>
    <w:rsid w:val="00E238C6"/>
    <w:rsid w:val="00E26603"/>
    <w:rsid w:val="00E27F72"/>
    <w:rsid w:val="00E4085A"/>
    <w:rsid w:val="00E475DC"/>
    <w:rsid w:val="00E542AA"/>
    <w:rsid w:val="00E5560A"/>
    <w:rsid w:val="00E633B3"/>
    <w:rsid w:val="00E644E0"/>
    <w:rsid w:val="00E7285E"/>
    <w:rsid w:val="00E734EA"/>
    <w:rsid w:val="00E740F5"/>
    <w:rsid w:val="00E7710A"/>
    <w:rsid w:val="00E81B11"/>
    <w:rsid w:val="00E82DC7"/>
    <w:rsid w:val="00E87899"/>
    <w:rsid w:val="00E90A86"/>
    <w:rsid w:val="00EA41F6"/>
    <w:rsid w:val="00EA6FE2"/>
    <w:rsid w:val="00EB148C"/>
    <w:rsid w:val="00EB4423"/>
    <w:rsid w:val="00EB547E"/>
    <w:rsid w:val="00EB6D10"/>
    <w:rsid w:val="00EB6E26"/>
    <w:rsid w:val="00EC3820"/>
    <w:rsid w:val="00ED03FF"/>
    <w:rsid w:val="00ED6DCD"/>
    <w:rsid w:val="00F01A9A"/>
    <w:rsid w:val="00F01FC7"/>
    <w:rsid w:val="00F02FD3"/>
    <w:rsid w:val="00F13CDD"/>
    <w:rsid w:val="00F13EDE"/>
    <w:rsid w:val="00F207FB"/>
    <w:rsid w:val="00F223E8"/>
    <w:rsid w:val="00F3037D"/>
    <w:rsid w:val="00F31A81"/>
    <w:rsid w:val="00F44D47"/>
    <w:rsid w:val="00F50309"/>
    <w:rsid w:val="00F5089A"/>
    <w:rsid w:val="00F51F8C"/>
    <w:rsid w:val="00F54BC2"/>
    <w:rsid w:val="00F57C2A"/>
    <w:rsid w:val="00F61864"/>
    <w:rsid w:val="00F62E7A"/>
    <w:rsid w:val="00F64665"/>
    <w:rsid w:val="00F6626A"/>
    <w:rsid w:val="00F66F19"/>
    <w:rsid w:val="00F67997"/>
    <w:rsid w:val="00F813E5"/>
    <w:rsid w:val="00F82274"/>
    <w:rsid w:val="00F83C13"/>
    <w:rsid w:val="00F86EA7"/>
    <w:rsid w:val="00FA30A7"/>
    <w:rsid w:val="00FA4EC0"/>
    <w:rsid w:val="00FA4FC4"/>
    <w:rsid w:val="00FB02E9"/>
    <w:rsid w:val="00FB0D43"/>
    <w:rsid w:val="00FB0EDD"/>
    <w:rsid w:val="00FB32B7"/>
    <w:rsid w:val="00FB46D6"/>
    <w:rsid w:val="00FC0CAD"/>
    <w:rsid w:val="00FC12F8"/>
    <w:rsid w:val="00FC23CF"/>
    <w:rsid w:val="00FC2809"/>
    <w:rsid w:val="00FD50CF"/>
    <w:rsid w:val="00FD599B"/>
    <w:rsid w:val="00FD5FAA"/>
    <w:rsid w:val="00FE0D9B"/>
    <w:rsid w:val="00FE1387"/>
    <w:rsid w:val="00FE1F84"/>
    <w:rsid w:val="00FE2448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6DB5B06-BDA1-4B75-9FE0-0C4E4530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0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customStyle="1" w:styleId="yiv1647281764msid860">
    <w:name w:val="yiv1647281764ms__id860"/>
    <w:basedOn w:val="DefaultParagraphFont"/>
    <w:rsid w:val="00AE777E"/>
  </w:style>
  <w:style w:type="character" w:customStyle="1" w:styleId="yiv1647281764msid861">
    <w:name w:val="yiv1647281764ms__id861"/>
    <w:basedOn w:val="DefaultParagraphFont"/>
    <w:rsid w:val="00AE777E"/>
  </w:style>
  <w:style w:type="character" w:styleId="Hyperlink">
    <w:name w:val="Hyperlink"/>
    <w:basedOn w:val="DefaultParagraphFont"/>
    <w:uiPriority w:val="99"/>
    <w:unhideWhenUsed/>
    <w:rsid w:val="00EA6F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6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6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5EEC-FF1A-4BED-8024-F060B2E5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893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>Coombeshead Academy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creator>Shippers</dc:creator>
  <cp:lastModifiedBy>Catherine Marlton</cp:lastModifiedBy>
  <cp:revision>9</cp:revision>
  <cp:lastPrinted>2016-03-29T10:09:00Z</cp:lastPrinted>
  <dcterms:created xsi:type="dcterms:W3CDTF">2016-05-31T12:31:00Z</dcterms:created>
  <dcterms:modified xsi:type="dcterms:W3CDTF">2016-09-27T13:07:00Z</dcterms:modified>
</cp:coreProperties>
</file>