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4DC" w:rsidRDefault="00E564CC" w:rsidP="00DB44DC">
      <w:pPr>
        <w:jc w:val="center"/>
        <w:rPr>
          <w:rFonts w:ascii="Calibri" w:hAnsi="Calibri"/>
          <w:b/>
          <w:bCs/>
          <w:sz w:val="22"/>
          <w:szCs w:val="22"/>
          <w:u w:val="single"/>
        </w:rPr>
      </w:pPr>
      <w:r>
        <w:rPr>
          <w:rFonts w:ascii="Calibri" w:hAnsi="Calibri"/>
          <w:b/>
          <w:bCs/>
          <w:noProof/>
          <w:sz w:val="22"/>
          <w:szCs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2.4pt;margin-top:-32.2pt;width:80.25pt;height:87.75pt;z-index:251659264" filled="t" stroked="t">
            <v:imagedata r:id="rId7" o:title="" gain="86232f"/>
          </v:shape>
        </w:pict>
      </w:r>
    </w:p>
    <w:p w:rsidR="00DB44DC" w:rsidRDefault="00DB44DC" w:rsidP="00DB44DC">
      <w:pPr>
        <w:jc w:val="center"/>
        <w:rPr>
          <w:rFonts w:ascii="Calibri" w:hAnsi="Calibri"/>
          <w:b/>
          <w:bCs/>
          <w:sz w:val="22"/>
          <w:szCs w:val="22"/>
          <w:u w:val="single"/>
        </w:rPr>
      </w:pPr>
    </w:p>
    <w:p w:rsidR="00DB44DC" w:rsidRDefault="00DB44DC" w:rsidP="00DB44DC">
      <w:pPr>
        <w:jc w:val="center"/>
        <w:rPr>
          <w:rFonts w:ascii="Calibri" w:hAnsi="Calibri"/>
          <w:b/>
          <w:bCs/>
          <w:sz w:val="22"/>
          <w:szCs w:val="22"/>
          <w:u w:val="single"/>
        </w:rPr>
      </w:pPr>
    </w:p>
    <w:p w:rsidR="00DB44DC" w:rsidRDefault="00DB44DC" w:rsidP="00DB44DC">
      <w:pPr>
        <w:jc w:val="center"/>
        <w:rPr>
          <w:rFonts w:ascii="Calibri" w:hAnsi="Calibri"/>
          <w:b/>
          <w:bCs/>
          <w:sz w:val="22"/>
          <w:szCs w:val="22"/>
          <w:u w:val="single"/>
        </w:rPr>
      </w:pPr>
    </w:p>
    <w:p w:rsidR="008065D8" w:rsidRDefault="008065D8" w:rsidP="00DB44DC">
      <w:pPr>
        <w:jc w:val="center"/>
        <w:rPr>
          <w:rFonts w:ascii="Calibri" w:hAnsi="Calibri"/>
          <w:b/>
          <w:bCs/>
          <w:sz w:val="22"/>
          <w:szCs w:val="22"/>
          <w:u w:val="single"/>
        </w:rPr>
      </w:pPr>
    </w:p>
    <w:p w:rsidR="008065D8" w:rsidRDefault="008065D8" w:rsidP="00DB44DC">
      <w:pPr>
        <w:jc w:val="center"/>
        <w:rPr>
          <w:rFonts w:ascii="Calibri" w:hAnsi="Calibri"/>
          <w:b/>
          <w:bCs/>
          <w:sz w:val="22"/>
          <w:szCs w:val="22"/>
          <w:u w:val="single"/>
        </w:rPr>
      </w:pPr>
    </w:p>
    <w:p w:rsidR="00DB44DC" w:rsidRPr="004528B9" w:rsidRDefault="00DB44DC" w:rsidP="00DB44DC">
      <w:pPr>
        <w:jc w:val="center"/>
        <w:rPr>
          <w:rFonts w:ascii="Calibri" w:hAnsi="Calibri"/>
          <w:b/>
          <w:bCs/>
          <w:sz w:val="22"/>
          <w:szCs w:val="22"/>
          <w:u w:val="single"/>
        </w:rPr>
      </w:pPr>
      <w:r>
        <w:rPr>
          <w:rFonts w:ascii="Calibri" w:hAnsi="Calibri"/>
          <w:b/>
          <w:bCs/>
          <w:sz w:val="22"/>
          <w:szCs w:val="22"/>
          <w:u w:val="single"/>
        </w:rPr>
        <w:t>AGENDA FOR THE M</w:t>
      </w:r>
      <w:r w:rsidRPr="004528B9">
        <w:rPr>
          <w:rFonts w:ascii="Calibri" w:hAnsi="Calibri"/>
          <w:b/>
          <w:bCs/>
          <w:sz w:val="22"/>
          <w:szCs w:val="22"/>
          <w:u w:val="single"/>
        </w:rPr>
        <w:t>EETING OF TOTNES TOWN COUNCIL</w:t>
      </w:r>
    </w:p>
    <w:p w:rsidR="00DB44DC" w:rsidRPr="004528B9" w:rsidRDefault="00DB44DC" w:rsidP="00DB44DC">
      <w:pPr>
        <w:jc w:val="center"/>
        <w:rPr>
          <w:rFonts w:ascii="Calibri" w:hAnsi="Calibri"/>
          <w:b/>
          <w:bCs/>
          <w:sz w:val="22"/>
          <w:szCs w:val="22"/>
          <w:u w:val="single"/>
        </w:rPr>
      </w:pPr>
      <w:r w:rsidRPr="004528B9">
        <w:rPr>
          <w:rFonts w:ascii="Calibri" w:hAnsi="Calibri"/>
          <w:b/>
          <w:bCs/>
          <w:sz w:val="22"/>
          <w:szCs w:val="22"/>
          <w:u w:val="single"/>
        </w:rPr>
        <w:t>MONDAY</w:t>
      </w:r>
      <w:r>
        <w:rPr>
          <w:rFonts w:ascii="Calibri" w:hAnsi="Calibri"/>
          <w:b/>
          <w:bCs/>
          <w:sz w:val="22"/>
          <w:szCs w:val="22"/>
          <w:u w:val="single"/>
        </w:rPr>
        <w:t xml:space="preserve"> </w:t>
      </w:r>
      <w:r w:rsidR="00700012">
        <w:rPr>
          <w:rFonts w:ascii="Calibri" w:hAnsi="Calibri"/>
          <w:b/>
          <w:bCs/>
          <w:sz w:val="22"/>
          <w:szCs w:val="22"/>
          <w:u w:val="single"/>
        </w:rPr>
        <w:t>7</w:t>
      </w:r>
      <w:r w:rsidR="00700012" w:rsidRPr="00700012">
        <w:rPr>
          <w:rFonts w:ascii="Calibri" w:hAnsi="Calibri"/>
          <w:b/>
          <w:bCs/>
          <w:sz w:val="22"/>
          <w:szCs w:val="22"/>
          <w:u w:val="single"/>
          <w:vertAlign w:val="superscript"/>
        </w:rPr>
        <w:t>th</w:t>
      </w:r>
      <w:r w:rsidR="00700012">
        <w:rPr>
          <w:rFonts w:ascii="Calibri" w:hAnsi="Calibri"/>
          <w:b/>
          <w:bCs/>
          <w:sz w:val="22"/>
          <w:szCs w:val="22"/>
          <w:u w:val="single"/>
        </w:rPr>
        <w:t xml:space="preserve"> NOVEMBER</w:t>
      </w:r>
      <w:r>
        <w:rPr>
          <w:rFonts w:ascii="Calibri" w:hAnsi="Calibri"/>
          <w:b/>
          <w:bCs/>
          <w:sz w:val="22"/>
          <w:szCs w:val="22"/>
          <w:u w:val="single"/>
        </w:rPr>
        <w:t xml:space="preserve"> 2016</w:t>
      </w:r>
      <w:r w:rsidRPr="004528B9">
        <w:rPr>
          <w:rFonts w:ascii="Calibri" w:hAnsi="Calibri"/>
          <w:b/>
          <w:bCs/>
          <w:sz w:val="22"/>
          <w:szCs w:val="22"/>
          <w:u w:val="single"/>
        </w:rPr>
        <w:t xml:space="preserve"> AT THE GUILDHALL TOTNES</w:t>
      </w:r>
    </w:p>
    <w:p w:rsidR="00DB44DC" w:rsidRDefault="00DB44DC" w:rsidP="00DB44DC">
      <w:pPr>
        <w:rPr>
          <w:rFonts w:ascii="Calibri" w:hAnsi="Calibri"/>
          <w:sz w:val="22"/>
          <w:szCs w:val="22"/>
        </w:rPr>
      </w:pPr>
    </w:p>
    <w:p w:rsidR="00DB44DC" w:rsidRDefault="00DB44DC" w:rsidP="00DB44DC">
      <w:pPr>
        <w:ind w:left="-1134" w:right="-1327"/>
        <w:rPr>
          <w:rFonts w:ascii="Calibri" w:hAnsi="Calibri"/>
          <w:sz w:val="22"/>
          <w:szCs w:val="22"/>
        </w:rPr>
      </w:pPr>
      <w:r>
        <w:rPr>
          <w:rFonts w:ascii="Calibri" w:hAnsi="Calibri"/>
          <w:sz w:val="22"/>
          <w:szCs w:val="22"/>
        </w:rPr>
        <w:t xml:space="preserve">You are hereby </w:t>
      </w:r>
      <w:r w:rsidRPr="0064253D">
        <w:rPr>
          <w:rFonts w:ascii="Calibri" w:hAnsi="Calibri"/>
          <w:sz w:val="22"/>
          <w:szCs w:val="22"/>
        </w:rPr>
        <w:t xml:space="preserve">SUMMONED to attend the Meeting of the Council, which is to be held in the Guildhall, Totnes on </w:t>
      </w:r>
      <w:r>
        <w:rPr>
          <w:rFonts w:ascii="Calibri" w:hAnsi="Calibri"/>
          <w:sz w:val="22"/>
          <w:szCs w:val="22"/>
        </w:rPr>
        <w:t xml:space="preserve">                  </w:t>
      </w:r>
      <w:r w:rsidRPr="0064253D">
        <w:rPr>
          <w:rFonts w:ascii="Calibri" w:hAnsi="Calibri"/>
          <w:b/>
          <w:sz w:val="22"/>
          <w:szCs w:val="22"/>
        </w:rPr>
        <w:t>Monday</w:t>
      </w:r>
      <w:r w:rsidR="00F2313C">
        <w:rPr>
          <w:rFonts w:ascii="Calibri" w:hAnsi="Calibri"/>
          <w:b/>
          <w:sz w:val="22"/>
          <w:szCs w:val="22"/>
        </w:rPr>
        <w:t xml:space="preserve"> 7</w:t>
      </w:r>
      <w:r w:rsidR="00F2313C" w:rsidRPr="00F2313C">
        <w:rPr>
          <w:rFonts w:ascii="Calibri" w:hAnsi="Calibri"/>
          <w:b/>
          <w:sz w:val="22"/>
          <w:szCs w:val="22"/>
          <w:vertAlign w:val="superscript"/>
        </w:rPr>
        <w:t>th</w:t>
      </w:r>
      <w:r w:rsidR="00F2313C">
        <w:rPr>
          <w:rFonts w:ascii="Calibri" w:hAnsi="Calibri"/>
          <w:b/>
          <w:sz w:val="22"/>
          <w:szCs w:val="22"/>
        </w:rPr>
        <w:t xml:space="preserve"> November </w:t>
      </w:r>
      <w:r>
        <w:rPr>
          <w:rFonts w:ascii="Calibri" w:hAnsi="Calibri"/>
          <w:b/>
          <w:sz w:val="22"/>
          <w:szCs w:val="22"/>
        </w:rPr>
        <w:t>2016 at 7pm</w:t>
      </w:r>
      <w:r>
        <w:rPr>
          <w:rFonts w:ascii="Calibri" w:hAnsi="Calibri"/>
          <w:sz w:val="22"/>
          <w:szCs w:val="22"/>
        </w:rPr>
        <w:t xml:space="preserve"> </w:t>
      </w:r>
      <w:r w:rsidRPr="0064253D">
        <w:rPr>
          <w:rFonts w:ascii="Calibri" w:hAnsi="Calibri"/>
          <w:sz w:val="22"/>
          <w:szCs w:val="22"/>
        </w:rPr>
        <w:t xml:space="preserve">for the purpose of transacting the following business:  </w:t>
      </w:r>
    </w:p>
    <w:p w:rsidR="00DB44DC" w:rsidRDefault="00DB44DC" w:rsidP="00DB44DC">
      <w:pPr>
        <w:ind w:left="-1134" w:right="-1327"/>
        <w:rPr>
          <w:rFonts w:ascii="Calibri" w:hAnsi="Calibri"/>
          <w:sz w:val="22"/>
          <w:szCs w:val="22"/>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8172"/>
        <w:gridCol w:w="2126"/>
      </w:tblGrid>
      <w:tr w:rsidR="00DB44DC" w:rsidRPr="00B54585" w:rsidTr="00344517">
        <w:tc>
          <w:tcPr>
            <w:tcW w:w="475" w:type="dxa"/>
          </w:tcPr>
          <w:p w:rsidR="00DB44DC" w:rsidRPr="00B54585" w:rsidRDefault="00DB44DC" w:rsidP="00344517">
            <w:pPr>
              <w:rPr>
                <w:rFonts w:ascii="Calibri" w:hAnsi="Calibri"/>
                <w:sz w:val="22"/>
                <w:szCs w:val="22"/>
              </w:rPr>
            </w:pPr>
            <w:r w:rsidRPr="00B54585">
              <w:rPr>
                <w:rFonts w:ascii="Calibri" w:hAnsi="Calibri"/>
                <w:sz w:val="22"/>
                <w:szCs w:val="22"/>
              </w:rPr>
              <w:t>No</w:t>
            </w:r>
          </w:p>
        </w:tc>
        <w:tc>
          <w:tcPr>
            <w:tcW w:w="8172" w:type="dxa"/>
          </w:tcPr>
          <w:p w:rsidR="00DB44DC" w:rsidRPr="00B54585" w:rsidRDefault="00DB44DC" w:rsidP="00344517">
            <w:pPr>
              <w:rPr>
                <w:rFonts w:ascii="Calibri" w:hAnsi="Calibri"/>
                <w:sz w:val="22"/>
                <w:szCs w:val="22"/>
              </w:rPr>
            </w:pPr>
            <w:r w:rsidRPr="00B54585">
              <w:rPr>
                <w:rFonts w:ascii="Calibri" w:hAnsi="Calibri"/>
                <w:sz w:val="22"/>
                <w:szCs w:val="22"/>
              </w:rPr>
              <w:t>Subject</w:t>
            </w:r>
          </w:p>
        </w:tc>
        <w:tc>
          <w:tcPr>
            <w:tcW w:w="2126" w:type="dxa"/>
          </w:tcPr>
          <w:p w:rsidR="00DB44DC" w:rsidRPr="00B54585" w:rsidRDefault="00DB44DC" w:rsidP="00344517">
            <w:pPr>
              <w:rPr>
                <w:rFonts w:ascii="Calibri" w:hAnsi="Calibri"/>
                <w:sz w:val="22"/>
                <w:szCs w:val="22"/>
              </w:rPr>
            </w:pPr>
            <w:r w:rsidRPr="00B54585">
              <w:rPr>
                <w:rFonts w:ascii="Calibri" w:hAnsi="Calibri"/>
                <w:sz w:val="22"/>
                <w:szCs w:val="22"/>
              </w:rPr>
              <w:t>Comments</w:t>
            </w:r>
          </w:p>
        </w:tc>
      </w:tr>
      <w:tr w:rsidR="00F865B9" w:rsidRPr="00B54585" w:rsidTr="00344517">
        <w:tc>
          <w:tcPr>
            <w:tcW w:w="475" w:type="dxa"/>
          </w:tcPr>
          <w:p w:rsidR="00F865B9" w:rsidRPr="00B54585" w:rsidRDefault="00F865B9" w:rsidP="00344517">
            <w:pPr>
              <w:rPr>
                <w:rFonts w:ascii="Calibri" w:hAnsi="Calibri"/>
                <w:sz w:val="22"/>
                <w:szCs w:val="22"/>
              </w:rPr>
            </w:pPr>
          </w:p>
        </w:tc>
        <w:tc>
          <w:tcPr>
            <w:tcW w:w="8172" w:type="dxa"/>
          </w:tcPr>
          <w:p w:rsidR="00F865B9" w:rsidRDefault="00F865B9" w:rsidP="00344517">
            <w:pPr>
              <w:rPr>
                <w:rFonts w:ascii="Calibri" w:hAnsi="Calibri"/>
                <w:sz w:val="22"/>
                <w:szCs w:val="22"/>
              </w:rPr>
            </w:pPr>
            <w:r>
              <w:rPr>
                <w:rFonts w:ascii="Calibri" w:hAnsi="Calibri"/>
                <w:sz w:val="22"/>
                <w:szCs w:val="22"/>
              </w:rPr>
              <w:t xml:space="preserve">Before the meeting the Council will </w:t>
            </w:r>
            <w:r w:rsidR="00F2313C">
              <w:rPr>
                <w:rFonts w:ascii="Calibri" w:hAnsi="Calibri"/>
                <w:sz w:val="22"/>
                <w:szCs w:val="22"/>
              </w:rPr>
              <w:t>receive the following presentations:</w:t>
            </w:r>
          </w:p>
          <w:p w:rsidR="00F2313C" w:rsidRDefault="00F2313C" w:rsidP="00344517">
            <w:pPr>
              <w:rPr>
                <w:rFonts w:ascii="Calibri" w:hAnsi="Calibri"/>
                <w:sz w:val="22"/>
                <w:szCs w:val="22"/>
              </w:rPr>
            </w:pPr>
            <w:r>
              <w:rPr>
                <w:rFonts w:ascii="Calibri" w:hAnsi="Calibri"/>
                <w:sz w:val="22"/>
                <w:szCs w:val="22"/>
              </w:rPr>
              <w:t>An update from Totnes Community Development Society about the ATMOS referendum.</w:t>
            </w:r>
          </w:p>
          <w:p w:rsidR="008065D8" w:rsidRPr="009B2D8C" w:rsidRDefault="00F2313C" w:rsidP="00E564CC">
            <w:pPr>
              <w:rPr>
                <w:rFonts w:ascii="Calibri" w:hAnsi="Calibri"/>
                <w:sz w:val="22"/>
                <w:szCs w:val="22"/>
              </w:rPr>
            </w:pPr>
            <w:r>
              <w:rPr>
                <w:rFonts w:ascii="Calibri" w:hAnsi="Calibri"/>
                <w:sz w:val="22"/>
                <w:szCs w:val="22"/>
              </w:rPr>
              <w:t xml:space="preserve">An update from the Destination Manager about tourism support in the town. </w:t>
            </w:r>
          </w:p>
        </w:tc>
        <w:tc>
          <w:tcPr>
            <w:tcW w:w="2126" w:type="dxa"/>
          </w:tcPr>
          <w:p w:rsidR="00F865B9" w:rsidRPr="00B54585" w:rsidRDefault="00F865B9" w:rsidP="00344517">
            <w:pPr>
              <w:rPr>
                <w:rFonts w:ascii="Calibri" w:hAnsi="Calibri"/>
                <w:sz w:val="22"/>
                <w:szCs w:val="22"/>
              </w:rPr>
            </w:pPr>
          </w:p>
        </w:tc>
      </w:tr>
      <w:tr w:rsidR="00DB44DC" w:rsidRPr="00B54585" w:rsidTr="00344517">
        <w:tc>
          <w:tcPr>
            <w:tcW w:w="475" w:type="dxa"/>
          </w:tcPr>
          <w:p w:rsidR="00DB44DC" w:rsidRPr="00B54585" w:rsidRDefault="00DB44DC" w:rsidP="00344517">
            <w:pPr>
              <w:rPr>
                <w:rFonts w:ascii="Calibri" w:hAnsi="Calibri"/>
                <w:sz w:val="22"/>
                <w:szCs w:val="22"/>
              </w:rPr>
            </w:pPr>
            <w:r w:rsidRPr="00B54585">
              <w:rPr>
                <w:rFonts w:ascii="Calibri" w:hAnsi="Calibri"/>
                <w:sz w:val="22"/>
                <w:szCs w:val="22"/>
              </w:rPr>
              <w:t>1</w:t>
            </w:r>
          </w:p>
        </w:tc>
        <w:tc>
          <w:tcPr>
            <w:tcW w:w="8172" w:type="dxa"/>
          </w:tcPr>
          <w:p w:rsidR="00F865B9" w:rsidRPr="009B2D8C" w:rsidRDefault="00DB44DC" w:rsidP="003C3B30">
            <w:pPr>
              <w:rPr>
                <w:rFonts w:ascii="Calibri" w:hAnsi="Calibri"/>
                <w:sz w:val="22"/>
                <w:szCs w:val="22"/>
              </w:rPr>
            </w:pPr>
            <w:r w:rsidRPr="009B2D8C">
              <w:rPr>
                <w:rFonts w:ascii="Calibri" w:hAnsi="Calibri"/>
                <w:sz w:val="22"/>
                <w:szCs w:val="22"/>
              </w:rPr>
              <w:t>T</w:t>
            </w:r>
            <w:r>
              <w:rPr>
                <w:rFonts w:ascii="Calibri" w:hAnsi="Calibri"/>
                <w:sz w:val="22"/>
                <w:szCs w:val="22"/>
              </w:rPr>
              <w:t xml:space="preserve">o </w:t>
            </w:r>
            <w:r w:rsidRPr="009B2D8C">
              <w:rPr>
                <w:rFonts w:ascii="Calibri" w:hAnsi="Calibri"/>
                <w:sz w:val="22"/>
                <w:szCs w:val="22"/>
              </w:rPr>
              <w:t xml:space="preserve">receive apologies.  </w:t>
            </w:r>
          </w:p>
        </w:tc>
        <w:tc>
          <w:tcPr>
            <w:tcW w:w="2126" w:type="dxa"/>
          </w:tcPr>
          <w:p w:rsidR="00DB44DC" w:rsidRPr="00B54585" w:rsidRDefault="00DB44DC" w:rsidP="00344517">
            <w:pPr>
              <w:rPr>
                <w:rFonts w:ascii="Calibri" w:hAnsi="Calibri"/>
                <w:sz w:val="22"/>
                <w:szCs w:val="22"/>
              </w:rPr>
            </w:pPr>
            <w:r w:rsidRPr="00B54585">
              <w:rPr>
                <w:rFonts w:ascii="Calibri" w:hAnsi="Calibri"/>
                <w:sz w:val="22"/>
                <w:szCs w:val="22"/>
              </w:rPr>
              <w:t xml:space="preserve"> </w:t>
            </w:r>
          </w:p>
        </w:tc>
      </w:tr>
      <w:tr w:rsidR="00DB44DC" w:rsidRPr="00B54585" w:rsidTr="00344517">
        <w:tc>
          <w:tcPr>
            <w:tcW w:w="475" w:type="dxa"/>
          </w:tcPr>
          <w:p w:rsidR="00DB44DC" w:rsidRPr="00B54585" w:rsidRDefault="00DB44DC" w:rsidP="00344517">
            <w:pPr>
              <w:rPr>
                <w:rFonts w:ascii="Calibri" w:hAnsi="Calibri"/>
                <w:sz w:val="22"/>
                <w:szCs w:val="22"/>
              </w:rPr>
            </w:pPr>
            <w:r>
              <w:rPr>
                <w:rFonts w:ascii="Calibri" w:hAnsi="Calibri"/>
                <w:sz w:val="22"/>
                <w:szCs w:val="22"/>
              </w:rPr>
              <w:t>2</w:t>
            </w:r>
          </w:p>
        </w:tc>
        <w:tc>
          <w:tcPr>
            <w:tcW w:w="8172" w:type="dxa"/>
          </w:tcPr>
          <w:p w:rsidR="00F865B9" w:rsidRPr="005B5DA1" w:rsidRDefault="00DB44DC" w:rsidP="003C3B30">
            <w:pPr>
              <w:rPr>
                <w:rFonts w:ascii="Calibri" w:hAnsi="Calibri"/>
                <w:sz w:val="22"/>
                <w:szCs w:val="22"/>
              </w:rPr>
            </w:pPr>
            <w:r>
              <w:rPr>
                <w:rFonts w:ascii="Calibri" w:hAnsi="Calibri"/>
                <w:sz w:val="22"/>
                <w:szCs w:val="22"/>
              </w:rPr>
              <w:t xml:space="preserve">The Mayor will request confirmation that all Members have made any amendments necessary to their Declaration of Interests, if appropriate. </w:t>
            </w:r>
          </w:p>
        </w:tc>
        <w:tc>
          <w:tcPr>
            <w:tcW w:w="2126" w:type="dxa"/>
          </w:tcPr>
          <w:p w:rsidR="00DB44DC" w:rsidRPr="00B54585" w:rsidRDefault="00DB44DC" w:rsidP="00344517">
            <w:pPr>
              <w:pStyle w:val="ListParagraph"/>
              <w:ind w:left="0"/>
              <w:rPr>
                <w:rFonts w:ascii="Calibri" w:hAnsi="Calibri"/>
                <w:sz w:val="22"/>
                <w:szCs w:val="22"/>
              </w:rPr>
            </w:pPr>
          </w:p>
        </w:tc>
      </w:tr>
      <w:tr w:rsidR="00DB44DC" w:rsidRPr="00B54585" w:rsidTr="00344517">
        <w:tc>
          <w:tcPr>
            <w:tcW w:w="475" w:type="dxa"/>
          </w:tcPr>
          <w:p w:rsidR="00DB44DC" w:rsidRPr="00B54585" w:rsidRDefault="00DB44DC" w:rsidP="00344517">
            <w:pPr>
              <w:rPr>
                <w:rFonts w:ascii="Calibri" w:hAnsi="Calibri"/>
                <w:sz w:val="22"/>
                <w:szCs w:val="22"/>
              </w:rPr>
            </w:pPr>
            <w:r>
              <w:rPr>
                <w:rFonts w:ascii="Calibri" w:hAnsi="Calibri"/>
                <w:sz w:val="22"/>
                <w:szCs w:val="22"/>
              </w:rPr>
              <w:t>3</w:t>
            </w:r>
          </w:p>
        </w:tc>
        <w:tc>
          <w:tcPr>
            <w:tcW w:w="8172" w:type="dxa"/>
          </w:tcPr>
          <w:p w:rsidR="00DB44DC" w:rsidRPr="009D26A8" w:rsidRDefault="00DB44DC" w:rsidP="00344517">
            <w:pPr>
              <w:rPr>
                <w:rFonts w:ascii="Calibri" w:hAnsi="Calibri"/>
                <w:i/>
                <w:sz w:val="22"/>
                <w:szCs w:val="22"/>
              </w:rPr>
            </w:pPr>
            <w:r w:rsidRPr="009D26A8">
              <w:rPr>
                <w:rFonts w:ascii="Calibri" w:hAnsi="Calibri"/>
                <w:i/>
                <w:sz w:val="22"/>
                <w:szCs w:val="22"/>
              </w:rPr>
              <w:t>The Council will adjourn for the following items:</w:t>
            </w:r>
          </w:p>
          <w:p w:rsidR="00DB44DC" w:rsidRDefault="00F865B9" w:rsidP="00344517">
            <w:pPr>
              <w:rPr>
                <w:rFonts w:ascii="Calibri" w:hAnsi="Calibri"/>
                <w:sz w:val="22"/>
                <w:szCs w:val="22"/>
              </w:rPr>
            </w:pPr>
            <w:r>
              <w:rPr>
                <w:rFonts w:ascii="Calibri" w:hAnsi="Calibri"/>
                <w:sz w:val="22"/>
                <w:szCs w:val="22"/>
                <w:u w:val="single"/>
              </w:rPr>
              <w:t>Public Questions</w:t>
            </w:r>
            <w:r w:rsidR="00DB44DC" w:rsidRPr="0064253D">
              <w:rPr>
                <w:rFonts w:ascii="Calibri" w:hAnsi="Calibri"/>
                <w:sz w:val="22"/>
                <w:szCs w:val="22"/>
              </w:rPr>
              <w:t xml:space="preserve">:   </w:t>
            </w:r>
            <w:r w:rsidR="00DB44DC" w:rsidRPr="0064253D">
              <w:rPr>
                <w:rFonts w:ascii="Calibri" w:hAnsi="Calibri"/>
                <w:smallCaps/>
                <w:sz w:val="22"/>
                <w:szCs w:val="22"/>
              </w:rPr>
              <w:t xml:space="preserve">A </w:t>
            </w:r>
            <w:r w:rsidR="00DB44DC" w:rsidRPr="0064253D">
              <w:rPr>
                <w:rFonts w:ascii="Calibri" w:hAnsi="Calibri"/>
                <w:sz w:val="22"/>
                <w:szCs w:val="22"/>
              </w:rPr>
              <w:t>period of 15 minutes will be allowed for</w:t>
            </w:r>
            <w:r w:rsidR="00DB44DC">
              <w:rPr>
                <w:rFonts w:ascii="Calibri" w:hAnsi="Calibri"/>
                <w:sz w:val="22"/>
                <w:szCs w:val="22"/>
              </w:rPr>
              <w:t xml:space="preserve"> </w:t>
            </w:r>
            <w:r w:rsidR="00DB44DC" w:rsidRPr="0064253D">
              <w:rPr>
                <w:rFonts w:ascii="Calibri" w:hAnsi="Calibri"/>
                <w:sz w:val="22"/>
                <w:szCs w:val="22"/>
              </w:rPr>
              <w:t xml:space="preserve">members of the public to </w:t>
            </w:r>
            <w:r>
              <w:rPr>
                <w:rFonts w:ascii="Calibri" w:hAnsi="Calibri"/>
                <w:sz w:val="22"/>
                <w:szCs w:val="22"/>
              </w:rPr>
              <w:t xml:space="preserve">ask questions or </w:t>
            </w:r>
            <w:r w:rsidR="00DB44DC" w:rsidRPr="0064253D">
              <w:rPr>
                <w:rFonts w:ascii="Calibri" w:hAnsi="Calibri"/>
                <w:sz w:val="22"/>
                <w:szCs w:val="22"/>
              </w:rPr>
              <w:t>make comment regarding the</w:t>
            </w:r>
            <w:r w:rsidR="00DB44DC">
              <w:rPr>
                <w:rFonts w:ascii="Calibri" w:hAnsi="Calibri"/>
                <w:sz w:val="22"/>
                <w:szCs w:val="22"/>
              </w:rPr>
              <w:t xml:space="preserve"> </w:t>
            </w:r>
            <w:r w:rsidR="00DB44DC" w:rsidRPr="0064253D">
              <w:rPr>
                <w:rFonts w:ascii="Calibri" w:hAnsi="Calibri"/>
                <w:sz w:val="22"/>
                <w:szCs w:val="22"/>
              </w:rPr>
              <w:t>work of the Council or other items that affect Totnes.</w:t>
            </w:r>
            <w:r w:rsidR="00DB44DC">
              <w:rPr>
                <w:rFonts w:ascii="Calibri" w:hAnsi="Calibri"/>
                <w:sz w:val="22"/>
                <w:szCs w:val="22"/>
              </w:rPr>
              <w:t xml:space="preserve"> </w:t>
            </w:r>
          </w:p>
          <w:p w:rsidR="00DB44DC" w:rsidRDefault="00DB44DC" w:rsidP="00344517">
            <w:pPr>
              <w:rPr>
                <w:rFonts w:ascii="Calibri" w:hAnsi="Calibri"/>
                <w:sz w:val="22"/>
                <w:szCs w:val="22"/>
                <w:u w:val="single"/>
              </w:rPr>
            </w:pPr>
            <w:r>
              <w:rPr>
                <w:rFonts w:ascii="Calibri" w:hAnsi="Calibri"/>
                <w:sz w:val="22"/>
                <w:szCs w:val="22"/>
                <w:u w:val="single"/>
              </w:rPr>
              <w:t>Reports from County and District Councillors</w:t>
            </w:r>
          </w:p>
          <w:p w:rsidR="008065D8" w:rsidRPr="00255C74" w:rsidRDefault="00DB44DC" w:rsidP="003C3B30">
            <w:pPr>
              <w:rPr>
                <w:rFonts w:ascii="Calibri" w:hAnsi="Calibri"/>
                <w:i/>
                <w:sz w:val="22"/>
                <w:szCs w:val="22"/>
              </w:rPr>
            </w:pPr>
            <w:r w:rsidRPr="00255C74">
              <w:rPr>
                <w:rFonts w:ascii="Calibri" w:hAnsi="Calibri"/>
                <w:i/>
                <w:sz w:val="22"/>
                <w:szCs w:val="22"/>
              </w:rPr>
              <w:t>The Council will convene</w:t>
            </w:r>
            <w:r>
              <w:rPr>
                <w:rFonts w:ascii="Calibri" w:hAnsi="Calibri"/>
                <w:i/>
                <w:sz w:val="22"/>
                <w:szCs w:val="22"/>
              </w:rPr>
              <w:t xml:space="preserve">. </w:t>
            </w:r>
          </w:p>
        </w:tc>
        <w:tc>
          <w:tcPr>
            <w:tcW w:w="2126" w:type="dxa"/>
          </w:tcPr>
          <w:p w:rsidR="00DB44DC" w:rsidRDefault="00DB44DC" w:rsidP="00344517">
            <w:pPr>
              <w:rPr>
                <w:rFonts w:ascii="Calibri" w:hAnsi="Calibri"/>
                <w:sz w:val="22"/>
                <w:szCs w:val="22"/>
              </w:rPr>
            </w:pPr>
          </w:p>
          <w:p w:rsidR="00DB44DC" w:rsidRDefault="00DB44DC" w:rsidP="00344517">
            <w:pPr>
              <w:rPr>
                <w:rFonts w:ascii="Calibri" w:hAnsi="Calibri"/>
                <w:sz w:val="22"/>
                <w:szCs w:val="22"/>
              </w:rPr>
            </w:pPr>
          </w:p>
          <w:p w:rsidR="00DB44DC" w:rsidRDefault="00DB44DC" w:rsidP="00344517">
            <w:pPr>
              <w:rPr>
                <w:rFonts w:ascii="Calibri" w:hAnsi="Calibri"/>
                <w:sz w:val="22"/>
                <w:szCs w:val="22"/>
              </w:rPr>
            </w:pPr>
          </w:p>
          <w:p w:rsidR="00DB44DC" w:rsidRDefault="00DB44DC" w:rsidP="00344517">
            <w:pPr>
              <w:rPr>
                <w:rFonts w:ascii="Calibri" w:hAnsi="Calibri"/>
                <w:sz w:val="22"/>
                <w:szCs w:val="22"/>
              </w:rPr>
            </w:pPr>
          </w:p>
          <w:p w:rsidR="00DB44DC" w:rsidRDefault="00DB44DC" w:rsidP="00344517">
            <w:pPr>
              <w:rPr>
                <w:rFonts w:ascii="Calibri" w:hAnsi="Calibri"/>
                <w:sz w:val="22"/>
                <w:szCs w:val="22"/>
              </w:rPr>
            </w:pPr>
            <w:r>
              <w:rPr>
                <w:rFonts w:ascii="Calibri" w:hAnsi="Calibri"/>
                <w:sz w:val="22"/>
                <w:szCs w:val="22"/>
              </w:rPr>
              <w:t>Enclosure</w:t>
            </w:r>
          </w:p>
          <w:p w:rsidR="00DB44DC" w:rsidRPr="00B54585" w:rsidRDefault="00DB44DC" w:rsidP="00344517">
            <w:pPr>
              <w:rPr>
                <w:rFonts w:ascii="Calibri" w:hAnsi="Calibri"/>
                <w:sz w:val="22"/>
                <w:szCs w:val="22"/>
              </w:rPr>
            </w:pPr>
          </w:p>
        </w:tc>
      </w:tr>
      <w:tr w:rsidR="00DB44DC" w:rsidRPr="00B54585" w:rsidTr="00344517">
        <w:tc>
          <w:tcPr>
            <w:tcW w:w="475" w:type="dxa"/>
          </w:tcPr>
          <w:p w:rsidR="00DB44DC" w:rsidRPr="00B54585" w:rsidRDefault="00DB44DC" w:rsidP="00344517">
            <w:pPr>
              <w:rPr>
                <w:rFonts w:ascii="Calibri" w:hAnsi="Calibri"/>
                <w:sz w:val="22"/>
                <w:szCs w:val="22"/>
              </w:rPr>
            </w:pPr>
            <w:r>
              <w:rPr>
                <w:rFonts w:ascii="Calibri" w:hAnsi="Calibri"/>
                <w:sz w:val="22"/>
                <w:szCs w:val="22"/>
              </w:rPr>
              <w:t>4</w:t>
            </w:r>
          </w:p>
        </w:tc>
        <w:tc>
          <w:tcPr>
            <w:tcW w:w="8172" w:type="dxa"/>
          </w:tcPr>
          <w:p w:rsidR="00DB44DC" w:rsidRPr="00837197" w:rsidRDefault="00DB44DC" w:rsidP="00344517">
            <w:pPr>
              <w:rPr>
                <w:rFonts w:ascii="Calibri" w:hAnsi="Calibri"/>
                <w:sz w:val="22"/>
                <w:szCs w:val="22"/>
              </w:rPr>
            </w:pPr>
            <w:r w:rsidRPr="00837197">
              <w:rPr>
                <w:rFonts w:ascii="Calibri" w:hAnsi="Calibri"/>
                <w:sz w:val="22"/>
                <w:szCs w:val="22"/>
              </w:rPr>
              <w:t>To approve and sign the Minutes of the following Meetings :</w:t>
            </w:r>
          </w:p>
          <w:p w:rsidR="00DB44DC" w:rsidRDefault="00DB44DC" w:rsidP="00DB44DC">
            <w:pPr>
              <w:numPr>
                <w:ilvl w:val="0"/>
                <w:numId w:val="1"/>
              </w:numPr>
              <w:rPr>
                <w:rFonts w:ascii="Calibri" w:hAnsi="Calibri"/>
                <w:sz w:val="22"/>
                <w:szCs w:val="22"/>
              </w:rPr>
            </w:pPr>
            <w:r w:rsidRPr="00FD15B9">
              <w:rPr>
                <w:rFonts w:ascii="Calibri" w:hAnsi="Calibri"/>
                <w:sz w:val="22"/>
                <w:szCs w:val="22"/>
              </w:rPr>
              <w:t xml:space="preserve">Full Council </w:t>
            </w:r>
            <w:r w:rsidR="00E61D75">
              <w:rPr>
                <w:rFonts w:ascii="Calibri" w:hAnsi="Calibri"/>
                <w:sz w:val="22"/>
                <w:szCs w:val="22"/>
              </w:rPr>
              <w:t>3</w:t>
            </w:r>
            <w:r w:rsidR="00E61D75" w:rsidRPr="00E61D75">
              <w:rPr>
                <w:rFonts w:ascii="Calibri" w:hAnsi="Calibri"/>
                <w:sz w:val="22"/>
                <w:szCs w:val="22"/>
                <w:vertAlign w:val="superscript"/>
              </w:rPr>
              <w:t>rd</w:t>
            </w:r>
            <w:r w:rsidR="00E61D75">
              <w:rPr>
                <w:rFonts w:ascii="Calibri" w:hAnsi="Calibri"/>
                <w:sz w:val="22"/>
                <w:szCs w:val="22"/>
              </w:rPr>
              <w:t xml:space="preserve"> October </w:t>
            </w:r>
            <w:r w:rsidR="00407567">
              <w:rPr>
                <w:rFonts w:ascii="Calibri" w:hAnsi="Calibri"/>
                <w:sz w:val="22"/>
                <w:szCs w:val="22"/>
              </w:rPr>
              <w:t>2016</w:t>
            </w:r>
          </w:p>
          <w:p w:rsidR="00630D85" w:rsidRDefault="00F94FE2" w:rsidP="00DB44DC">
            <w:pPr>
              <w:numPr>
                <w:ilvl w:val="0"/>
                <w:numId w:val="1"/>
              </w:numPr>
              <w:rPr>
                <w:rFonts w:ascii="Calibri" w:hAnsi="Calibri"/>
                <w:sz w:val="22"/>
                <w:szCs w:val="22"/>
              </w:rPr>
            </w:pPr>
            <w:r>
              <w:rPr>
                <w:rFonts w:ascii="Calibri" w:hAnsi="Calibri"/>
                <w:sz w:val="22"/>
                <w:szCs w:val="22"/>
              </w:rPr>
              <w:t>Operations Committee 6</w:t>
            </w:r>
            <w:r w:rsidRPr="00F94FE2">
              <w:rPr>
                <w:rFonts w:ascii="Calibri" w:hAnsi="Calibri"/>
                <w:sz w:val="22"/>
                <w:szCs w:val="22"/>
                <w:vertAlign w:val="superscript"/>
              </w:rPr>
              <w:t>th</w:t>
            </w:r>
            <w:r>
              <w:rPr>
                <w:rFonts w:ascii="Calibri" w:hAnsi="Calibri"/>
                <w:sz w:val="22"/>
                <w:szCs w:val="22"/>
              </w:rPr>
              <w:t xml:space="preserve"> October 2016 </w:t>
            </w:r>
          </w:p>
          <w:p w:rsidR="00DB44DC" w:rsidRPr="00FD15B9" w:rsidRDefault="00407567" w:rsidP="00DB44DC">
            <w:pPr>
              <w:numPr>
                <w:ilvl w:val="0"/>
                <w:numId w:val="1"/>
              </w:numPr>
              <w:rPr>
                <w:rFonts w:ascii="Calibri" w:hAnsi="Calibri"/>
                <w:sz w:val="22"/>
                <w:szCs w:val="22"/>
              </w:rPr>
            </w:pPr>
            <w:r>
              <w:rPr>
                <w:rFonts w:ascii="Calibri" w:hAnsi="Calibri"/>
                <w:sz w:val="22"/>
                <w:szCs w:val="22"/>
              </w:rPr>
              <w:t xml:space="preserve">People </w:t>
            </w:r>
            <w:r w:rsidR="00DB44DC">
              <w:rPr>
                <w:rFonts w:ascii="Calibri" w:hAnsi="Calibri"/>
                <w:sz w:val="22"/>
                <w:szCs w:val="22"/>
              </w:rPr>
              <w:t xml:space="preserve">Committee </w:t>
            </w:r>
            <w:r w:rsidR="00E61D75">
              <w:rPr>
                <w:rFonts w:ascii="Calibri" w:hAnsi="Calibri"/>
                <w:sz w:val="22"/>
                <w:szCs w:val="22"/>
              </w:rPr>
              <w:t xml:space="preserve"> 19</w:t>
            </w:r>
            <w:r w:rsidR="00E61D75" w:rsidRPr="00E61D75">
              <w:rPr>
                <w:rFonts w:ascii="Calibri" w:hAnsi="Calibri"/>
                <w:sz w:val="22"/>
                <w:szCs w:val="22"/>
                <w:vertAlign w:val="superscript"/>
              </w:rPr>
              <w:t>th</w:t>
            </w:r>
            <w:r w:rsidR="00E61D75">
              <w:rPr>
                <w:rFonts w:ascii="Calibri" w:hAnsi="Calibri"/>
                <w:sz w:val="22"/>
                <w:szCs w:val="22"/>
              </w:rPr>
              <w:t xml:space="preserve"> October and 1</w:t>
            </w:r>
            <w:r w:rsidR="00E61D75" w:rsidRPr="00E61D75">
              <w:rPr>
                <w:rFonts w:ascii="Calibri" w:hAnsi="Calibri"/>
                <w:sz w:val="22"/>
                <w:szCs w:val="22"/>
                <w:vertAlign w:val="superscript"/>
              </w:rPr>
              <w:t>st</w:t>
            </w:r>
            <w:r w:rsidR="00E61D75">
              <w:rPr>
                <w:rFonts w:ascii="Calibri" w:hAnsi="Calibri"/>
                <w:sz w:val="22"/>
                <w:szCs w:val="22"/>
              </w:rPr>
              <w:t xml:space="preserve"> November </w:t>
            </w:r>
            <w:r w:rsidR="00DB44DC">
              <w:rPr>
                <w:rFonts w:ascii="Calibri" w:hAnsi="Calibri"/>
                <w:sz w:val="22"/>
                <w:szCs w:val="22"/>
              </w:rPr>
              <w:t>2016</w:t>
            </w:r>
            <w:r w:rsidR="00F94FE2">
              <w:rPr>
                <w:rFonts w:ascii="Calibri" w:hAnsi="Calibri"/>
                <w:sz w:val="22"/>
                <w:szCs w:val="22"/>
              </w:rPr>
              <w:t xml:space="preserve"> </w:t>
            </w:r>
          </w:p>
          <w:p w:rsidR="00DB44DC" w:rsidRDefault="00DB44DC" w:rsidP="00E61D75">
            <w:pPr>
              <w:numPr>
                <w:ilvl w:val="0"/>
                <w:numId w:val="1"/>
              </w:numPr>
              <w:rPr>
                <w:rFonts w:ascii="Calibri" w:hAnsi="Calibri"/>
                <w:sz w:val="22"/>
                <w:szCs w:val="22"/>
              </w:rPr>
            </w:pPr>
            <w:r w:rsidRPr="00AD5320">
              <w:rPr>
                <w:rFonts w:ascii="Calibri" w:hAnsi="Calibri"/>
                <w:sz w:val="22"/>
                <w:szCs w:val="22"/>
              </w:rPr>
              <w:t xml:space="preserve">Planning Committee </w:t>
            </w:r>
            <w:r w:rsidR="00F94FE2">
              <w:rPr>
                <w:rFonts w:ascii="Calibri" w:hAnsi="Calibri"/>
                <w:sz w:val="22"/>
                <w:szCs w:val="22"/>
              </w:rPr>
              <w:t>22</w:t>
            </w:r>
            <w:r w:rsidR="00F94FE2" w:rsidRPr="00F94FE2">
              <w:rPr>
                <w:rFonts w:ascii="Calibri" w:hAnsi="Calibri"/>
                <w:sz w:val="22"/>
                <w:szCs w:val="22"/>
                <w:vertAlign w:val="superscript"/>
              </w:rPr>
              <w:t>nd</w:t>
            </w:r>
            <w:r w:rsidR="00F94FE2">
              <w:rPr>
                <w:rFonts w:ascii="Calibri" w:hAnsi="Calibri"/>
                <w:sz w:val="22"/>
                <w:szCs w:val="22"/>
              </w:rPr>
              <w:t xml:space="preserve"> September and </w:t>
            </w:r>
            <w:r w:rsidR="00E61D75">
              <w:rPr>
                <w:rFonts w:ascii="Calibri" w:hAnsi="Calibri"/>
                <w:sz w:val="22"/>
                <w:szCs w:val="22"/>
              </w:rPr>
              <w:t>13</w:t>
            </w:r>
            <w:r w:rsidR="00E61D75" w:rsidRPr="00E61D75">
              <w:rPr>
                <w:rFonts w:ascii="Calibri" w:hAnsi="Calibri"/>
                <w:sz w:val="22"/>
                <w:szCs w:val="22"/>
                <w:vertAlign w:val="superscript"/>
              </w:rPr>
              <w:t>th</w:t>
            </w:r>
            <w:r w:rsidR="00E61D75">
              <w:rPr>
                <w:rFonts w:ascii="Calibri" w:hAnsi="Calibri"/>
                <w:sz w:val="22"/>
                <w:szCs w:val="22"/>
              </w:rPr>
              <w:t xml:space="preserve"> October</w:t>
            </w:r>
            <w:r w:rsidR="00407567">
              <w:rPr>
                <w:rFonts w:ascii="Calibri" w:hAnsi="Calibri"/>
                <w:sz w:val="22"/>
                <w:szCs w:val="22"/>
              </w:rPr>
              <w:t xml:space="preserve"> 2016</w:t>
            </w:r>
          </w:p>
          <w:p w:rsidR="00F85C29" w:rsidRPr="00A92B5C" w:rsidRDefault="00AD43BA" w:rsidP="00191880">
            <w:pPr>
              <w:numPr>
                <w:ilvl w:val="0"/>
                <w:numId w:val="1"/>
              </w:numPr>
              <w:rPr>
                <w:rFonts w:ascii="Calibri" w:hAnsi="Calibri"/>
                <w:sz w:val="22"/>
                <w:szCs w:val="22"/>
              </w:rPr>
            </w:pPr>
            <w:r>
              <w:rPr>
                <w:rFonts w:ascii="Calibri" w:hAnsi="Calibri"/>
                <w:sz w:val="22"/>
                <w:szCs w:val="22"/>
              </w:rPr>
              <w:t>Personnel Committee 17</w:t>
            </w:r>
            <w:r w:rsidRPr="00AD43BA">
              <w:rPr>
                <w:rFonts w:ascii="Calibri" w:hAnsi="Calibri"/>
                <w:sz w:val="22"/>
                <w:szCs w:val="22"/>
                <w:vertAlign w:val="superscript"/>
              </w:rPr>
              <w:t>th</w:t>
            </w:r>
            <w:r>
              <w:rPr>
                <w:rFonts w:ascii="Calibri" w:hAnsi="Calibri"/>
                <w:sz w:val="22"/>
                <w:szCs w:val="22"/>
              </w:rPr>
              <w:t xml:space="preserve"> October 2016</w:t>
            </w:r>
            <w:r w:rsidR="00F85C29">
              <w:rPr>
                <w:rFonts w:ascii="Calibri" w:hAnsi="Calibri"/>
                <w:sz w:val="22"/>
                <w:szCs w:val="22"/>
              </w:rPr>
              <w:t xml:space="preserve"> </w:t>
            </w:r>
          </w:p>
        </w:tc>
        <w:tc>
          <w:tcPr>
            <w:tcW w:w="2126" w:type="dxa"/>
          </w:tcPr>
          <w:p w:rsidR="00DB44DC" w:rsidRDefault="00DB44DC" w:rsidP="00344517">
            <w:pPr>
              <w:rPr>
                <w:rFonts w:ascii="Calibri" w:hAnsi="Calibri"/>
                <w:sz w:val="22"/>
                <w:szCs w:val="22"/>
              </w:rPr>
            </w:pPr>
          </w:p>
          <w:p w:rsidR="00DB44DC" w:rsidRDefault="00DB44DC" w:rsidP="00344517">
            <w:pPr>
              <w:rPr>
                <w:rFonts w:ascii="Calibri" w:hAnsi="Calibri"/>
                <w:sz w:val="22"/>
                <w:szCs w:val="22"/>
              </w:rPr>
            </w:pPr>
            <w:r>
              <w:rPr>
                <w:rFonts w:ascii="Calibri" w:hAnsi="Calibri"/>
                <w:sz w:val="22"/>
                <w:szCs w:val="22"/>
              </w:rPr>
              <w:t>Enclosure</w:t>
            </w:r>
          </w:p>
          <w:p w:rsidR="00DB44DC" w:rsidRDefault="00DB44DC" w:rsidP="00344517">
            <w:pPr>
              <w:rPr>
                <w:rFonts w:ascii="Calibri" w:hAnsi="Calibri"/>
                <w:sz w:val="22"/>
                <w:szCs w:val="22"/>
              </w:rPr>
            </w:pPr>
          </w:p>
          <w:p w:rsidR="00DB44DC" w:rsidRDefault="00DB44DC" w:rsidP="00344517">
            <w:pPr>
              <w:rPr>
                <w:rFonts w:ascii="Calibri" w:hAnsi="Calibri"/>
                <w:sz w:val="22"/>
                <w:szCs w:val="22"/>
              </w:rPr>
            </w:pPr>
            <w:r>
              <w:rPr>
                <w:rFonts w:ascii="Calibri" w:hAnsi="Calibri"/>
                <w:sz w:val="22"/>
                <w:szCs w:val="22"/>
              </w:rPr>
              <w:t xml:space="preserve"> </w:t>
            </w:r>
          </w:p>
          <w:p w:rsidR="00DB44DC" w:rsidRPr="00B54585" w:rsidRDefault="00DB44DC" w:rsidP="00344517">
            <w:pPr>
              <w:rPr>
                <w:rFonts w:ascii="Calibri" w:hAnsi="Calibri"/>
                <w:sz w:val="22"/>
                <w:szCs w:val="22"/>
              </w:rPr>
            </w:pPr>
          </w:p>
        </w:tc>
      </w:tr>
      <w:tr w:rsidR="00DB44DC" w:rsidRPr="00B54585" w:rsidTr="003C3B30">
        <w:trPr>
          <w:trHeight w:val="432"/>
        </w:trPr>
        <w:tc>
          <w:tcPr>
            <w:tcW w:w="475" w:type="dxa"/>
          </w:tcPr>
          <w:p w:rsidR="00DB44DC" w:rsidRDefault="00DB44DC" w:rsidP="00344517">
            <w:pPr>
              <w:rPr>
                <w:rFonts w:ascii="Calibri" w:hAnsi="Calibri"/>
                <w:sz w:val="22"/>
                <w:szCs w:val="22"/>
              </w:rPr>
            </w:pPr>
            <w:r>
              <w:rPr>
                <w:rFonts w:ascii="Calibri" w:hAnsi="Calibri"/>
                <w:sz w:val="22"/>
                <w:szCs w:val="22"/>
              </w:rPr>
              <w:t>5</w:t>
            </w:r>
          </w:p>
        </w:tc>
        <w:tc>
          <w:tcPr>
            <w:tcW w:w="8172" w:type="dxa"/>
          </w:tcPr>
          <w:p w:rsidR="00DB44DC" w:rsidRPr="00837197" w:rsidRDefault="00DB44DC" w:rsidP="00344517">
            <w:pPr>
              <w:rPr>
                <w:rFonts w:ascii="Calibri" w:hAnsi="Calibri"/>
                <w:sz w:val="22"/>
                <w:szCs w:val="22"/>
              </w:rPr>
            </w:pPr>
            <w:r>
              <w:rPr>
                <w:rFonts w:ascii="Calibri" w:hAnsi="Calibri"/>
                <w:sz w:val="22"/>
                <w:szCs w:val="22"/>
              </w:rPr>
              <w:t xml:space="preserve">To consider any matters arising from the Minutes. </w:t>
            </w:r>
          </w:p>
        </w:tc>
        <w:tc>
          <w:tcPr>
            <w:tcW w:w="2126" w:type="dxa"/>
          </w:tcPr>
          <w:p w:rsidR="00DB44DC" w:rsidRPr="00182794" w:rsidRDefault="00DB44DC" w:rsidP="00344517">
            <w:pPr>
              <w:rPr>
                <w:rFonts w:ascii="Calibri" w:hAnsi="Calibri"/>
                <w:sz w:val="22"/>
                <w:szCs w:val="22"/>
              </w:rPr>
            </w:pPr>
          </w:p>
        </w:tc>
      </w:tr>
      <w:tr w:rsidR="00DB44DC" w:rsidRPr="00B54585" w:rsidTr="00344517">
        <w:trPr>
          <w:trHeight w:val="521"/>
        </w:trPr>
        <w:tc>
          <w:tcPr>
            <w:tcW w:w="475" w:type="dxa"/>
          </w:tcPr>
          <w:p w:rsidR="00DB44DC" w:rsidRDefault="00E75067" w:rsidP="00344517">
            <w:pPr>
              <w:rPr>
                <w:rFonts w:ascii="Calibri" w:hAnsi="Calibri"/>
                <w:sz w:val="22"/>
                <w:szCs w:val="22"/>
              </w:rPr>
            </w:pPr>
            <w:r>
              <w:rPr>
                <w:rFonts w:ascii="Calibri" w:hAnsi="Calibri"/>
                <w:sz w:val="22"/>
                <w:szCs w:val="22"/>
              </w:rPr>
              <w:t>6</w:t>
            </w:r>
          </w:p>
        </w:tc>
        <w:tc>
          <w:tcPr>
            <w:tcW w:w="8172" w:type="dxa"/>
          </w:tcPr>
          <w:p w:rsidR="00DB44DC" w:rsidRPr="00861774" w:rsidRDefault="00F94FE2" w:rsidP="00F94FE2">
            <w:pPr>
              <w:pStyle w:val="ListParagraph"/>
              <w:spacing w:line="276" w:lineRule="auto"/>
              <w:ind w:left="0"/>
              <w:contextualSpacing/>
              <w:rPr>
                <w:rFonts w:ascii="Calibri" w:hAnsi="Calibri"/>
                <w:sz w:val="22"/>
                <w:szCs w:val="22"/>
              </w:rPr>
            </w:pPr>
            <w:r>
              <w:rPr>
                <w:rFonts w:ascii="Calibri" w:hAnsi="Calibri"/>
                <w:sz w:val="22"/>
                <w:szCs w:val="22"/>
              </w:rPr>
              <w:t>To receive the following proposal from Cllr Hodgson: “</w:t>
            </w:r>
            <w:r w:rsidRPr="00E61D75">
              <w:rPr>
                <w:rFonts w:ascii="Calibri" w:hAnsi="Calibri"/>
                <w:sz w:val="22"/>
                <w:szCs w:val="22"/>
              </w:rPr>
              <w:t xml:space="preserve">That in light of the public concern regarding the future of </w:t>
            </w:r>
            <w:r>
              <w:rPr>
                <w:rFonts w:ascii="Calibri" w:hAnsi="Calibri"/>
                <w:sz w:val="22"/>
                <w:szCs w:val="22"/>
              </w:rPr>
              <w:t xml:space="preserve">the </w:t>
            </w:r>
            <w:r w:rsidRPr="00E61D75">
              <w:rPr>
                <w:rFonts w:ascii="Calibri" w:hAnsi="Calibri"/>
                <w:sz w:val="22"/>
                <w:szCs w:val="22"/>
              </w:rPr>
              <w:t>town centre site (known as T3), Totnes Town Council formally requests South Hams District Council to remove this controversial site from the Joint Local Plan with the provision that Totnes Neighbourhood Plan group is allowed to propose how appropriate areas or zones of this site should be redeveloped further to their public consultation processes.”</w:t>
            </w:r>
          </w:p>
        </w:tc>
        <w:tc>
          <w:tcPr>
            <w:tcW w:w="2126" w:type="dxa"/>
          </w:tcPr>
          <w:p w:rsidR="00DB44DC" w:rsidRDefault="00DB44DC" w:rsidP="00344517">
            <w:pPr>
              <w:rPr>
                <w:rFonts w:ascii="Calibri" w:hAnsi="Calibri"/>
                <w:sz w:val="22"/>
                <w:szCs w:val="22"/>
              </w:rPr>
            </w:pPr>
          </w:p>
        </w:tc>
      </w:tr>
      <w:tr w:rsidR="00C95AC3" w:rsidRPr="00B54585" w:rsidTr="00344517">
        <w:trPr>
          <w:trHeight w:val="521"/>
        </w:trPr>
        <w:tc>
          <w:tcPr>
            <w:tcW w:w="475" w:type="dxa"/>
          </w:tcPr>
          <w:p w:rsidR="00C95AC3" w:rsidRDefault="00C95AC3" w:rsidP="00344517">
            <w:pPr>
              <w:rPr>
                <w:rFonts w:ascii="Calibri" w:hAnsi="Calibri"/>
                <w:sz w:val="22"/>
                <w:szCs w:val="22"/>
              </w:rPr>
            </w:pPr>
            <w:r>
              <w:rPr>
                <w:rFonts w:ascii="Calibri" w:hAnsi="Calibri"/>
                <w:sz w:val="22"/>
                <w:szCs w:val="22"/>
              </w:rPr>
              <w:t>7</w:t>
            </w:r>
          </w:p>
        </w:tc>
        <w:tc>
          <w:tcPr>
            <w:tcW w:w="8172" w:type="dxa"/>
          </w:tcPr>
          <w:p w:rsidR="00C95AC3" w:rsidRDefault="00C95AC3" w:rsidP="00C95AC3">
            <w:pPr>
              <w:pStyle w:val="ListParagraph"/>
              <w:spacing w:line="276" w:lineRule="auto"/>
              <w:ind w:left="0"/>
              <w:contextualSpacing/>
              <w:rPr>
                <w:rFonts w:ascii="Calibri" w:hAnsi="Calibri"/>
                <w:sz w:val="22"/>
                <w:szCs w:val="22"/>
              </w:rPr>
            </w:pPr>
            <w:r>
              <w:rPr>
                <w:rFonts w:ascii="Calibri" w:hAnsi="Calibri"/>
                <w:sz w:val="22"/>
                <w:szCs w:val="22"/>
                <w:lang w:val="en-US"/>
              </w:rPr>
              <w:t>To receive the following proposal from Cllr Hodgson: “</w:t>
            </w:r>
            <w:r w:rsidRPr="00C95AC3">
              <w:rPr>
                <w:rFonts w:ascii="Calibri" w:hAnsi="Calibri"/>
                <w:sz w:val="22"/>
                <w:szCs w:val="22"/>
                <w:lang w:val="en-US"/>
              </w:rPr>
              <w:t>That Totnes Town Council will support the designation of the civic square / market area and Leechwell Gardens as an Asset of Community Value (ACV) and investigate transferring the ownership of these areas together with the car parks within the T3 site from South Hams District Council to Totnes Town Council.”</w:t>
            </w:r>
          </w:p>
        </w:tc>
        <w:tc>
          <w:tcPr>
            <w:tcW w:w="2126" w:type="dxa"/>
          </w:tcPr>
          <w:p w:rsidR="00C95AC3" w:rsidRDefault="00C95AC3" w:rsidP="00344517">
            <w:pPr>
              <w:rPr>
                <w:rFonts w:ascii="Calibri" w:hAnsi="Calibri"/>
                <w:sz w:val="22"/>
                <w:szCs w:val="22"/>
              </w:rPr>
            </w:pPr>
          </w:p>
        </w:tc>
      </w:tr>
      <w:tr w:rsidR="00191880" w:rsidRPr="00B54585" w:rsidTr="00344517">
        <w:trPr>
          <w:trHeight w:val="521"/>
        </w:trPr>
        <w:tc>
          <w:tcPr>
            <w:tcW w:w="475" w:type="dxa"/>
          </w:tcPr>
          <w:p w:rsidR="00191880" w:rsidRDefault="007A7C8A" w:rsidP="00344517">
            <w:pPr>
              <w:rPr>
                <w:rFonts w:ascii="Calibri" w:hAnsi="Calibri"/>
                <w:sz w:val="22"/>
                <w:szCs w:val="22"/>
              </w:rPr>
            </w:pPr>
            <w:r>
              <w:rPr>
                <w:rFonts w:ascii="Calibri" w:hAnsi="Calibri"/>
                <w:sz w:val="22"/>
                <w:szCs w:val="22"/>
              </w:rPr>
              <w:t>8</w:t>
            </w:r>
          </w:p>
        </w:tc>
        <w:tc>
          <w:tcPr>
            <w:tcW w:w="8172" w:type="dxa"/>
          </w:tcPr>
          <w:p w:rsidR="00191880" w:rsidRDefault="00191880" w:rsidP="000E7042">
            <w:pPr>
              <w:pStyle w:val="ListParagraph"/>
              <w:spacing w:line="276" w:lineRule="auto"/>
              <w:ind w:left="0"/>
              <w:contextualSpacing/>
              <w:rPr>
                <w:rFonts w:ascii="Calibri" w:hAnsi="Calibri"/>
                <w:sz w:val="22"/>
                <w:szCs w:val="22"/>
              </w:rPr>
            </w:pPr>
            <w:r>
              <w:rPr>
                <w:rFonts w:ascii="Calibri" w:hAnsi="Calibri"/>
                <w:sz w:val="22"/>
                <w:szCs w:val="22"/>
              </w:rPr>
              <w:t>To receive a request from the Totnes Trust.</w:t>
            </w:r>
          </w:p>
        </w:tc>
        <w:tc>
          <w:tcPr>
            <w:tcW w:w="2126" w:type="dxa"/>
          </w:tcPr>
          <w:p w:rsidR="00191880" w:rsidRDefault="00191880" w:rsidP="00344517">
            <w:pPr>
              <w:rPr>
                <w:rFonts w:ascii="Calibri" w:hAnsi="Calibri"/>
                <w:sz w:val="22"/>
                <w:szCs w:val="22"/>
              </w:rPr>
            </w:pPr>
            <w:r>
              <w:rPr>
                <w:rFonts w:ascii="Calibri" w:hAnsi="Calibri"/>
                <w:sz w:val="22"/>
                <w:szCs w:val="22"/>
              </w:rPr>
              <w:t>Confidential Enclosure</w:t>
            </w:r>
          </w:p>
        </w:tc>
      </w:tr>
      <w:tr w:rsidR="00DB44DC" w:rsidRPr="00B54585" w:rsidTr="00344517">
        <w:tc>
          <w:tcPr>
            <w:tcW w:w="475" w:type="dxa"/>
          </w:tcPr>
          <w:p w:rsidR="00DB44DC" w:rsidRDefault="007A7C8A" w:rsidP="00344517">
            <w:pPr>
              <w:rPr>
                <w:rFonts w:ascii="Calibri" w:hAnsi="Calibri"/>
                <w:sz w:val="22"/>
                <w:szCs w:val="22"/>
              </w:rPr>
            </w:pPr>
            <w:r>
              <w:rPr>
                <w:rFonts w:ascii="Calibri" w:hAnsi="Calibri"/>
                <w:sz w:val="22"/>
                <w:szCs w:val="22"/>
              </w:rPr>
              <w:t>9</w:t>
            </w:r>
          </w:p>
          <w:p w:rsidR="00DB44DC" w:rsidRDefault="00DB44DC" w:rsidP="00344517">
            <w:pPr>
              <w:rPr>
                <w:rFonts w:ascii="Calibri" w:hAnsi="Calibri"/>
                <w:sz w:val="22"/>
                <w:szCs w:val="22"/>
              </w:rPr>
            </w:pPr>
          </w:p>
        </w:tc>
        <w:tc>
          <w:tcPr>
            <w:tcW w:w="8172" w:type="dxa"/>
          </w:tcPr>
          <w:p w:rsidR="00DB44DC" w:rsidRDefault="00DB44DC" w:rsidP="00E61D75">
            <w:pPr>
              <w:rPr>
                <w:rFonts w:ascii="Calibri" w:hAnsi="Calibri"/>
                <w:sz w:val="22"/>
                <w:szCs w:val="22"/>
              </w:rPr>
            </w:pPr>
            <w:r>
              <w:rPr>
                <w:rFonts w:ascii="Calibri" w:hAnsi="Calibri"/>
                <w:sz w:val="22"/>
                <w:szCs w:val="22"/>
              </w:rPr>
              <w:t xml:space="preserve">To note the date of the next meeting on </w:t>
            </w:r>
            <w:r w:rsidRPr="007F65EF">
              <w:rPr>
                <w:rFonts w:ascii="Calibri" w:hAnsi="Calibri"/>
                <w:b/>
                <w:sz w:val="22"/>
                <w:szCs w:val="22"/>
              </w:rPr>
              <w:t xml:space="preserve">Monday </w:t>
            </w:r>
            <w:r w:rsidR="00E61D75">
              <w:rPr>
                <w:rFonts w:ascii="Calibri" w:hAnsi="Calibri"/>
                <w:b/>
                <w:sz w:val="22"/>
                <w:szCs w:val="22"/>
              </w:rPr>
              <w:t>5</w:t>
            </w:r>
            <w:r w:rsidR="00E61D75" w:rsidRPr="00E61D75">
              <w:rPr>
                <w:rFonts w:ascii="Calibri" w:hAnsi="Calibri"/>
                <w:b/>
                <w:sz w:val="22"/>
                <w:szCs w:val="22"/>
                <w:vertAlign w:val="superscript"/>
              </w:rPr>
              <w:t>th</w:t>
            </w:r>
            <w:r w:rsidR="00E61D75">
              <w:rPr>
                <w:rFonts w:ascii="Calibri" w:hAnsi="Calibri"/>
                <w:b/>
                <w:sz w:val="22"/>
                <w:szCs w:val="22"/>
              </w:rPr>
              <w:t xml:space="preserve"> December </w:t>
            </w:r>
            <w:r w:rsidRPr="007F65EF">
              <w:rPr>
                <w:rFonts w:ascii="Calibri" w:hAnsi="Calibri"/>
                <w:b/>
                <w:sz w:val="22"/>
                <w:szCs w:val="22"/>
              </w:rPr>
              <w:t>2016 at 7pm</w:t>
            </w:r>
            <w:r>
              <w:rPr>
                <w:rFonts w:ascii="Calibri" w:hAnsi="Calibri"/>
                <w:b/>
                <w:sz w:val="22"/>
                <w:szCs w:val="22"/>
              </w:rPr>
              <w:t xml:space="preserve"> </w:t>
            </w:r>
            <w:r>
              <w:rPr>
                <w:rFonts w:ascii="Calibri" w:hAnsi="Calibri"/>
                <w:sz w:val="22"/>
                <w:szCs w:val="22"/>
              </w:rPr>
              <w:t xml:space="preserve">in the Guildhall. </w:t>
            </w:r>
            <w:r w:rsidR="00E61D75">
              <w:rPr>
                <w:rFonts w:ascii="Calibri" w:hAnsi="Calibri"/>
                <w:sz w:val="22"/>
                <w:szCs w:val="22"/>
              </w:rPr>
              <w:t xml:space="preserve">On completion of the meeting, there will be Christmas drinks in the Guildhall. </w:t>
            </w:r>
          </w:p>
        </w:tc>
        <w:tc>
          <w:tcPr>
            <w:tcW w:w="2126" w:type="dxa"/>
          </w:tcPr>
          <w:p w:rsidR="00DB44DC" w:rsidRPr="00715B3B" w:rsidRDefault="00DB44DC" w:rsidP="00344517">
            <w:pPr>
              <w:rPr>
                <w:rFonts w:ascii="Calibri" w:hAnsi="Calibri"/>
                <w:sz w:val="22"/>
                <w:szCs w:val="22"/>
              </w:rPr>
            </w:pPr>
          </w:p>
        </w:tc>
      </w:tr>
    </w:tbl>
    <w:p w:rsidR="00E61D75" w:rsidRDefault="00E61D75" w:rsidP="00DB44DC">
      <w:pPr>
        <w:ind w:left="-1134"/>
        <w:rPr>
          <w:rFonts w:ascii="Calibri" w:hAnsi="Calibri"/>
          <w:sz w:val="22"/>
          <w:szCs w:val="22"/>
        </w:rPr>
      </w:pPr>
    </w:p>
    <w:p w:rsidR="00C95AC3" w:rsidRDefault="00C95AC3" w:rsidP="00DB44DC">
      <w:pPr>
        <w:ind w:left="-1134"/>
        <w:rPr>
          <w:rFonts w:ascii="Calibri" w:hAnsi="Calibri"/>
          <w:sz w:val="22"/>
          <w:szCs w:val="22"/>
        </w:rPr>
      </w:pPr>
    </w:p>
    <w:p w:rsidR="00DB44DC" w:rsidRDefault="00DB44DC" w:rsidP="00DB44DC">
      <w:pPr>
        <w:ind w:left="-1134"/>
        <w:rPr>
          <w:rFonts w:ascii="Calibri" w:hAnsi="Calibri"/>
          <w:sz w:val="22"/>
          <w:szCs w:val="22"/>
        </w:rPr>
      </w:pPr>
      <w:r>
        <w:rPr>
          <w:rFonts w:ascii="Calibri" w:hAnsi="Calibri"/>
          <w:sz w:val="22"/>
          <w:szCs w:val="22"/>
        </w:rPr>
        <w:t>Helen Nathanson</w:t>
      </w:r>
    </w:p>
    <w:p w:rsidR="003C3B30" w:rsidRDefault="003C3B30" w:rsidP="00DB44DC">
      <w:pPr>
        <w:ind w:left="-1134"/>
        <w:rPr>
          <w:rFonts w:ascii="Calibri" w:hAnsi="Calibri"/>
          <w:sz w:val="22"/>
          <w:szCs w:val="22"/>
        </w:rPr>
      </w:pPr>
    </w:p>
    <w:p w:rsidR="00C95AC3" w:rsidRDefault="00C95AC3" w:rsidP="00DB44DC">
      <w:pPr>
        <w:ind w:left="-1134"/>
        <w:rPr>
          <w:rFonts w:ascii="Calibri" w:hAnsi="Calibri"/>
          <w:sz w:val="22"/>
          <w:szCs w:val="22"/>
        </w:rPr>
      </w:pPr>
      <w:bookmarkStart w:id="0" w:name="_GoBack"/>
      <w:bookmarkEnd w:id="0"/>
    </w:p>
    <w:p w:rsidR="00906692" w:rsidRDefault="00DB44DC" w:rsidP="003C3B30">
      <w:pPr>
        <w:ind w:left="-1134"/>
      </w:pPr>
      <w:r>
        <w:rPr>
          <w:rFonts w:ascii="Calibri" w:hAnsi="Calibri"/>
          <w:sz w:val="22"/>
          <w:szCs w:val="22"/>
        </w:rPr>
        <w:t>Town Clerk</w:t>
      </w:r>
    </w:p>
    <w:sectPr w:rsidR="00906692" w:rsidSect="00E564CC">
      <w:pgSz w:w="11906" w:h="16838"/>
      <w:pgMar w:top="993"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B30" w:rsidRDefault="003C3B30" w:rsidP="003C3B30">
      <w:r>
        <w:separator/>
      </w:r>
    </w:p>
  </w:endnote>
  <w:endnote w:type="continuationSeparator" w:id="0">
    <w:p w:rsidR="003C3B30" w:rsidRDefault="003C3B30" w:rsidP="003C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B30" w:rsidRDefault="003C3B30" w:rsidP="003C3B30">
      <w:r>
        <w:separator/>
      </w:r>
    </w:p>
  </w:footnote>
  <w:footnote w:type="continuationSeparator" w:id="0">
    <w:p w:rsidR="003C3B30" w:rsidRDefault="003C3B30" w:rsidP="003C3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F435F"/>
    <w:multiLevelType w:val="hybridMultilevel"/>
    <w:tmpl w:val="B6EC0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0908CD"/>
    <w:multiLevelType w:val="hybridMultilevel"/>
    <w:tmpl w:val="39F49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DC"/>
    <w:rsid w:val="000E7042"/>
    <w:rsid w:val="00155D59"/>
    <w:rsid w:val="00184C23"/>
    <w:rsid w:val="00191880"/>
    <w:rsid w:val="003475CA"/>
    <w:rsid w:val="003C3B30"/>
    <w:rsid w:val="00407567"/>
    <w:rsid w:val="0041775E"/>
    <w:rsid w:val="00630D85"/>
    <w:rsid w:val="00700012"/>
    <w:rsid w:val="007A7C8A"/>
    <w:rsid w:val="008065D8"/>
    <w:rsid w:val="00831B9E"/>
    <w:rsid w:val="00906692"/>
    <w:rsid w:val="00AD43BA"/>
    <w:rsid w:val="00C95AC3"/>
    <w:rsid w:val="00DB44DC"/>
    <w:rsid w:val="00E564CC"/>
    <w:rsid w:val="00E61D75"/>
    <w:rsid w:val="00E75067"/>
    <w:rsid w:val="00F2313C"/>
    <w:rsid w:val="00F85C29"/>
    <w:rsid w:val="00F865B9"/>
    <w:rsid w:val="00F903FE"/>
    <w:rsid w:val="00F94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983DFC1-2042-4AA5-9E98-5EC56D8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D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4DC"/>
    <w:pPr>
      <w:ind w:left="720"/>
    </w:pPr>
    <w:rPr>
      <w:rFonts w:ascii="Arial" w:hAnsi="Arial"/>
      <w:bCs/>
      <w:szCs w:val="20"/>
      <w:lang w:eastAsia="en-US"/>
    </w:rPr>
  </w:style>
  <w:style w:type="character" w:styleId="Hyperlink">
    <w:name w:val="Hyperlink"/>
    <w:basedOn w:val="DefaultParagraphFont"/>
    <w:uiPriority w:val="99"/>
    <w:unhideWhenUsed/>
    <w:rsid w:val="0041775E"/>
    <w:rPr>
      <w:color w:val="0563C1" w:themeColor="hyperlink"/>
      <w:u w:val="single"/>
    </w:rPr>
  </w:style>
  <w:style w:type="character" w:styleId="FollowedHyperlink">
    <w:name w:val="FollowedHyperlink"/>
    <w:basedOn w:val="DefaultParagraphFont"/>
    <w:uiPriority w:val="99"/>
    <w:semiHidden/>
    <w:unhideWhenUsed/>
    <w:rsid w:val="0041775E"/>
    <w:rPr>
      <w:color w:val="954F72" w:themeColor="followedHyperlink"/>
      <w:u w:val="single"/>
    </w:rPr>
  </w:style>
  <w:style w:type="paragraph" w:styleId="BalloonText">
    <w:name w:val="Balloon Text"/>
    <w:basedOn w:val="Normal"/>
    <w:link w:val="BalloonTextChar"/>
    <w:uiPriority w:val="99"/>
    <w:semiHidden/>
    <w:unhideWhenUsed/>
    <w:rsid w:val="00155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D59"/>
    <w:rPr>
      <w:rFonts w:ascii="Segoe UI" w:eastAsia="Times New Roman" w:hAnsi="Segoe UI" w:cs="Segoe UI"/>
      <w:sz w:val="18"/>
      <w:szCs w:val="18"/>
      <w:lang w:eastAsia="en-GB"/>
    </w:rPr>
  </w:style>
  <w:style w:type="paragraph" w:styleId="Header">
    <w:name w:val="header"/>
    <w:basedOn w:val="Normal"/>
    <w:link w:val="HeaderChar"/>
    <w:uiPriority w:val="99"/>
    <w:unhideWhenUsed/>
    <w:rsid w:val="003C3B30"/>
    <w:pPr>
      <w:tabs>
        <w:tab w:val="center" w:pos="4513"/>
        <w:tab w:val="right" w:pos="9026"/>
      </w:tabs>
    </w:pPr>
  </w:style>
  <w:style w:type="character" w:customStyle="1" w:styleId="HeaderChar">
    <w:name w:val="Header Char"/>
    <w:basedOn w:val="DefaultParagraphFont"/>
    <w:link w:val="Header"/>
    <w:uiPriority w:val="99"/>
    <w:rsid w:val="003C3B3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C3B30"/>
    <w:pPr>
      <w:tabs>
        <w:tab w:val="center" w:pos="4513"/>
        <w:tab w:val="right" w:pos="9026"/>
      </w:tabs>
    </w:pPr>
  </w:style>
  <w:style w:type="character" w:customStyle="1" w:styleId="FooterChar">
    <w:name w:val="Footer Char"/>
    <w:basedOn w:val="DefaultParagraphFont"/>
    <w:link w:val="Footer"/>
    <w:uiPriority w:val="99"/>
    <w:rsid w:val="003C3B3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8</cp:revision>
  <cp:lastPrinted>2016-11-01T13:58:00Z</cp:lastPrinted>
  <dcterms:created xsi:type="dcterms:W3CDTF">2016-10-31T09:36:00Z</dcterms:created>
  <dcterms:modified xsi:type="dcterms:W3CDTF">2016-11-01T13:58:00Z</dcterms:modified>
</cp:coreProperties>
</file>