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731" w:rsidRDefault="00164B61" w:rsidP="00C04DDD">
      <w:pPr>
        <w:jc w:val="center"/>
        <w:rPr>
          <w:rFonts w:ascii="Calibri" w:hAnsi="Calibri"/>
          <w:b/>
          <w:bCs/>
          <w:sz w:val="22"/>
          <w:szCs w:val="22"/>
          <w:u w:val="single"/>
        </w:rPr>
      </w:pPr>
      <w:r>
        <w:rPr>
          <w:rFonts w:ascii="Calibri" w:hAnsi="Calibri"/>
          <w:b/>
          <w:bCs/>
          <w:noProof/>
          <w:sz w:val="22"/>
          <w:szCs w:val="22"/>
          <w:u w:val="single"/>
        </w:rPr>
        <w:drawing>
          <wp:anchor distT="0" distB="0" distL="114300" distR="114300" simplePos="0" relativeHeight="251657728" behindDoc="0" locked="0" layoutInCell="1" allowOverlap="1">
            <wp:simplePos x="0" y="0"/>
            <wp:positionH relativeFrom="column">
              <wp:posOffset>2249805</wp:posOffset>
            </wp:positionH>
            <wp:positionV relativeFrom="paragraph">
              <wp:posOffset>-523875</wp:posOffset>
            </wp:positionV>
            <wp:extent cx="742950" cy="812800"/>
            <wp:effectExtent l="19050" t="19050" r="19050" b="254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24000"/>
                      <a:extLst>
                        <a:ext uri="{28A0092B-C50C-407E-A947-70E740481C1C}">
                          <a14:useLocalDpi xmlns:a14="http://schemas.microsoft.com/office/drawing/2010/main" val="0"/>
                        </a:ext>
                      </a:extLst>
                    </a:blip>
                    <a:srcRect/>
                    <a:stretch>
                      <a:fillRect/>
                    </a:stretch>
                  </pic:blipFill>
                  <pic:spPr bwMode="auto">
                    <a:xfrm>
                      <a:off x="0" y="0"/>
                      <a:ext cx="742950" cy="812800"/>
                    </a:xfrm>
                    <a:prstGeom prst="rect">
                      <a:avLst/>
                    </a:prstGeom>
                    <a:solidFill>
                      <a:srgbClr val="FFFFFF"/>
                    </a:solid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0B6731" w:rsidRDefault="000B6731" w:rsidP="0033366C">
      <w:pPr>
        <w:rPr>
          <w:rFonts w:ascii="Calibri" w:hAnsi="Calibri"/>
          <w:b/>
          <w:bCs/>
          <w:sz w:val="22"/>
          <w:szCs w:val="22"/>
          <w:u w:val="single"/>
        </w:rPr>
      </w:pPr>
    </w:p>
    <w:p w:rsidR="00F17371" w:rsidRPr="0033366C" w:rsidRDefault="001B0231" w:rsidP="00F17371">
      <w:pPr>
        <w:jc w:val="center"/>
        <w:rPr>
          <w:rFonts w:asciiTheme="minorHAnsi" w:hAnsiTheme="minorHAnsi"/>
          <w:b/>
          <w:bCs/>
          <w:sz w:val="22"/>
          <w:szCs w:val="22"/>
          <w:u w:val="single"/>
        </w:rPr>
      </w:pPr>
      <w:r>
        <w:rPr>
          <w:rFonts w:asciiTheme="minorHAnsi" w:hAnsiTheme="minorHAnsi"/>
          <w:b/>
          <w:bCs/>
          <w:sz w:val="22"/>
          <w:szCs w:val="22"/>
          <w:u w:val="single"/>
        </w:rPr>
        <w:t xml:space="preserve">DRAFT </w:t>
      </w:r>
      <w:r w:rsidR="00F17371" w:rsidRPr="0033366C">
        <w:rPr>
          <w:rFonts w:asciiTheme="minorHAnsi" w:hAnsiTheme="minorHAnsi"/>
          <w:b/>
          <w:bCs/>
          <w:sz w:val="22"/>
          <w:szCs w:val="22"/>
          <w:u w:val="single"/>
        </w:rPr>
        <w:t xml:space="preserve">MINUTES FOR THE OPERATIONS COMMITTEE </w:t>
      </w:r>
    </w:p>
    <w:p w:rsidR="00F17371" w:rsidRPr="0033366C" w:rsidRDefault="00F17371" w:rsidP="00F17371">
      <w:pPr>
        <w:jc w:val="center"/>
        <w:rPr>
          <w:rFonts w:asciiTheme="minorHAnsi" w:hAnsiTheme="minorHAnsi"/>
          <w:b/>
          <w:bCs/>
          <w:sz w:val="22"/>
          <w:szCs w:val="22"/>
          <w:u w:val="single"/>
        </w:rPr>
      </w:pPr>
      <w:r w:rsidRPr="0033366C">
        <w:rPr>
          <w:rFonts w:asciiTheme="minorHAnsi" w:hAnsiTheme="minorHAnsi"/>
          <w:b/>
          <w:bCs/>
          <w:sz w:val="22"/>
          <w:szCs w:val="22"/>
          <w:u w:val="single"/>
        </w:rPr>
        <w:t xml:space="preserve">MONDAY </w:t>
      </w:r>
      <w:r w:rsidR="00901031">
        <w:rPr>
          <w:rFonts w:asciiTheme="minorHAnsi" w:hAnsiTheme="minorHAnsi"/>
          <w:b/>
          <w:bCs/>
          <w:sz w:val="22"/>
          <w:szCs w:val="22"/>
          <w:u w:val="single"/>
        </w:rPr>
        <w:t>2</w:t>
      </w:r>
      <w:r w:rsidR="00901031" w:rsidRPr="00901031">
        <w:rPr>
          <w:rFonts w:asciiTheme="minorHAnsi" w:hAnsiTheme="minorHAnsi"/>
          <w:b/>
          <w:bCs/>
          <w:sz w:val="22"/>
          <w:szCs w:val="22"/>
          <w:u w:val="single"/>
          <w:vertAlign w:val="superscript"/>
        </w:rPr>
        <w:t>nd</w:t>
      </w:r>
      <w:r w:rsidR="00901031">
        <w:rPr>
          <w:rFonts w:asciiTheme="minorHAnsi" w:hAnsiTheme="minorHAnsi"/>
          <w:b/>
          <w:bCs/>
          <w:sz w:val="22"/>
          <w:szCs w:val="22"/>
          <w:u w:val="single"/>
        </w:rPr>
        <w:t xml:space="preserve"> NOVEMBER </w:t>
      </w:r>
      <w:r w:rsidRPr="0033366C">
        <w:rPr>
          <w:rFonts w:asciiTheme="minorHAnsi" w:hAnsiTheme="minorHAnsi"/>
          <w:b/>
          <w:bCs/>
          <w:sz w:val="22"/>
          <w:szCs w:val="22"/>
          <w:u w:val="single"/>
        </w:rPr>
        <w:t>2017 AT THE GUILDHALL TOTNES</w:t>
      </w:r>
    </w:p>
    <w:p w:rsidR="00F17371" w:rsidRPr="0033366C" w:rsidRDefault="00F17371" w:rsidP="00F17371">
      <w:pPr>
        <w:rPr>
          <w:rFonts w:asciiTheme="minorHAnsi" w:hAnsiTheme="minorHAnsi"/>
          <w:sz w:val="10"/>
          <w:szCs w:val="10"/>
        </w:rPr>
      </w:pPr>
    </w:p>
    <w:p w:rsidR="00F17371" w:rsidRPr="0033366C" w:rsidRDefault="00F17371" w:rsidP="00F17371">
      <w:pPr>
        <w:ind w:left="-851" w:right="-902"/>
        <w:rPr>
          <w:rFonts w:asciiTheme="minorHAnsi" w:hAnsiTheme="minorHAnsi"/>
          <w:sz w:val="22"/>
          <w:szCs w:val="22"/>
        </w:rPr>
      </w:pPr>
      <w:r w:rsidRPr="0033366C">
        <w:rPr>
          <w:rFonts w:asciiTheme="minorHAnsi" w:hAnsiTheme="minorHAnsi"/>
          <w:sz w:val="22"/>
          <w:szCs w:val="22"/>
        </w:rPr>
        <w:t>Present: Councillor M Adams (Chairman), Paine, Westacott MBE, R Adams</w:t>
      </w:r>
      <w:r w:rsidR="00F3132E">
        <w:rPr>
          <w:rFonts w:asciiTheme="minorHAnsi" w:hAnsiTheme="minorHAnsi"/>
          <w:sz w:val="22"/>
          <w:szCs w:val="22"/>
        </w:rPr>
        <w:t>, Barker</w:t>
      </w:r>
      <w:r w:rsidRPr="0033366C">
        <w:rPr>
          <w:rFonts w:asciiTheme="minorHAnsi" w:hAnsiTheme="minorHAnsi"/>
          <w:sz w:val="22"/>
          <w:szCs w:val="22"/>
        </w:rPr>
        <w:t xml:space="preserve"> and Sweett</w:t>
      </w:r>
    </w:p>
    <w:p w:rsidR="00F17371" w:rsidRPr="0033366C" w:rsidRDefault="00F3132E" w:rsidP="00F17371">
      <w:pPr>
        <w:ind w:left="-851" w:right="-902"/>
        <w:rPr>
          <w:rFonts w:asciiTheme="minorHAnsi" w:hAnsiTheme="minorHAnsi"/>
          <w:sz w:val="22"/>
          <w:szCs w:val="22"/>
        </w:rPr>
      </w:pPr>
      <w:r>
        <w:rPr>
          <w:rFonts w:asciiTheme="minorHAnsi" w:hAnsiTheme="minorHAnsi"/>
          <w:sz w:val="22"/>
          <w:szCs w:val="22"/>
        </w:rPr>
        <w:t>Apologies: None</w:t>
      </w:r>
    </w:p>
    <w:p w:rsidR="00F17371" w:rsidRPr="0033366C" w:rsidRDefault="00F17371" w:rsidP="00F17371">
      <w:pPr>
        <w:ind w:left="-851" w:right="-902"/>
        <w:rPr>
          <w:rFonts w:asciiTheme="minorHAnsi" w:hAnsiTheme="minorHAnsi"/>
          <w:sz w:val="22"/>
          <w:szCs w:val="22"/>
        </w:rPr>
      </w:pPr>
      <w:r w:rsidRPr="0033366C">
        <w:rPr>
          <w:rFonts w:asciiTheme="minorHAnsi" w:hAnsiTheme="minorHAnsi"/>
          <w:sz w:val="22"/>
          <w:szCs w:val="22"/>
        </w:rPr>
        <w:t xml:space="preserve">In Attendance: Catherine Marlton (Town Clerk), </w:t>
      </w:r>
      <w:r w:rsidR="00901031">
        <w:rPr>
          <w:rFonts w:asciiTheme="minorHAnsi" w:hAnsiTheme="minorHAnsi"/>
          <w:sz w:val="22"/>
          <w:szCs w:val="22"/>
        </w:rPr>
        <w:t xml:space="preserve">Cllr </w:t>
      </w:r>
      <w:proofErr w:type="gramStart"/>
      <w:r w:rsidR="00901031">
        <w:rPr>
          <w:rFonts w:asciiTheme="minorHAnsi" w:hAnsiTheme="minorHAnsi"/>
          <w:sz w:val="22"/>
          <w:szCs w:val="22"/>
        </w:rPr>
        <w:t>A</w:t>
      </w:r>
      <w:proofErr w:type="gramEnd"/>
      <w:r w:rsidR="00901031">
        <w:rPr>
          <w:rFonts w:asciiTheme="minorHAnsi" w:hAnsiTheme="minorHAnsi"/>
          <w:sz w:val="22"/>
          <w:szCs w:val="22"/>
        </w:rPr>
        <w:t xml:space="preserve"> Simms, Cllr R Hendriksen, 2 members of the public</w:t>
      </w:r>
    </w:p>
    <w:p w:rsidR="00FF3018" w:rsidRPr="0033366C" w:rsidRDefault="00FF3018" w:rsidP="00093767">
      <w:pPr>
        <w:ind w:left="-851" w:right="-902"/>
        <w:rPr>
          <w:rFonts w:asciiTheme="minorHAnsi" w:hAnsiTheme="minorHAnsi" w:cstheme="minorHAnsi"/>
          <w:sz w:val="10"/>
          <w:szCs w:val="10"/>
        </w:rPr>
      </w:pPr>
    </w:p>
    <w:tbl>
      <w:tblPr>
        <w:tblW w:w="1105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2"/>
        <w:gridCol w:w="6378"/>
      </w:tblGrid>
      <w:tr w:rsidR="00486628" w:rsidRPr="00B95B7D" w:rsidTr="00901031">
        <w:tc>
          <w:tcPr>
            <w:tcW w:w="567" w:type="dxa"/>
          </w:tcPr>
          <w:p w:rsidR="00486628" w:rsidRPr="0033366C" w:rsidRDefault="00395468" w:rsidP="00C04DDD">
            <w:pPr>
              <w:rPr>
                <w:rFonts w:asciiTheme="minorHAnsi" w:hAnsiTheme="minorHAnsi" w:cstheme="minorHAnsi"/>
                <w:sz w:val="22"/>
                <w:szCs w:val="22"/>
              </w:rPr>
            </w:pPr>
            <w:r w:rsidRPr="0033366C">
              <w:rPr>
                <w:rFonts w:asciiTheme="minorHAnsi" w:hAnsiTheme="minorHAnsi" w:cstheme="minorHAnsi"/>
                <w:sz w:val="22"/>
                <w:szCs w:val="22"/>
              </w:rPr>
              <w:t>No</w:t>
            </w:r>
          </w:p>
        </w:tc>
        <w:tc>
          <w:tcPr>
            <w:tcW w:w="4112" w:type="dxa"/>
          </w:tcPr>
          <w:p w:rsidR="00486628" w:rsidRPr="00B95B7D" w:rsidRDefault="00486628" w:rsidP="00C04DDD">
            <w:pPr>
              <w:rPr>
                <w:rFonts w:asciiTheme="minorHAnsi" w:hAnsiTheme="minorHAnsi" w:cstheme="minorHAnsi"/>
              </w:rPr>
            </w:pPr>
            <w:r w:rsidRPr="00B95B7D">
              <w:rPr>
                <w:rFonts w:asciiTheme="minorHAnsi" w:hAnsiTheme="minorHAnsi" w:cstheme="minorHAnsi"/>
              </w:rPr>
              <w:t>Subject</w:t>
            </w:r>
          </w:p>
        </w:tc>
        <w:tc>
          <w:tcPr>
            <w:tcW w:w="6378" w:type="dxa"/>
          </w:tcPr>
          <w:p w:rsidR="00486628" w:rsidRPr="00B95B7D" w:rsidRDefault="00486628" w:rsidP="00B824C4">
            <w:pPr>
              <w:rPr>
                <w:rFonts w:asciiTheme="minorHAnsi" w:hAnsiTheme="minorHAnsi" w:cstheme="minorHAnsi"/>
              </w:rPr>
            </w:pPr>
            <w:r w:rsidRPr="00B95B7D">
              <w:rPr>
                <w:rFonts w:asciiTheme="minorHAnsi" w:hAnsiTheme="minorHAnsi" w:cstheme="minorHAnsi"/>
              </w:rPr>
              <w:t>Comments</w:t>
            </w:r>
          </w:p>
        </w:tc>
      </w:tr>
      <w:tr w:rsidR="00486628" w:rsidRPr="00B95B7D" w:rsidTr="00901031">
        <w:trPr>
          <w:trHeight w:val="626"/>
        </w:trPr>
        <w:tc>
          <w:tcPr>
            <w:tcW w:w="567" w:type="dxa"/>
          </w:tcPr>
          <w:p w:rsidR="00486628" w:rsidRPr="0033366C" w:rsidRDefault="00486628" w:rsidP="00C04DDD">
            <w:pPr>
              <w:rPr>
                <w:rFonts w:asciiTheme="minorHAnsi" w:hAnsiTheme="minorHAnsi" w:cstheme="minorHAnsi"/>
                <w:sz w:val="22"/>
                <w:szCs w:val="22"/>
              </w:rPr>
            </w:pPr>
            <w:r w:rsidRPr="0033366C">
              <w:rPr>
                <w:rFonts w:asciiTheme="minorHAnsi" w:hAnsiTheme="minorHAnsi" w:cstheme="minorHAnsi"/>
                <w:sz w:val="22"/>
                <w:szCs w:val="22"/>
              </w:rPr>
              <w:t>1</w:t>
            </w:r>
          </w:p>
        </w:tc>
        <w:tc>
          <w:tcPr>
            <w:tcW w:w="4112" w:type="dxa"/>
          </w:tcPr>
          <w:p w:rsidR="00A81AFC" w:rsidRPr="00B95B7D" w:rsidRDefault="00FA4FC4" w:rsidP="003751EA">
            <w:pPr>
              <w:ind w:left="67"/>
              <w:rPr>
                <w:rFonts w:asciiTheme="minorHAnsi" w:hAnsiTheme="minorHAnsi" w:cstheme="minorHAnsi"/>
              </w:rPr>
            </w:pPr>
            <w:r w:rsidRPr="00B95B7D">
              <w:rPr>
                <w:rFonts w:asciiTheme="minorHAnsi" w:hAnsiTheme="minorHAnsi" w:cstheme="minorHAnsi"/>
              </w:rPr>
              <w:t>To receive apologies and to confirm that any absence has the approval of the Council.</w:t>
            </w:r>
          </w:p>
        </w:tc>
        <w:tc>
          <w:tcPr>
            <w:tcW w:w="6378" w:type="dxa"/>
          </w:tcPr>
          <w:p w:rsidR="00486628" w:rsidRPr="0033366C" w:rsidRDefault="00901031" w:rsidP="000375CE">
            <w:pPr>
              <w:rPr>
                <w:rFonts w:asciiTheme="minorHAnsi" w:hAnsiTheme="minorHAnsi"/>
                <w:sz w:val="22"/>
                <w:szCs w:val="22"/>
              </w:rPr>
            </w:pPr>
            <w:r>
              <w:rPr>
                <w:rFonts w:asciiTheme="minorHAnsi" w:hAnsiTheme="minorHAnsi"/>
                <w:sz w:val="22"/>
                <w:szCs w:val="22"/>
              </w:rPr>
              <w:t>None.</w:t>
            </w:r>
          </w:p>
        </w:tc>
      </w:tr>
      <w:tr w:rsidR="0033366C" w:rsidRPr="00B95B7D" w:rsidTr="0033366C">
        <w:tc>
          <w:tcPr>
            <w:tcW w:w="11057" w:type="dxa"/>
            <w:gridSpan w:val="3"/>
          </w:tcPr>
          <w:p w:rsidR="0033366C" w:rsidRPr="0033366C" w:rsidRDefault="0033366C" w:rsidP="0033366C">
            <w:pPr>
              <w:jc w:val="center"/>
              <w:rPr>
                <w:rFonts w:asciiTheme="minorHAnsi" w:hAnsiTheme="minorHAnsi" w:cstheme="minorHAnsi"/>
                <w:sz w:val="22"/>
                <w:szCs w:val="22"/>
              </w:rPr>
            </w:pPr>
            <w:r w:rsidRPr="0033366C">
              <w:rPr>
                <w:rFonts w:asciiTheme="minorHAnsi" w:hAnsiTheme="minorHAnsi" w:cstheme="minorHAnsi"/>
                <w:i/>
                <w:sz w:val="22"/>
                <w:szCs w:val="22"/>
              </w:rPr>
              <w:t>The Committee will adjourn for the following item:</w:t>
            </w:r>
          </w:p>
        </w:tc>
      </w:tr>
      <w:tr w:rsidR="0033366C" w:rsidRPr="00471DFA" w:rsidTr="00901031">
        <w:tc>
          <w:tcPr>
            <w:tcW w:w="4679" w:type="dxa"/>
            <w:gridSpan w:val="2"/>
          </w:tcPr>
          <w:p w:rsidR="0033366C" w:rsidRPr="0033366C" w:rsidRDefault="0033366C" w:rsidP="00A15E1C">
            <w:pPr>
              <w:pStyle w:val="BodyTextIndent3"/>
              <w:ind w:left="0"/>
              <w:rPr>
                <w:rFonts w:asciiTheme="minorHAnsi" w:hAnsiTheme="minorHAnsi"/>
                <w:b w:val="0"/>
                <w:i/>
                <w:sz w:val="22"/>
                <w:szCs w:val="22"/>
              </w:rPr>
            </w:pPr>
            <w:r w:rsidRPr="0033366C">
              <w:rPr>
                <w:rFonts w:asciiTheme="minorHAnsi" w:hAnsiTheme="minorHAnsi"/>
                <w:b w:val="0"/>
                <w:sz w:val="22"/>
                <w:szCs w:val="22"/>
              </w:rPr>
              <w:t>Public Question Time: A period of 15 minutes will be allowed for members of the public to ask questions or make comment regarding the work of the Committee or other items that affect Totnes.</w:t>
            </w:r>
          </w:p>
        </w:tc>
        <w:tc>
          <w:tcPr>
            <w:tcW w:w="6378" w:type="dxa"/>
          </w:tcPr>
          <w:p w:rsidR="0033366C" w:rsidRPr="00471DFA" w:rsidRDefault="00901031" w:rsidP="00A15E1C">
            <w:pPr>
              <w:rPr>
                <w:rFonts w:asciiTheme="minorHAnsi" w:hAnsiTheme="minorHAnsi"/>
              </w:rPr>
            </w:pPr>
            <w:r>
              <w:rPr>
                <w:rFonts w:asciiTheme="minorHAnsi" w:hAnsiTheme="minorHAnsi"/>
              </w:rPr>
              <w:t>A member of the public spoke regarding the need for the Town Council to take control of the Neighbourhoo</w:t>
            </w:r>
            <w:r w:rsidR="00745FE9">
              <w:rPr>
                <w:rFonts w:asciiTheme="minorHAnsi" w:hAnsiTheme="minorHAnsi"/>
              </w:rPr>
              <w:t xml:space="preserve">d Plan and be transparent with </w:t>
            </w:r>
            <w:r>
              <w:rPr>
                <w:rFonts w:asciiTheme="minorHAnsi" w:hAnsiTheme="minorHAnsi"/>
              </w:rPr>
              <w:t>the community about the process being followed. He urged Councillors to consider stepping up to ‘salvage’ the process and come up with a solid plan endorsed by the community.</w:t>
            </w:r>
          </w:p>
        </w:tc>
      </w:tr>
      <w:tr w:rsidR="00450C38" w:rsidRPr="00B95B7D" w:rsidTr="0033366C">
        <w:trPr>
          <w:trHeight w:val="70"/>
        </w:trPr>
        <w:tc>
          <w:tcPr>
            <w:tcW w:w="11057" w:type="dxa"/>
            <w:gridSpan w:val="3"/>
          </w:tcPr>
          <w:p w:rsidR="00450C38" w:rsidRPr="0033366C" w:rsidRDefault="00450C38" w:rsidP="00450C38">
            <w:pPr>
              <w:jc w:val="center"/>
              <w:rPr>
                <w:rFonts w:asciiTheme="minorHAnsi" w:hAnsiTheme="minorHAnsi" w:cstheme="minorHAnsi"/>
                <w:sz w:val="22"/>
                <w:szCs w:val="22"/>
              </w:rPr>
            </w:pPr>
            <w:r w:rsidRPr="0033366C">
              <w:rPr>
                <w:rFonts w:asciiTheme="minorHAnsi" w:hAnsiTheme="minorHAnsi" w:cstheme="minorHAnsi"/>
                <w:i/>
                <w:sz w:val="22"/>
                <w:szCs w:val="22"/>
              </w:rPr>
              <w:t>The Committee will convene to consider the following items:</w:t>
            </w:r>
          </w:p>
        </w:tc>
      </w:tr>
      <w:tr w:rsidR="00901031" w:rsidRPr="00B95B7D" w:rsidTr="00901031">
        <w:trPr>
          <w:trHeight w:val="241"/>
        </w:trPr>
        <w:tc>
          <w:tcPr>
            <w:tcW w:w="567" w:type="dxa"/>
          </w:tcPr>
          <w:p w:rsidR="00901031" w:rsidRPr="0033366C" w:rsidRDefault="00901031" w:rsidP="00901031">
            <w:pPr>
              <w:rPr>
                <w:rFonts w:asciiTheme="minorHAnsi" w:hAnsiTheme="minorHAnsi" w:cstheme="minorHAnsi"/>
                <w:sz w:val="22"/>
                <w:szCs w:val="22"/>
              </w:rPr>
            </w:pPr>
            <w:r w:rsidRPr="0033366C">
              <w:rPr>
                <w:rFonts w:asciiTheme="minorHAnsi" w:hAnsiTheme="minorHAnsi" w:cstheme="minorHAnsi"/>
                <w:sz w:val="22"/>
                <w:szCs w:val="22"/>
              </w:rPr>
              <w:t>2</w:t>
            </w:r>
          </w:p>
        </w:tc>
        <w:tc>
          <w:tcPr>
            <w:tcW w:w="4112" w:type="dxa"/>
          </w:tcPr>
          <w:p w:rsidR="00901031" w:rsidRPr="00BC1354" w:rsidRDefault="00901031" w:rsidP="00901031">
            <w:pPr>
              <w:pStyle w:val="BodyTextIndent3"/>
              <w:ind w:left="0"/>
              <w:rPr>
                <w:rFonts w:asciiTheme="minorHAnsi" w:hAnsiTheme="minorHAnsi" w:cstheme="minorHAnsi"/>
                <w:b w:val="0"/>
                <w:szCs w:val="24"/>
              </w:rPr>
            </w:pPr>
            <w:r w:rsidRPr="00BC1354">
              <w:rPr>
                <w:rFonts w:asciiTheme="minorHAnsi" w:hAnsiTheme="minorHAnsi" w:cstheme="minorHAnsi"/>
                <w:b w:val="0"/>
                <w:szCs w:val="24"/>
              </w:rPr>
              <w:t xml:space="preserve">To agree the minutes and discuss any matters arising from the minutes of the last meeting. </w:t>
            </w:r>
          </w:p>
        </w:tc>
        <w:tc>
          <w:tcPr>
            <w:tcW w:w="6378" w:type="dxa"/>
          </w:tcPr>
          <w:p w:rsidR="00901031" w:rsidRDefault="00901031" w:rsidP="00901031">
            <w:pPr>
              <w:rPr>
                <w:rFonts w:asciiTheme="minorHAnsi" w:hAnsiTheme="minorHAnsi" w:cstheme="minorHAnsi"/>
              </w:rPr>
            </w:pPr>
            <w:r>
              <w:rPr>
                <w:rFonts w:asciiTheme="minorHAnsi" w:hAnsiTheme="minorHAnsi" w:cstheme="minorHAnsi"/>
              </w:rPr>
              <w:t>The committee was made aware of a second quote for the 5 year remedial asset management programme. Given it was significantly more expensive than the option previously given the Town Clerk was asked to proceed with the original quote.</w:t>
            </w:r>
          </w:p>
          <w:p w:rsidR="00745FE9" w:rsidRPr="00B95B7D" w:rsidRDefault="00745FE9" w:rsidP="00901031">
            <w:pPr>
              <w:rPr>
                <w:rFonts w:asciiTheme="minorHAnsi" w:hAnsiTheme="minorHAnsi" w:cstheme="minorHAnsi"/>
              </w:rPr>
            </w:pPr>
          </w:p>
        </w:tc>
      </w:tr>
      <w:tr w:rsidR="00901031" w:rsidRPr="00B95B7D" w:rsidTr="00901031">
        <w:trPr>
          <w:trHeight w:val="334"/>
        </w:trPr>
        <w:tc>
          <w:tcPr>
            <w:tcW w:w="567" w:type="dxa"/>
          </w:tcPr>
          <w:p w:rsidR="00901031" w:rsidRPr="0033366C" w:rsidRDefault="00901031" w:rsidP="00901031">
            <w:pPr>
              <w:rPr>
                <w:rFonts w:asciiTheme="minorHAnsi" w:hAnsiTheme="minorHAnsi" w:cstheme="minorHAnsi"/>
                <w:sz w:val="22"/>
                <w:szCs w:val="22"/>
              </w:rPr>
            </w:pPr>
            <w:r w:rsidRPr="0033366C">
              <w:rPr>
                <w:rFonts w:asciiTheme="minorHAnsi" w:hAnsiTheme="minorHAnsi" w:cstheme="minorHAnsi"/>
                <w:sz w:val="22"/>
                <w:szCs w:val="22"/>
              </w:rPr>
              <w:t>3</w:t>
            </w:r>
          </w:p>
        </w:tc>
        <w:tc>
          <w:tcPr>
            <w:tcW w:w="4112" w:type="dxa"/>
          </w:tcPr>
          <w:p w:rsidR="00901031" w:rsidRPr="00BC1354" w:rsidRDefault="00901031" w:rsidP="00901031">
            <w:pPr>
              <w:rPr>
                <w:rFonts w:asciiTheme="minorHAnsi" w:hAnsiTheme="minorHAnsi" w:cstheme="minorHAnsi"/>
                <w:lang w:val="en-US" w:eastAsia="en-US"/>
              </w:rPr>
            </w:pPr>
            <w:r w:rsidRPr="00BC1354">
              <w:rPr>
                <w:rFonts w:asciiTheme="minorHAnsi" w:hAnsiTheme="minorHAnsi" w:cstheme="minorHAnsi"/>
                <w:lang w:val="en-US" w:eastAsia="en-US"/>
              </w:rPr>
              <w:t xml:space="preserve">To consider the budget monitor and any </w:t>
            </w:r>
            <w:proofErr w:type="spellStart"/>
            <w:r w:rsidRPr="00BC1354">
              <w:rPr>
                <w:rFonts w:asciiTheme="minorHAnsi" w:hAnsiTheme="minorHAnsi" w:cstheme="minorHAnsi"/>
                <w:lang w:val="en-US" w:eastAsia="en-US"/>
              </w:rPr>
              <w:t>virements</w:t>
            </w:r>
            <w:proofErr w:type="spellEnd"/>
            <w:r w:rsidRPr="00BC1354">
              <w:rPr>
                <w:rFonts w:asciiTheme="minorHAnsi" w:hAnsiTheme="minorHAnsi" w:cstheme="minorHAnsi"/>
                <w:lang w:val="en-US" w:eastAsia="en-US"/>
              </w:rPr>
              <w:t xml:space="preserve"> needed</w:t>
            </w:r>
          </w:p>
        </w:tc>
        <w:tc>
          <w:tcPr>
            <w:tcW w:w="6378" w:type="dxa"/>
          </w:tcPr>
          <w:p w:rsidR="00901031" w:rsidRDefault="00901031" w:rsidP="00901031">
            <w:pPr>
              <w:rPr>
                <w:rFonts w:asciiTheme="minorHAnsi" w:hAnsiTheme="minorHAnsi" w:cstheme="minorHAnsi"/>
              </w:rPr>
            </w:pPr>
            <w:r>
              <w:rPr>
                <w:rFonts w:asciiTheme="minorHAnsi" w:hAnsiTheme="minorHAnsi" w:cstheme="minorHAnsi"/>
              </w:rPr>
              <w:t xml:space="preserve">The budget monitor was considered and no </w:t>
            </w:r>
            <w:proofErr w:type="spellStart"/>
            <w:r>
              <w:rPr>
                <w:rFonts w:asciiTheme="minorHAnsi" w:hAnsiTheme="minorHAnsi" w:cstheme="minorHAnsi"/>
              </w:rPr>
              <w:t>virements</w:t>
            </w:r>
            <w:proofErr w:type="spellEnd"/>
            <w:r>
              <w:rPr>
                <w:rFonts w:asciiTheme="minorHAnsi" w:hAnsiTheme="minorHAnsi" w:cstheme="minorHAnsi"/>
              </w:rPr>
              <w:t xml:space="preserve"> were required.</w:t>
            </w:r>
          </w:p>
          <w:p w:rsidR="00901031" w:rsidRPr="00B95B7D" w:rsidRDefault="00901031" w:rsidP="00901031">
            <w:pPr>
              <w:rPr>
                <w:rFonts w:asciiTheme="minorHAnsi" w:hAnsiTheme="minorHAnsi" w:cstheme="minorHAnsi"/>
              </w:rPr>
            </w:pPr>
          </w:p>
        </w:tc>
      </w:tr>
      <w:tr w:rsidR="00901031" w:rsidRPr="00B95B7D" w:rsidTr="00901031">
        <w:trPr>
          <w:trHeight w:val="601"/>
        </w:trPr>
        <w:tc>
          <w:tcPr>
            <w:tcW w:w="567" w:type="dxa"/>
          </w:tcPr>
          <w:p w:rsidR="00901031" w:rsidRPr="0033366C" w:rsidRDefault="00901031" w:rsidP="00901031">
            <w:pPr>
              <w:rPr>
                <w:rFonts w:asciiTheme="minorHAnsi" w:hAnsiTheme="minorHAnsi" w:cstheme="minorHAnsi"/>
                <w:sz w:val="22"/>
                <w:szCs w:val="22"/>
              </w:rPr>
            </w:pPr>
            <w:r w:rsidRPr="0033366C">
              <w:rPr>
                <w:rFonts w:asciiTheme="minorHAnsi" w:hAnsiTheme="minorHAnsi" w:cstheme="minorHAnsi"/>
                <w:sz w:val="22"/>
                <w:szCs w:val="22"/>
              </w:rPr>
              <w:t>4</w:t>
            </w:r>
          </w:p>
          <w:p w:rsidR="00901031" w:rsidRPr="0033366C" w:rsidRDefault="00901031" w:rsidP="00901031">
            <w:pPr>
              <w:rPr>
                <w:rFonts w:asciiTheme="minorHAnsi" w:hAnsiTheme="minorHAnsi" w:cstheme="minorHAnsi"/>
                <w:sz w:val="22"/>
                <w:szCs w:val="22"/>
              </w:rPr>
            </w:pPr>
          </w:p>
        </w:tc>
        <w:tc>
          <w:tcPr>
            <w:tcW w:w="4112" w:type="dxa"/>
          </w:tcPr>
          <w:p w:rsidR="00901031" w:rsidRPr="00BC1354" w:rsidRDefault="00901031" w:rsidP="00901031">
            <w:pPr>
              <w:rPr>
                <w:rFonts w:asciiTheme="minorHAnsi" w:hAnsiTheme="minorHAnsi" w:cstheme="minorHAnsi"/>
                <w:lang w:val="en-US" w:eastAsia="en-US"/>
              </w:rPr>
            </w:pPr>
            <w:r w:rsidRPr="00BC1354">
              <w:rPr>
                <w:rFonts w:asciiTheme="minorHAnsi" w:hAnsiTheme="minorHAnsi" w:cstheme="minorHAnsi"/>
                <w:lang w:val="en-US" w:eastAsia="en-US"/>
              </w:rPr>
              <w:t>To consider an updated paper on the Mayoral role</w:t>
            </w:r>
          </w:p>
        </w:tc>
        <w:tc>
          <w:tcPr>
            <w:tcW w:w="6378" w:type="dxa"/>
          </w:tcPr>
          <w:p w:rsidR="00901031" w:rsidRDefault="00901031" w:rsidP="00901031">
            <w:pPr>
              <w:rPr>
                <w:rFonts w:asciiTheme="minorHAnsi" w:hAnsiTheme="minorHAnsi" w:cstheme="minorHAnsi"/>
              </w:rPr>
            </w:pPr>
            <w:r>
              <w:rPr>
                <w:rFonts w:asciiTheme="minorHAnsi" w:hAnsiTheme="minorHAnsi" w:cstheme="minorHAnsi"/>
              </w:rPr>
              <w:t xml:space="preserve">The policy was </w:t>
            </w:r>
            <w:r w:rsidRPr="000375CE">
              <w:rPr>
                <w:rFonts w:asciiTheme="minorHAnsi" w:hAnsiTheme="minorHAnsi" w:cstheme="minorHAnsi"/>
                <w:b/>
              </w:rPr>
              <w:t>RECOMMENDED</w:t>
            </w:r>
            <w:r>
              <w:rPr>
                <w:rFonts w:asciiTheme="minorHAnsi" w:hAnsiTheme="minorHAnsi" w:cstheme="minorHAnsi"/>
              </w:rPr>
              <w:t xml:space="preserve"> to Full Council for adoption.</w:t>
            </w:r>
          </w:p>
          <w:p w:rsidR="00901031" w:rsidRPr="00B95B7D" w:rsidRDefault="00901031" w:rsidP="00901031">
            <w:pPr>
              <w:rPr>
                <w:rFonts w:asciiTheme="minorHAnsi" w:hAnsiTheme="minorHAnsi" w:cstheme="minorHAnsi"/>
              </w:rPr>
            </w:pPr>
          </w:p>
        </w:tc>
      </w:tr>
      <w:tr w:rsidR="00901031" w:rsidRPr="00B95B7D" w:rsidTr="00901031">
        <w:trPr>
          <w:trHeight w:val="394"/>
        </w:trPr>
        <w:tc>
          <w:tcPr>
            <w:tcW w:w="567" w:type="dxa"/>
          </w:tcPr>
          <w:p w:rsidR="00901031" w:rsidRPr="0033366C" w:rsidRDefault="00901031" w:rsidP="00901031">
            <w:pPr>
              <w:rPr>
                <w:rFonts w:asciiTheme="minorHAnsi" w:hAnsiTheme="minorHAnsi" w:cstheme="minorHAnsi"/>
                <w:sz w:val="22"/>
                <w:szCs w:val="22"/>
              </w:rPr>
            </w:pPr>
            <w:r w:rsidRPr="0033366C">
              <w:rPr>
                <w:rFonts w:asciiTheme="minorHAnsi" w:hAnsiTheme="minorHAnsi" w:cstheme="minorHAnsi"/>
                <w:sz w:val="22"/>
                <w:szCs w:val="22"/>
              </w:rPr>
              <w:t>5</w:t>
            </w:r>
          </w:p>
        </w:tc>
        <w:tc>
          <w:tcPr>
            <w:tcW w:w="4112" w:type="dxa"/>
          </w:tcPr>
          <w:p w:rsidR="00901031" w:rsidRPr="00901031" w:rsidRDefault="00901031" w:rsidP="00901031">
            <w:pPr>
              <w:pStyle w:val="BodyTextIndent3"/>
              <w:ind w:left="0"/>
              <w:rPr>
                <w:rFonts w:asciiTheme="minorHAnsi" w:hAnsiTheme="minorHAnsi" w:cstheme="minorHAnsi"/>
                <w:b w:val="0"/>
                <w:szCs w:val="24"/>
              </w:rPr>
            </w:pPr>
            <w:r w:rsidRPr="00901031">
              <w:rPr>
                <w:rFonts w:asciiTheme="minorHAnsi" w:hAnsiTheme="minorHAnsi" w:cstheme="minorHAnsi"/>
                <w:b w:val="0"/>
                <w:color w:val="222222"/>
                <w:szCs w:val="24"/>
                <w:shd w:val="clear" w:color="auto" w:fill="FFFFFF"/>
              </w:rPr>
              <w:t xml:space="preserve">To consider a report on the Neighbourhood Plan budget, payment </w:t>
            </w:r>
            <w:proofErr w:type="spellStart"/>
            <w:r w:rsidRPr="00901031">
              <w:rPr>
                <w:rFonts w:asciiTheme="minorHAnsi" w:hAnsiTheme="minorHAnsi" w:cstheme="minorHAnsi"/>
                <w:b w:val="0"/>
                <w:color w:val="222222"/>
                <w:szCs w:val="24"/>
                <w:shd w:val="clear" w:color="auto" w:fill="FFFFFF"/>
              </w:rPr>
              <w:t>authorisation</w:t>
            </w:r>
            <w:proofErr w:type="spellEnd"/>
            <w:r w:rsidRPr="00901031">
              <w:rPr>
                <w:rFonts w:asciiTheme="minorHAnsi" w:hAnsiTheme="minorHAnsi" w:cstheme="minorHAnsi"/>
                <w:b w:val="0"/>
                <w:color w:val="222222"/>
                <w:szCs w:val="24"/>
                <w:shd w:val="clear" w:color="auto" w:fill="FFFFFF"/>
              </w:rPr>
              <w:t xml:space="preserve"> and to recommend a format for the public meeting proposed for 28th November</w:t>
            </w:r>
          </w:p>
        </w:tc>
        <w:tc>
          <w:tcPr>
            <w:tcW w:w="6378" w:type="dxa"/>
          </w:tcPr>
          <w:p w:rsidR="000045DC" w:rsidRDefault="000045DC" w:rsidP="000045DC">
            <w:pPr>
              <w:spacing w:after="160" w:line="259" w:lineRule="auto"/>
              <w:contextualSpacing/>
              <w:rPr>
                <w:rFonts w:asciiTheme="minorHAnsi" w:eastAsiaTheme="minorHAnsi" w:hAnsiTheme="minorHAnsi" w:cs="Arial"/>
                <w:lang w:eastAsia="en-US"/>
              </w:rPr>
            </w:pPr>
            <w:r>
              <w:rPr>
                <w:rFonts w:asciiTheme="minorHAnsi" w:eastAsiaTheme="minorHAnsi" w:hAnsiTheme="minorHAnsi" w:cs="Arial"/>
                <w:lang w:eastAsia="en-US"/>
              </w:rPr>
              <w:t>Cllr M Adams read out a statement:</w:t>
            </w:r>
          </w:p>
          <w:p w:rsidR="000045DC" w:rsidRDefault="000045DC" w:rsidP="000045DC">
            <w:pPr>
              <w:spacing w:after="160" w:line="259" w:lineRule="auto"/>
              <w:contextualSpacing/>
              <w:rPr>
                <w:rFonts w:asciiTheme="minorHAnsi" w:eastAsiaTheme="minorHAnsi" w:hAnsiTheme="minorHAnsi" w:cs="Arial"/>
                <w:lang w:eastAsia="en-US"/>
              </w:rPr>
            </w:pPr>
          </w:p>
          <w:p w:rsidR="000045DC" w:rsidRPr="000045DC" w:rsidRDefault="000045DC" w:rsidP="000045DC">
            <w:pPr>
              <w:spacing w:after="160" w:line="259" w:lineRule="auto"/>
              <w:contextualSpacing/>
              <w:rPr>
                <w:rFonts w:asciiTheme="minorHAnsi" w:eastAsiaTheme="minorHAnsi" w:hAnsiTheme="minorHAnsi" w:cs="Arial"/>
                <w:i/>
                <w:lang w:eastAsia="en-US"/>
              </w:rPr>
            </w:pPr>
            <w:r w:rsidRPr="000045DC">
              <w:rPr>
                <w:rFonts w:asciiTheme="minorHAnsi" w:eastAsiaTheme="minorHAnsi" w:hAnsiTheme="minorHAnsi" w:cs="Arial"/>
                <w:i/>
                <w:lang w:eastAsia="en-US"/>
              </w:rPr>
              <w:t>There is some question over my right to vote and be present during the discussions over the Neighbourhood Plan and the draft report on Steamer Quay. The reason this has been raised is that, as a Councillor who repres</w:t>
            </w:r>
            <w:r w:rsidR="00B746A5">
              <w:rPr>
                <w:rFonts w:asciiTheme="minorHAnsi" w:eastAsiaTheme="minorHAnsi" w:hAnsiTheme="minorHAnsi" w:cs="Arial"/>
                <w:i/>
                <w:lang w:eastAsia="en-US"/>
              </w:rPr>
              <w:t>ents the people of Bridgetown, I</w:t>
            </w:r>
            <w:r w:rsidRPr="000045DC">
              <w:rPr>
                <w:rFonts w:asciiTheme="minorHAnsi" w:eastAsiaTheme="minorHAnsi" w:hAnsiTheme="minorHAnsi" w:cs="Arial"/>
                <w:i/>
                <w:lang w:eastAsia="en-US"/>
              </w:rPr>
              <w:t xml:space="preserve"> have the duty to speak and vote for or against the inclusion of a scheme to dramatically change the nature of Steamer Quay.</w:t>
            </w:r>
          </w:p>
          <w:p w:rsidR="000045DC" w:rsidRPr="000045DC" w:rsidRDefault="000045DC" w:rsidP="000045DC">
            <w:pPr>
              <w:spacing w:after="160" w:line="259" w:lineRule="auto"/>
              <w:contextualSpacing/>
              <w:rPr>
                <w:rFonts w:asciiTheme="minorHAnsi" w:eastAsiaTheme="minorHAnsi" w:hAnsiTheme="minorHAnsi" w:cs="Arial"/>
                <w:i/>
                <w:lang w:eastAsia="en-US"/>
              </w:rPr>
            </w:pPr>
          </w:p>
          <w:p w:rsidR="000045DC" w:rsidRPr="000045DC" w:rsidRDefault="000045DC" w:rsidP="000045DC">
            <w:pPr>
              <w:spacing w:after="160" w:line="259" w:lineRule="auto"/>
              <w:contextualSpacing/>
              <w:rPr>
                <w:rFonts w:asciiTheme="minorHAnsi" w:eastAsiaTheme="minorHAnsi" w:hAnsiTheme="minorHAnsi" w:cs="Arial"/>
                <w:i/>
                <w:lang w:eastAsia="en-US"/>
              </w:rPr>
            </w:pPr>
            <w:r w:rsidRPr="000045DC">
              <w:rPr>
                <w:rFonts w:asciiTheme="minorHAnsi" w:eastAsiaTheme="minorHAnsi" w:hAnsiTheme="minorHAnsi" w:cs="Arial"/>
                <w:i/>
                <w:lang w:eastAsia="en-US"/>
              </w:rPr>
              <w:t>My husband does own a boat which is moored during the summer at the Totnes Boating Association moorings on Steamer Quay. I am commodore of the boat club for this year. This is an organisational role which will end in November 2018.</w:t>
            </w:r>
          </w:p>
          <w:p w:rsidR="000045DC" w:rsidRPr="000045DC" w:rsidRDefault="000045DC" w:rsidP="000045DC">
            <w:pPr>
              <w:spacing w:after="160" w:line="259" w:lineRule="auto"/>
              <w:contextualSpacing/>
              <w:rPr>
                <w:rFonts w:asciiTheme="minorHAnsi" w:eastAsiaTheme="minorHAnsi" w:hAnsiTheme="minorHAnsi" w:cs="Arial"/>
                <w:i/>
                <w:lang w:eastAsia="en-US"/>
              </w:rPr>
            </w:pPr>
          </w:p>
          <w:p w:rsidR="000045DC" w:rsidRPr="000045DC" w:rsidRDefault="000045DC" w:rsidP="000045DC">
            <w:pPr>
              <w:spacing w:after="160" w:line="259" w:lineRule="auto"/>
              <w:contextualSpacing/>
              <w:rPr>
                <w:rFonts w:asciiTheme="minorHAnsi" w:eastAsiaTheme="minorHAnsi" w:hAnsiTheme="minorHAnsi" w:cs="Arial"/>
                <w:i/>
                <w:lang w:eastAsia="en-US"/>
              </w:rPr>
            </w:pPr>
            <w:r w:rsidRPr="000045DC">
              <w:rPr>
                <w:rFonts w:asciiTheme="minorHAnsi" w:eastAsiaTheme="minorHAnsi" w:hAnsiTheme="minorHAnsi" w:cs="Arial"/>
                <w:i/>
                <w:lang w:eastAsia="en-US"/>
              </w:rPr>
              <w:t>As I do not own the boat I did not see how this would prohibit me making an open, balanced decision as a Councillor.</w:t>
            </w:r>
          </w:p>
          <w:p w:rsidR="000045DC" w:rsidRPr="000045DC" w:rsidRDefault="000045DC" w:rsidP="000045DC">
            <w:pPr>
              <w:spacing w:after="160" w:line="259" w:lineRule="auto"/>
              <w:contextualSpacing/>
              <w:rPr>
                <w:rFonts w:asciiTheme="minorHAnsi" w:eastAsiaTheme="minorHAnsi" w:hAnsiTheme="minorHAnsi" w:cs="Arial"/>
                <w:i/>
                <w:lang w:eastAsia="en-US"/>
              </w:rPr>
            </w:pPr>
          </w:p>
          <w:p w:rsidR="000045DC" w:rsidRPr="000045DC" w:rsidRDefault="000045DC" w:rsidP="000045DC">
            <w:pPr>
              <w:spacing w:after="160" w:line="259" w:lineRule="auto"/>
              <w:contextualSpacing/>
              <w:rPr>
                <w:rFonts w:asciiTheme="minorHAnsi" w:eastAsiaTheme="minorHAnsi" w:hAnsiTheme="minorHAnsi" w:cs="Arial"/>
                <w:i/>
                <w:lang w:eastAsia="en-US"/>
              </w:rPr>
            </w:pPr>
            <w:r w:rsidRPr="000045DC">
              <w:rPr>
                <w:rFonts w:asciiTheme="minorHAnsi" w:eastAsiaTheme="minorHAnsi" w:hAnsiTheme="minorHAnsi" w:cs="Arial"/>
                <w:i/>
                <w:lang w:eastAsia="en-US"/>
              </w:rPr>
              <w:lastRenderedPageBreak/>
              <w:t>My role as commodore bears no relevance to my duty as a Councillor. I am capable of making decisions, guided by the evidence provided and that my constituents will scrutinise.</w:t>
            </w:r>
          </w:p>
          <w:p w:rsidR="000045DC" w:rsidRDefault="000045DC" w:rsidP="000045DC">
            <w:pPr>
              <w:spacing w:after="160" w:line="259" w:lineRule="auto"/>
              <w:contextualSpacing/>
              <w:rPr>
                <w:rFonts w:asciiTheme="minorHAnsi" w:eastAsiaTheme="minorHAnsi" w:hAnsiTheme="minorHAnsi" w:cs="Arial"/>
                <w:lang w:eastAsia="en-US"/>
              </w:rPr>
            </w:pPr>
          </w:p>
          <w:p w:rsidR="000045DC" w:rsidRDefault="000045DC" w:rsidP="000045DC">
            <w:pPr>
              <w:spacing w:after="160" w:line="259" w:lineRule="auto"/>
              <w:contextualSpacing/>
              <w:rPr>
                <w:rFonts w:asciiTheme="minorHAnsi" w:eastAsiaTheme="minorHAnsi" w:hAnsiTheme="minorHAnsi" w:cs="Arial"/>
                <w:lang w:eastAsia="en-US"/>
              </w:rPr>
            </w:pPr>
            <w:r>
              <w:rPr>
                <w:rFonts w:asciiTheme="minorHAnsi" w:eastAsiaTheme="minorHAnsi" w:hAnsiTheme="minorHAnsi" w:cs="Arial"/>
                <w:lang w:eastAsia="en-US"/>
              </w:rPr>
              <w:t>The Town Clerk advised Cllr M Adams that this ‘licence to occupy’ did constitute a disclosable pecuniary interest. Cllr M Adams left the meeting and Cllr R Adams took the chair in her absence.</w:t>
            </w:r>
          </w:p>
          <w:p w:rsidR="000045DC" w:rsidRDefault="000045DC" w:rsidP="000045DC">
            <w:pPr>
              <w:spacing w:after="160" w:line="259" w:lineRule="auto"/>
              <w:contextualSpacing/>
              <w:rPr>
                <w:rFonts w:asciiTheme="minorHAnsi" w:eastAsiaTheme="minorHAnsi" w:hAnsiTheme="minorHAnsi" w:cs="Arial"/>
                <w:lang w:eastAsia="en-US"/>
              </w:rPr>
            </w:pPr>
          </w:p>
          <w:p w:rsidR="00901031" w:rsidRPr="00901031" w:rsidRDefault="00901031" w:rsidP="00901031">
            <w:pPr>
              <w:numPr>
                <w:ilvl w:val="0"/>
                <w:numId w:val="25"/>
              </w:numPr>
              <w:spacing w:after="160" w:line="259" w:lineRule="auto"/>
              <w:contextualSpacing/>
              <w:rPr>
                <w:rFonts w:asciiTheme="minorHAnsi" w:eastAsiaTheme="minorHAnsi" w:hAnsiTheme="minorHAnsi" w:cs="Arial"/>
                <w:lang w:eastAsia="en-US"/>
              </w:rPr>
            </w:pPr>
            <w:r w:rsidRPr="00901031">
              <w:rPr>
                <w:rFonts w:asciiTheme="minorHAnsi" w:eastAsiaTheme="minorHAnsi" w:hAnsiTheme="minorHAnsi" w:cs="Arial"/>
                <w:lang w:eastAsia="en-US"/>
              </w:rPr>
              <w:t xml:space="preserve">The Operations Committee </w:t>
            </w:r>
            <w:r w:rsidRPr="00901031">
              <w:rPr>
                <w:rFonts w:asciiTheme="minorHAnsi" w:eastAsiaTheme="minorHAnsi" w:hAnsiTheme="minorHAnsi" w:cs="Arial"/>
                <w:b/>
                <w:lang w:eastAsia="en-US"/>
              </w:rPr>
              <w:t>RECOMMENDS</w:t>
            </w:r>
            <w:r w:rsidRPr="00901031">
              <w:rPr>
                <w:rFonts w:asciiTheme="minorHAnsi" w:eastAsiaTheme="minorHAnsi" w:hAnsiTheme="minorHAnsi" w:cs="Arial"/>
                <w:lang w:eastAsia="en-US"/>
              </w:rPr>
              <w:t xml:space="preserve"> to Full Council that the agenda for the public meeting on 28</w:t>
            </w:r>
            <w:r w:rsidRPr="00901031">
              <w:rPr>
                <w:rFonts w:asciiTheme="minorHAnsi" w:eastAsiaTheme="minorHAnsi" w:hAnsiTheme="minorHAnsi" w:cs="Arial"/>
                <w:vertAlign w:val="superscript"/>
                <w:lang w:eastAsia="en-US"/>
              </w:rPr>
              <w:t>th</w:t>
            </w:r>
            <w:r w:rsidRPr="00901031">
              <w:rPr>
                <w:rFonts w:asciiTheme="minorHAnsi" w:eastAsiaTheme="minorHAnsi" w:hAnsiTheme="minorHAnsi" w:cs="Arial"/>
                <w:lang w:eastAsia="en-US"/>
              </w:rPr>
              <w:t xml:space="preserve"> November is as outlined in a report to Full Council.</w:t>
            </w:r>
          </w:p>
          <w:p w:rsidR="00901031" w:rsidRPr="00901031" w:rsidRDefault="00901031" w:rsidP="00901031">
            <w:pPr>
              <w:ind w:left="720"/>
              <w:contextualSpacing/>
              <w:rPr>
                <w:rFonts w:asciiTheme="minorHAnsi" w:eastAsiaTheme="minorHAnsi" w:hAnsiTheme="minorHAnsi" w:cs="Arial"/>
                <w:lang w:eastAsia="en-US"/>
              </w:rPr>
            </w:pPr>
          </w:p>
          <w:p w:rsidR="00901031" w:rsidRPr="00901031" w:rsidRDefault="00901031" w:rsidP="00901031">
            <w:pPr>
              <w:numPr>
                <w:ilvl w:val="0"/>
                <w:numId w:val="25"/>
              </w:numPr>
              <w:spacing w:after="160" w:line="259" w:lineRule="auto"/>
              <w:contextualSpacing/>
              <w:rPr>
                <w:rFonts w:asciiTheme="minorHAnsi" w:eastAsiaTheme="minorHAnsi" w:hAnsiTheme="minorHAnsi" w:cs="Arial"/>
                <w:lang w:eastAsia="en-US"/>
              </w:rPr>
            </w:pPr>
            <w:r w:rsidRPr="00901031">
              <w:rPr>
                <w:rFonts w:asciiTheme="minorHAnsi" w:eastAsiaTheme="minorHAnsi" w:hAnsiTheme="minorHAnsi" w:cs="Arial"/>
                <w:lang w:eastAsia="en-US"/>
              </w:rPr>
              <w:t xml:space="preserve">The Operations Committee </w:t>
            </w:r>
            <w:r w:rsidRPr="00901031">
              <w:rPr>
                <w:rFonts w:asciiTheme="minorHAnsi" w:eastAsiaTheme="minorHAnsi" w:hAnsiTheme="minorHAnsi" w:cs="Arial"/>
                <w:b/>
                <w:lang w:eastAsia="en-US"/>
              </w:rPr>
              <w:t xml:space="preserve">RECOMMENDS </w:t>
            </w:r>
            <w:r w:rsidRPr="00901031">
              <w:rPr>
                <w:rFonts w:asciiTheme="minorHAnsi" w:eastAsiaTheme="minorHAnsi" w:hAnsiTheme="minorHAnsi" w:cs="Arial"/>
                <w:lang w:eastAsia="en-US"/>
              </w:rPr>
              <w:t>to Full Council that the existing Neighbourhood Plan Steering Group be asked to step down.</w:t>
            </w:r>
          </w:p>
          <w:p w:rsidR="00901031" w:rsidRPr="00901031" w:rsidRDefault="00901031" w:rsidP="00901031">
            <w:pPr>
              <w:ind w:left="720"/>
              <w:contextualSpacing/>
              <w:rPr>
                <w:rFonts w:asciiTheme="minorHAnsi" w:eastAsiaTheme="minorHAnsi" w:hAnsiTheme="minorHAnsi" w:cs="Arial"/>
                <w:lang w:eastAsia="en-US"/>
              </w:rPr>
            </w:pPr>
          </w:p>
          <w:p w:rsidR="00901031" w:rsidRPr="00901031" w:rsidRDefault="00901031" w:rsidP="00901031">
            <w:pPr>
              <w:numPr>
                <w:ilvl w:val="0"/>
                <w:numId w:val="25"/>
              </w:numPr>
              <w:spacing w:after="160" w:line="259" w:lineRule="auto"/>
              <w:contextualSpacing/>
              <w:rPr>
                <w:rFonts w:asciiTheme="minorHAnsi" w:eastAsiaTheme="minorHAnsi" w:hAnsiTheme="minorHAnsi" w:cs="Arial"/>
                <w:lang w:eastAsia="en-US"/>
              </w:rPr>
            </w:pPr>
            <w:r w:rsidRPr="00901031">
              <w:rPr>
                <w:rFonts w:asciiTheme="minorHAnsi" w:eastAsiaTheme="minorHAnsi" w:hAnsiTheme="minorHAnsi" w:cs="Arial"/>
                <w:lang w:eastAsia="en-US"/>
              </w:rPr>
              <w:t xml:space="preserve">The Operations Committee </w:t>
            </w:r>
            <w:r w:rsidRPr="00901031">
              <w:rPr>
                <w:rFonts w:asciiTheme="minorHAnsi" w:eastAsiaTheme="minorHAnsi" w:hAnsiTheme="minorHAnsi" w:cs="Arial"/>
                <w:b/>
                <w:lang w:eastAsia="en-US"/>
              </w:rPr>
              <w:t>RECOMMENDS</w:t>
            </w:r>
            <w:r w:rsidRPr="00901031">
              <w:rPr>
                <w:rFonts w:asciiTheme="minorHAnsi" w:eastAsiaTheme="minorHAnsi" w:hAnsiTheme="minorHAnsi" w:cs="Arial"/>
                <w:lang w:eastAsia="en-US"/>
              </w:rPr>
              <w:t xml:space="preserve"> to Full Council that the Town Council takes back control for the overview and completion of the Neighbourhood Plan. The Neighbourhood Plan Steering Group has worked hard and tirelessly and we thank them for their effort and dedication, but as a Town Council, at this juncture, we would like to regain control of the Neighbourhood Plan so we ask the original group to step down.</w:t>
            </w:r>
          </w:p>
          <w:p w:rsidR="00901031" w:rsidRPr="00901031" w:rsidRDefault="00901031" w:rsidP="00901031">
            <w:pPr>
              <w:rPr>
                <w:rFonts w:asciiTheme="minorHAnsi" w:eastAsiaTheme="minorHAnsi" w:hAnsiTheme="minorHAnsi" w:cs="Arial"/>
                <w:lang w:eastAsia="en-US"/>
              </w:rPr>
            </w:pPr>
          </w:p>
          <w:p w:rsidR="00901031" w:rsidRPr="00901031" w:rsidRDefault="00901031" w:rsidP="00901031">
            <w:pPr>
              <w:numPr>
                <w:ilvl w:val="0"/>
                <w:numId w:val="25"/>
              </w:numPr>
              <w:spacing w:after="160" w:line="259" w:lineRule="auto"/>
              <w:contextualSpacing/>
              <w:rPr>
                <w:rFonts w:asciiTheme="minorHAnsi" w:hAnsiTheme="minorHAnsi" w:cs="Arial"/>
                <w:color w:val="222222"/>
                <w:shd w:val="clear" w:color="auto" w:fill="FFFFFF"/>
              </w:rPr>
            </w:pPr>
            <w:r w:rsidRPr="00901031">
              <w:rPr>
                <w:rFonts w:asciiTheme="minorHAnsi" w:eastAsiaTheme="minorHAnsi" w:hAnsiTheme="minorHAnsi" w:cs="Arial"/>
                <w:lang w:eastAsia="en-US"/>
              </w:rPr>
              <w:t>The Operations Committee</w:t>
            </w:r>
            <w:r w:rsidRPr="00901031">
              <w:rPr>
                <w:rFonts w:asciiTheme="minorHAnsi" w:eastAsiaTheme="minorHAnsi" w:hAnsiTheme="minorHAnsi" w:cs="Arial"/>
                <w:b/>
                <w:lang w:eastAsia="en-US"/>
              </w:rPr>
              <w:t xml:space="preserve"> RECOMMENDS </w:t>
            </w:r>
            <w:r w:rsidRPr="00901031">
              <w:rPr>
                <w:rFonts w:asciiTheme="minorHAnsi" w:eastAsiaTheme="minorHAnsi" w:hAnsiTheme="minorHAnsi" w:cs="Arial"/>
                <w:lang w:eastAsia="en-US"/>
              </w:rPr>
              <w:t xml:space="preserve">that the NP Coordinator is retained, assuming the </w:t>
            </w:r>
            <w:proofErr w:type="spellStart"/>
            <w:r w:rsidRPr="00901031">
              <w:rPr>
                <w:rFonts w:asciiTheme="minorHAnsi" w:eastAsiaTheme="minorHAnsi" w:hAnsiTheme="minorHAnsi" w:cs="Arial"/>
                <w:lang w:eastAsia="en-US"/>
              </w:rPr>
              <w:t>postholder</w:t>
            </w:r>
            <w:proofErr w:type="spellEnd"/>
            <w:r w:rsidRPr="00901031">
              <w:rPr>
                <w:rFonts w:asciiTheme="minorHAnsi" w:eastAsiaTheme="minorHAnsi" w:hAnsiTheme="minorHAnsi" w:cs="Arial"/>
                <w:lang w:eastAsia="en-US"/>
              </w:rPr>
              <w:t xml:space="preserve"> is willing.</w:t>
            </w:r>
          </w:p>
          <w:p w:rsidR="00901031" w:rsidRPr="00901031" w:rsidRDefault="00901031" w:rsidP="00901031">
            <w:pPr>
              <w:ind w:left="720"/>
              <w:contextualSpacing/>
              <w:rPr>
                <w:rFonts w:asciiTheme="minorHAnsi" w:hAnsiTheme="minorHAnsi" w:cs="Arial"/>
                <w:color w:val="222222"/>
                <w:shd w:val="clear" w:color="auto" w:fill="FFFFFF"/>
              </w:rPr>
            </w:pPr>
          </w:p>
          <w:p w:rsidR="00901031" w:rsidRDefault="00901031" w:rsidP="00901031">
            <w:pPr>
              <w:numPr>
                <w:ilvl w:val="0"/>
                <w:numId w:val="25"/>
              </w:numPr>
              <w:spacing w:after="160" w:line="259" w:lineRule="auto"/>
              <w:contextualSpacing/>
              <w:rPr>
                <w:rFonts w:asciiTheme="minorHAnsi" w:eastAsiaTheme="minorHAnsi" w:hAnsiTheme="minorHAnsi" w:cs="Arial"/>
                <w:lang w:eastAsia="en-US"/>
              </w:rPr>
            </w:pPr>
            <w:r w:rsidRPr="00901031">
              <w:rPr>
                <w:rFonts w:asciiTheme="minorHAnsi" w:eastAsiaTheme="minorHAnsi" w:hAnsiTheme="minorHAnsi" w:cs="Arial"/>
                <w:lang w:eastAsia="en-US"/>
              </w:rPr>
              <w:t xml:space="preserve">The Operations Committee </w:t>
            </w:r>
            <w:r w:rsidRPr="00901031">
              <w:rPr>
                <w:rFonts w:asciiTheme="minorHAnsi" w:eastAsiaTheme="minorHAnsi" w:hAnsiTheme="minorHAnsi" w:cs="Arial"/>
                <w:b/>
                <w:lang w:eastAsia="en-US"/>
              </w:rPr>
              <w:t>RECOMMENDS</w:t>
            </w:r>
            <w:r w:rsidRPr="00901031">
              <w:rPr>
                <w:rFonts w:asciiTheme="minorHAnsi" w:eastAsiaTheme="minorHAnsi" w:hAnsiTheme="minorHAnsi" w:cs="Arial"/>
                <w:lang w:eastAsia="en-US"/>
              </w:rPr>
              <w:t xml:space="preserve"> to Full Council that additional resources are allocated to the Neighbourhood Plan as outlined in a report from the Town Clerk to Full Council.</w:t>
            </w:r>
          </w:p>
          <w:p w:rsidR="000045DC" w:rsidRDefault="000045DC" w:rsidP="000045DC">
            <w:pPr>
              <w:spacing w:after="160" w:line="259" w:lineRule="auto"/>
              <w:ind w:left="720"/>
              <w:contextualSpacing/>
              <w:rPr>
                <w:rFonts w:asciiTheme="minorHAnsi" w:eastAsiaTheme="minorHAnsi" w:hAnsiTheme="minorHAnsi" w:cs="Arial"/>
                <w:lang w:eastAsia="en-US"/>
              </w:rPr>
            </w:pPr>
          </w:p>
          <w:p w:rsidR="000045DC" w:rsidRPr="00901031" w:rsidRDefault="000045DC" w:rsidP="000045DC">
            <w:pPr>
              <w:spacing w:after="160" w:line="259" w:lineRule="auto"/>
              <w:contextualSpacing/>
              <w:rPr>
                <w:rFonts w:asciiTheme="minorHAnsi" w:eastAsiaTheme="minorHAnsi" w:hAnsiTheme="minorHAnsi" w:cs="Arial"/>
                <w:lang w:eastAsia="en-US"/>
              </w:rPr>
            </w:pPr>
            <w:r>
              <w:rPr>
                <w:rFonts w:asciiTheme="minorHAnsi" w:eastAsiaTheme="minorHAnsi" w:hAnsiTheme="minorHAnsi" w:cs="Arial"/>
                <w:lang w:eastAsia="en-US"/>
              </w:rPr>
              <w:t xml:space="preserve">At the end of this item Cllr M Adams was asked to </w:t>
            </w:r>
            <w:proofErr w:type="spellStart"/>
            <w:r>
              <w:rPr>
                <w:rFonts w:asciiTheme="minorHAnsi" w:eastAsiaTheme="minorHAnsi" w:hAnsiTheme="minorHAnsi" w:cs="Arial"/>
                <w:lang w:eastAsia="en-US"/>
              </w:rPr>
              <w:t>rejoin</w:t>
            </w:r>
            <w:proofErr w:type="spellEnd"/>
            <w:r>
              <w:rPr>
                <w:rFonts w:asciiTheme="minorHAnsi" w:eastAsiaTheme="minorHAnsi" w:hAnsiTheme="minorHAnsi" w:cs="Arial"/>
                <w:lang w:eastAsia="en-US"/>
              </w:rPr>
              <w:t xml:space="preserve"> the meeting.</w:t>
            </w:r>
          </w:p>
          <w:p w:rsidR="00901031" w:rsidRPr="00901031" w:rsidRDefault="00901031" w:rsidP="00901031">
            <w:pPr>
              <w:rPr>
                <w:rFonts w:asciiTheme="minorHAnsi" w:hAnsiTheme="minorHAnsi" w:cstheme="minorHAnsi"/>
              </w:rPr>
            </w:pPr>
          </w:p>
        </w:tc>
      </w:tr>
      <w:tr w:rsidR="00901031" w:rsidRPr="00B95B7D" w:rsidTr="00901031">
        <w:trPr>
          <w:trHeight w:val="601"/>
        </w:trPr>
        <w:tc>
          <w:tcPr>
            <w:tcW w:w="567" w:type="dxa"/>
          </w:tcPr>
          <w:p w:rsidR="00901031" w:rsidRPr="0033366C" w:rsidRDefault="00901031" w:rsidP="00901031">
            <w:pPr>
              <w:rPr>
                <w:rFonts w:asciiTheme="minorHAnsi" w:hAnsiTheme="minorHAnsi" w:cstheme="minorHAnsi"/>
                <w:sz w:val="22"/>
                <w:szCs w:val="22"/>
              </w:rPr>
            </w:pPr>
            <w:r w:rsidRPr="0033366C">
              <w:rPr>
                <w:rFonts w:asciiTheme="minorHAnsi" w:hAnsiTheme="minorHAnsi" w:cstheme="minorHAnsi"/>
                <w:sz w:val="22"/>
                <w:szCs w:val="22"/>
              </w:rPr>
              <w:lastRenderedPageBreak/>
              <w:t>6</w:t>
            </w:r>
          </w:p>
        </w:tc>
        <w:tc>
          <w:tcPr>
            <w:tcW w:w="4112" w:type="dxa"/>
          </w:tcPr>
          <w:p w:rsidR="00901031" w:rsidRPr="00BC1354" w:rsidRDefault="00901031" w:rsidP="00901031">
            <w:pPr>
              <w:rPr>
                <w:rFonts w:asciiTheme="minorHAnsi" w:hAnsiTheme="minorHAnsi" w:cstheme="minorHAnsi"/>
              </w:rPr>
            </w:pPr>
            <w:r w:rsidRPr="00BC1354">
              <w:rPr>
                <w:rFonts w:asciiTheme="minorHAnsi" w:hAnsiTheme="minorHAnsi" w:cstheme="minorHAnsi"/>
                <w:color w:val="222222"/>
                <w:shd w:val="clear" w:color="auto" w:fill="FFFFFF"/>
              </w:rPr>
              <w:t>To agree payment of catering for the Mayoral Civic Service reception</w:t>
            </w:r>
          </w:p>
        </w:tc>
        <w:tc>
          <w:tcPr>
            <w:tcW w:w="6378" w:type="dxa"/>
          </w:tcPr>
          <w:p w:rsidR="00901031" w:rsidRDefault="00901031" w:rsidP="00901031">
            <w:pPr>
              <w:rPr>
                <w:rFonts w:asciiTheme="minorHAnsi" w:hAnsiTheme="minorHAnsi" w:cstheme="minorHAnsi"/>
              </w:rPr>
            </w:pPr>
            <w:r>
              <w:rPr>
                <w:rFonts w:asciiTheme="minorHAnsi" w:hAnsiTheme="minorHAnsi" w:cstheme="minorHAnsi"/>
              </w:rPr>
              <w:t xml:space="preserve">It was </w:t>
            </w:r>
            <w:r w:rsidRPr="00901031">
              <w:rPr>
                <w:rFonts w:asciiTheme="minorHAnsi" w:hAnsiTheme="minorHAnsi" w:cstheme="minorHAnsi"/>
                <w:b/>
              </w:rPr>
              <w:t xml:space="preserve">AGREED </w:t>
            </w:r>
            <w:r>
              <w:rPr>
                <w:rFonts w:asciiTheme="minorHAnsi" w:hAnsiTheme="minorHAnsi" w:cstheme="minorHAnsi"/>
              </w:rPr>
              <w:t>to retrospectively agree the catering costs.</w:t>
            </w:r>
          </w:p>
          <w:p w:rsidR="00901031" w:rsidRPr="00B95B7D" w:rsidRDefault="00901031" w:rsidP="00901031">
            <w:pPr>
              <w:rPr>
                <w:rFonts w:asciiTheme="minorHAnsi" w:hAnsiTheme="minorHAnsi" w:cstheme="minorHAnsi"/>
              </w:rPr>
            </w:pPr>
          </w:p>
        </w:tc>
      </w:tr>
      <w:tr w:rsidR="00901031" w:rsidRPr="00B95B7D" w:rsidTr="00901031">
        <w:trPr>
          <w:trHeight w:val="431"/>
        </w:trPr>
        <w:tc>
          <w:tcPr>
            <w:tcW w:w="567" w:type="dxa"/>
          </w:tcPr>
          <w:p w:rsidR="00901031" w:rsidRPr="0033366C" w:rsidRDefault="00901031" w:rsidP="00901031">
            <w:pPr>
              <w:rPr>
                <w:rFonts w:asciiTheme="minorHAnsi" w:hAnsiTheme="minorHAnsi" w:cstheme="minorHAnsi"/>
                <w:sz w:val="22"/>
                <w:szCs w:val="22"/>
              </w:rPr>
            </w:pPr>
            <w:r w:rsidRPr="0033366C">
              <w:rPr>
                <w:rFonts w:asciiTheme="minorHAnsi" w:hAnsiTheme="minorHAnsi" w:cstheme="minorHAnsi"/>
                <w:sz w:val="22"/>
                <w:szCs w:val="22"/>
              </w:rPr>
              <w:t>7</w:t>
            </w:r>
          </w:p>
        </w:tc>
        <w:tc>
          <w:tcPr>
            <w:tcW w:w="4112" w:type="dxa"/>
          </w:tcPr>
          <w:p w:rsidR="00901031" w:rsidRPr="00BC1354" w:rsidRDefault="00901031" w:rsidP="00901031">
            <w:pPr>
              <w:rPr>
                <w:rFonts w:asciiTheme="minorHAnsi" w:hAnsiTheme="minorHAnsi" w:cstheme="minorHAnsi"/>
              </w:rPr>
            </w:pPr>
            <w:r w:rsidRPr="00BC1354">
              <w:rPr>
                <w:rFonts w:asciiTheme="minorHAnsi" w:hAnsiTheme="minorHAnsi" w:cstheme="minorHAnsi"/>
                <w:color w:val="222222"/>
                <w:shd w:val="clear" w:color="auto" w:fill="FFFFFF"/>
              </w:rPr>
              <w:t>To consider the timeline for a tender process for the Cemetery Grounds Maintenance contract</w:t>
            </w:r>
          </w:p>
        </w:tc>
        <w:tc>
          <w:tcPr>
            <w:tcW w:w="6378" w:type="dxa"/>
          </w:tcPr>
          <w:p w:rsidR="00901031" w:rsidRPr="00B95B7D" w:rsidRDefault="00901031" w:rsidP="00901031">
            <w:pPr>
              <w:rPr>
                <w:rFonts w:asciiTheme="minorHAnsi" w:hAnsiTheme="minorHAnsi" w:cstheme="minorHAnsi"/>
              </w:rPr>
            </w:pPr>
            <w:r>
              <w:rPr>
                <w:rFonts w:asciiTheme="minorHAnsi" w:hAnsiTheme="minorHAnsi" w:cstheme="minorHAnsi"/>
              </w:rPr>
              <w:t xml:space="preserve">The tender timeline proposed by the Town Clerk was </w:t>
            </w:r>
            <w:r w:rsidRPr="00901031">
              <w:rPr>
                <w:rFonts w:asciiTheme="minorHAnsi" w:hAnsiTheme="minorHAnsi" w:cstheme="minorHAnsi"/>
                <w:b/>
              </w:rPr>
              <w:t>AGREED.</w:t>
            </w:r>
          </w:p>
        </w:tc>
      </w:tr>
      <w:tr w:rsidR="00901031" w:rsidRPr="00B95B7D" w:rsidTr="00901031">
        <w:trPr>
          <w:trHeight w:val="518"/>
        </w:trPr>
        <w:tc>
          <w:tcPr>
            <w:tcW w:w="567" w:type="dxa"/>
          </w:tcPr>
          <w:p w:rsidR="00901031" w:rsidRPr="0033366C" w:rsidRDefault="00901031" w:rsidP="00901031">
            <w:pPr>
              <w:rPr>
                <w:rFonts w:asciiTheme="minorHAnsi" w:hAnsiTheme="minorHAnsi" w:cstheme="minorHAnsi"/>
                <w:sz w:val="22"/>
                <w:szCs w:val="22"/>
              </w:rPr>
            </w:pPr>
            <w:r w:rsidRPr="0033366C">
              <w:rPr>
                <w:rFonts w:asciiTheme="minorHAnsi" w:hAnsiTheme="minorHAnsi" w:cstheme="minorHAnsi"/>
                <w:sz w:val="22"/>
                <w:szCs w:val="22"/>
              </w:rPr>
              <w:t>8</w:t>
            </w:r>
          </w:p>
        </w:tc>
        <w:tc>
          <w:tcPr>
            <w:tcW w:w="4112" w:type="dxa"/>
          </w:tcPr>
          <w:p w:rsidR="00901031" w:rsidRPr="00BC1354" w:rsidRDefault="00901031" w:rsidP="00901031">
            <w:pPr>
              <w:rPr>
                <w:rFonts w:asciiTheme="minorHAnsi" w:hAnsiTheme="minorHAnsi" w:cstheme="minorHAnsi"/>
              </w:rPr>
            </w:pPr>
            <w:r w:rsidRPr="00BC1354">
              <w:rPr>
                <w:rFonts w:asciiTheme="minorHAnsi" w:hAnsiTheme="minorHAnsi" w:cstheme="minorHAnsi"/>
                <w:color w:val="222222"/>
                <w:shd w:val="clear" w:color="auto" w:fill="FFFFFF"/>
              </w:rPr>
              <w:t>To receive an update on the Share Shed occupation of garage</w:t>
            </w:r>
          </w:p>
        </w:tc>
        <w:tc>
          <w:tcPr>
            <w:tcW w:w="6378" w:type="dxa"/>
          </w:tcPr>
          <w:p w:rsidR="00901031" w:rsidRPr="00901031" w:rsidRDefault="00901031" w:rsidP="00901031">
            <w:pPr>
              <w:rPr>
                <w:rFonts w:asciiTheme="minorHAnsi" w:hAnsiTheme="minorHAnsi" w:cstheme="minorHAnsi"/>
              </w:rPr>
            </w:pPr>
            <w:r>
              <w:rPr>
                <w:rFonts w:asciiTheme="minorHAnsi" w:hAnsiTheme="minorHAnsi" w:cstheme="minorHAnsi"/>
              </w:rPr>
              <w:t>Noted.</w:t>
            </w:r>
          </w:p>
        </w:tc>
      </w:tr>
      <w:tr w:rsidR="00901031" w:rsidRPr="00B95B7D" w:rsidTr="00901031">
        <w:trPr>
          <w:trHeight w:val="518"/>
        </w:trPr>
        <w:tc>
          <w:tcPr>
            <w:tcW w:w="567" w:type="dxa"/>
          </w:tcPr>
          <w:p w:rsidR="00901031" w:rsidRPr="0033366C" w:rsidRDefault="00901031" w:rsidP="00901031">
            <w:pPr>
              <w:rPr>
                <w:rFonts w:asciiTheme="minorHAnsi" w:hAnsiTheme="minorHAnsi" w:cstheme="minorHAnsi"/>
                <w:sz w:val="22"/>
                <w:szCs w:val="22"/>
              </w:rPr>
            </w:pPr>
            <w:r w:rsidRPr="0033366C">
              <w:rPr>
                <w:rFonts w:asciiTheme="minorHAnsi" w:hAnsiTheme="minorHAnsi" w:cstheme="minorHAnsi"/>
                <w:sz w:val="22"/>
                <w:szCs w:val="22"/>
              </w:rPr>
              <w:lastRenderedPageBreak/>
              <w:t>9</w:t>
            </w:r>
          </w:p>
        </w:tc>
        <w:tc>
          <w:tcPr>
            <w:tcW w:w="4112" w:type="dxa"/>
          </w:tcPr>
          <w:p w:rsidR="00901031" w:rsidRPr="00BC1354" w:rsidRDefault="00901031" w:rsidP="00901031">
            <w:pPr>
              <w:rPr>
                <w:rFonts w:asciiTheme="minorHAnsi" w:hAnsiTheme="minorHAnsi" w:cstheme="minorHAnsi"/>
              </w:rPr>
            </w:pPr>
            <w:r w:rsidRPr="00BC1354">
              <w:rPr>
                <w:rFonts w:asciiTheme="minorHAnsi" w:hAnsiTheme="minorHAnsi" w:cstheme="minorHAnsi"/>
                <w:color w:val="222222"/>
                <w:shd w:val="clear" w:color="auto" w:fill="FFFFFF"/>
              </w:rPr>
              <w:t>To receive an update on the Town Mill lease</w:t>
            </w:r>
          </w:p>
        </w:tc>
        <w:tc>
          <w:tcPr>
            <w:tcW w:w="6378" w:type="dxa"/>
          </w:tcPr>
          <w:p w:rsidR="00901031" w:rsidRPr="00B95B7D" w:rsidRDefault="00901031" w:rsidP="00901031">
            <w:pPr>
              <w:rPr>
                <w:rFonts w:asciiTheme="minorHAnsi" w:hAnsiTheme="minorHAnsi" w:cstheme="minorHAnsi"/>
              </w:rPr>
            </w:pPr>
            <w:r>
              <w:rPr>
                <w:rFonts w:asciiTheme="minorHAnsi" w:hAnsiTheme="minorHAnsi" w:cstheme="minorHAnsi"/>
              </w:rPr>
              <w:t>Noted.</w:t>
            </w:r>
          </w:p>
        </w:tc>
      </w:tr>
      <w:tr w:rsidR="0080218C" w:rsidRPr="00B95B7D" w:rsidTr="0033366C">
        <w:trPr>
          <w:trHeight w:val="700"/>
        </w:trPr>
        <w:tc>
          <w:tcPr>
            <w:tcW w:w="11057" w:type="dxa"/>
            <w:gridSpan w:val="3"/>
          </w:tcPr>
          <w:p w:rsidR="0080218C" w:rsidRPr="0033366C" w:rsidRDefault="0080218C" w:rsidP="0080218C">
            <w:pPr>
              <w:jc w:val="center"/>
              <w:rPr>
                <w:rFonts w:asciiTheme="minorHAnsi" w:hAnsiTheme="minorHAnsi" w:cstheme="minorHAnsi"/>
                <w:sz w:val="22"/>
                <w:szCs w:val="22"/>
              </w:rPr>
            </w:pPr>
            <w:r w:rsidRPr="0033366C">
              <w:rPr>
                <w:rFonts w:ascii="Calibri" w:hAnsi="Calibri"/>
                <w:i/>
                <w:sz w:val="22"/>
                <w:szCs w:val="22"/>
              </w:rPr>
              <w:t xml:space="preserve">The Committee will be asked to </w:t>
            </w:r>
            <w:r w:rsidRPr="0033366C">
              <w:rPr>
                <w:rFonts w:ascii="Calibri" w:hAnsi="Calibri"/>
                <w:b/>
                <w:i/>
                <w:sz w:val="22"/>
                <w:szCs w:val="22"/>
              </w:rPr>
              <w:t>RESOLVE</w:t>
            </w:r>
            <w:r w:rsidRPr="0033366C">
              <w:rPr>
                <w:rFonts w:ascii="Calibri" w:hAnsi="Calibri"/>
                <w:i/>
                <w:sz w:val="22"/>
                <w:szCs w:val="22"/>
              </w:rPr>
              <w:t xml:space="preserve"> to exclude the press and public “by reason of the confidential nature of the business” to be discussed and in accordance with the Public Bodies (Admission to Meetings) Act 1960.</w:t>
            </w:r>
          </w:p>
        </w:tc>
      </w:tr>
      <w:tr w:rsidR="0080218C" w:rsidRPr="00B95B7D" w:rsidTr="00901031">
        <w:trPr>
          <w:trHeight w:val="700"/>
        </w:trPr>
        <w:tc>
          <w:tcPr>
            <w:tcW w:w="567" w:type="dxa"/>
          </w:tcPr>
          <w:p w:rsidR="0080218C" w:rsidRPr="0033366C" w:rsidRDefault="0080218C" w:rsidP="0080218C">
            <w:pPr>
              <w:rPr>
                <w:rFonts w:asciiTheme="minorHAnsi" w:hAnsiTheme="minorHAnsi" w:cstheme="minorHAnsi"/>
                <w:sz w:val="22"/>
                <w:szCs w:val="22"/>
              </w:rPr>
            </w:pPr>
            <w:r w:rsidRPr="0033366C">
              <w:rPr>
                <w:rFonts w:asciiTheme="minorHAnsi" w:hAnsiTheme="minorHAnsi" w:cstheme="minorHAnsi"/>
                <w:sz w:val="22"/>
                <w:szCs w:val="22"/>
              </w:rPr>
              <w:t>1</w:t>
            </w:r>
            <w:r w:rsidR="00363A5E">
              <w:rPr>
                <w:rFonts w:asciiTheme="minorHAnsi" w:hAnsiTheme="minorHAnsi" w:cstheme="minorHAnsi"/>
                <w:sz w:val="22"/>
                <w:szCs w:val="22"/>
              </w:rPr>
              <w:t>0</w:t>
            </w:r>
          </w:p>
        </w:tc>
        <w:tc>
          <w:tcPr>
            <w:tcW w:w="4112" w:type="dxa"/>
          </w:tcPr>
          <w:p w:rsidR="0080218C" w:rsidRPr="00B95B7D" w:rsidRDefault="00363A5E" w:rsidP="0080218C">
            <w:pPr>
              <w:rPr>
                <w:rFonts w:asciiTheme="minorHAnsi" w:hAnsiTheme="minorHAnsi" w:cstheme="minorHAnsi"/>
              </w:rPr>
            </w:pPr>
            <w:r>
              <w:rPr>
                <w:rFonts w:asciiTheme="minorHAnsi" w:hAnsiTheme="minorHAnsi" w:cstheme="minorHAnsi"/>
              </w:rPr>
              <w:t>To consider the caretaking contract from April 2018.</w:t>
            </w:r>
          </w:p>
        </w:tc>
        <w:tc>
          <w:tcPr>
            <w:tcW w:w="6378" w:type="dxa"/>
          </w:tcPr>
          <w:p w:rsidR="0080218C" w:rsidRPr="00B95B7D" w:rsidRDefault="00363A5E" w:rsidP="000375CE">
            <w:pPr>
              <w:rPr>
                <w:rFonts w:asciiTheme="minorHAnsi" w:hAnsiTheme="minorHAnsi" w:cstheme="minorHAnsi"/>
              </w:rPr>
            </w:pPr>
            <w:r>
              <w:rPr>
                <w:rFonts w:asciiTheme="minorHAnsi" w:hAnsiTheme="minorHAnsi" w:cstheme="minorHAnsi"/>
              </w:rPr>
              <w:t xml:space="preserve">It was </w:t>
            </w:r>
            <w:bookmarkStart w:id="0" w:name="_GoBack"/>
            <w:r w:rsidRPr="00363A5E">
              <w:rPr>
                <w:rFonts w:asciiTheme="minorHAnsi" w:hAnsiTheme="minorHAnsi" w:cstheme="minorHAnsi"/>
                <w:b/>
              </w:rPr>
              <w:t>AGREED</w:t>
            </w:r>
            <w:bookmarkEnd w:id="0"/>
            <w:r>
              <w:rPr>
                <w:rFonts w:asciiTheme="minorHAnsi" w:hAnsiTheme="minorHAnsi" w:cstheme="minorHAnsi"/>
              </w:rPr>
              <w:t xml:space="preserve"> that the Town Clerk would issue a contract until 31</w:t>
            </w:r>
            <w:r w:rsidRPr="00363A5E">
              <w:rPr>
                <w:rFonts w:asciiTheme="minorHAnsi" w:hAnsiTheme="minorHAnsi" w:cstheme="minorHAnsi"/>
                <w:vertAlign w:val="superscript"/>
              </w:rPr>
              <w:t>st</w:t>
            </w:r>
            <w:r>
              <w:rPr>
                <w:rFonts w:asciiTheme="minorHAnsi" w:hAnsiTheme="minorHAnsi" w:cstheme="minorHAnsi"/>
              </w:rPr>
              <w:t xml:space="preserve"> March 2018 and review the hours and specification of a contract from 1</w:t>
            </w:r>
            <w:r w:rsidRPr="00363A5E">
              <w:rPr>
                <w:rFonts w:asciiTheme="minorHAnsi" w:hAnsiTheme="minorHAnsi" w:cstheme="minorHAnsi"/>
                <w:vertAlign w:val="superscript"/>
              </w:rPr>
              <w:t>st</w:t>
            </w:r>
            <w:r>
              <w:rPr>
                <w:rFonts w:asciiTheme="minorHAnsi" w:hAnsiTheme="minorHAnsi" w:cstheme="minorHAnsi"/>
              </w:rPr>
              <w:t xml:space="preserve"> April 2018 on a rolling basis.</w:t>
            </w:r>
          </w:p>
        </w:tc>
      </w:tr>
      <w:tr w:rsidR="0080218C" w:rsidRPr="00B95B7D" w:rsidTr="00901031">
        <w:tc>
          <w:tcPr>
            <w:tcW w:w="567" w:type="dxa"/>
          </w:tcPr>
          <w:p w:rsidR="0080218C" w:rsidRPr="0033366C" w:rsidRDefault="00363A5E" w:rsidP="0080218C">
            <w:pPr>
              <w:rPr>
                <w:rFonts w:asciiTheme="minorHAnsi" w:hAnsiTheme="minorHAnsi" w:cstheme="minorHAnsi"/>
                <w:sz w:val="22"/>
                <w:szCs w:val="22"/>
              </w:rPr>
            </w:pPr>
            <w:r>
              <w:rPr>
                <w:rFonts w:asciiTheme="minorHAnsi" w:hAnsiTheme="minorHAnsi" w:cstheme="minorHAnsi"/>
                <w:sz w:val="22"/>
                <w:szCs w:val="22"/>
              </w:rPr>
              <w:t>11</w:t>
            </w:r>
          </w:p>
        </w:tc>
        <w:tc>
          <w:tcPr>
            <w:tcW w:w="4112" w:type="dxa"/>
          </w:tcPr>
          <w:p w:rsidR="0080218C" w:rsidRPr="00B95B7D" w:rsidRDefault="000375CE" w:rsidP="00363A5E">
            <w:pPr>
              <w:rPr>
                <w:rFonts w:asciiTheme="minorHAnsi" w:hAnsiTheme="minorHAnsi" w:cstheme="minorHAnsi"/>
              </w:rPr>
            </w:pPr>
            <w:r>
              <w:rPr>
                <w:rFonts w:asciiTheme="minorHAnsi" w:hAnsiTheme="minorHAnsi" w:cstheme="minorHAnsi"/>
              </w:rPr>
              <w:t xml:space="preserve">To note the date of the next meeting on </w:t>
            </w:r>
            <w:r>
              <w:rPr>
                <w:rFonts w:asciiTheme="minorHAnsi" w:hAnsiTheme="minorHAnsi" w:cstheme="minorHAnsi"/>
                <w:b/>
              </w:rPr>
              <w:t xml:space="preserve">Monday </w:t>
            </w:r>
            <w:r w:rsidR="00363A5E">
              <w:rPr>
                <w:rFonts w:asciiTheme="minorHAnsi" w:hAnsiTheme="minorHAnsi" w:cstheme="minorHAnsi"/>
                <w:b/>
              </w:rPr>
              <w:t>27</w:t>
            </w:r>
            <w:r w:rsidR="00363A5E" w:rsidRPr="00363A5E">
              <w:rPr>
                <w:rFonts w:asciiTheme="minorHAnsi" w:hAnsiTheme="minorHAnsi" w:cstheme="minorHAnsi"/>
                <w:b/>
                <w:vertAlign w:val="superscript"/>
              </w:rPr>
              <w:t>th</w:t>
            </w:r>
            <w:r w:rsidR="00363A5E">
              <w:rPr>
                <w:rFonts w:asciiTheme="minorHAnsi" w:hAnsiTheme="minorHAnsi" w:cstheme="minorHAnsi"/>
                <w:b/>
              </w:rPr>
              <w:t xml:space="preserve"> November at 5pm</w:t>
            </w:r>
            <w:r>
              <w:rPr>
                <w:rFonts w:asciiTheme="minorHAnsi" w:hAnsiTheme="minorHAnsi" w:cstheme="minorHAnsi"/>
              </w:rPr>
              <w:t xml:space="preserve"> </w:t>
            </w:r>
            <w:r>
              <w:rPr>
                <w:rFonts w:asciiTheme="minorHAnsi" w:hAnsiTheme="minorHAnsi" w:cstheme="minorHAnsi"/>
                <w:b/>
              </w:rPr>
              <w:t xml:space="preserve"> </w:t>
            </w:r>
            <w:r>
              <w:rPr>
                <w:rFonts w:asciiTheme="minorHAnsi" w:hAnsiTheme="minorHAnsi" w:cstheme="minorHAnsi"/>
              </w:rPr>
              <w:t xml:space="preserve"> </w:t>
            </w:r>
          </w:p>
        </w:tc>
        <w:tc>
          <w:tcPr>
            <w:tcW w:w="6378" w:type="dxa"/>
          </w:tcPr>
          <w:p w:rsidR="0080218C" w:rsidRPr="00B95B7D" w:rsidRDefault="0033366C" w:rsidP="00363A5E">
            <w:pPr>
              <w:rPr>
                <w:rFonts w:asciiTheme="minorHAnsi" w:hAnsiTheme="minorHAnsi" w:cstheme="minorHAnsi"/>
              </w:rPr>
            </w:pPr>
            <w:r>
              <w:rPr>
                <w:rFonts w:asciiTheme="minorHAnsi" w:hAnsiTheme="minorHAnsi" w:cstheme="minorHAnsi"/>
              </w:rPr>
              <w:t>Noted.</w:t>
            </w:r>
            <w:r w:rsidR="000375CE">
              <w:rPr>
                <w:rFonts w:asciiTheme="minorHAnsi" w:hAnsiTheme="minorHAnsi" w:cstheme="minorHAnsi"/>
              </w:rPr>
              <w:t xml:space="preserve"> </w:t>
            </w:r>
          </w:p>
        </w:tc>
      </w:tr>
    </w:tbl>
    <w:p w:rsidR="00C305F6" w:rsidRPr="0033366C" w:rsidRDefault="00C305F6" w:rsidP="003751EA">
      <w:pPr>
        <w:ind w:left="-709"/>
        <w:rPr>
          <w:rFonts w:asciiTheme="minorHAnsi" w:hAnsiTheme="minorHAnsi" w:cstheme="minorHAnsi"/>
          <w:sz w:val="12"/>
          <w:szCs w:val="12"/>
        </w:rPr>
      </w:pPr>
    </w:p>
    <w:p w:rsidR="0033366C" w:rsidRDefault="004352B6" w:rsidP="0033366C">
      <w:pPr>
        <w:ind w:left="-709"/>
        <w:rPr>
          <w:rFonts w:asciiTheme="minorHAnsi" w:hAnsiTheme="minorHAnsi" w:cstheme="minorHAnsi"/>
          <w:sz w:val="22"/>
          <w:szCs w:val="22"/>
        </w:rPr>
      </w:pPr>
      <w:r w:rsidRPr="0033366C">
        <w:rPr>
          <w:rFonts w:asciiTheme="minorHAnsi" w:hAnsiTheme="minorHAnsi" w:cstheme="minorHAnsi"/>
          <w:sz w:val="22"/>
          <w:szCs w:val="22"/>
        </w:rPr>
        <w:t>Catherine Marlton</w:t>
      </w:r>
    </w:p>
    <w:p w:rsidR="00FD047B" w:rsidRDefault="00FD047B" w:rsidP="0033366C">
      <w:pPr>
        <w:ind w:left="-709"/>
        <w:rPr>
          <w:rFonts w:asciiTheme="minorHAnsi" w:hAnsiTheme="minorHAnsi" w:cstheme="minorHAnsi"/>
          <w:sz w:val="22"/>
          <w:szCs w:val="22"/>
        </w:rPr>
      </w:pPr>
    </w:p>
    <w:p w:rsidR="00745FE9" w:rsidRPr="0033366C" w:rsidRDefault="00745FE9" w:rsidP="0033366C">
      <w:pPr>
        <w:ind w:left="-709"/>
        <w:rPr>
          <w:rFonts w:asciiTheme="minorHAnsi" w:hAnsiTheme="minorHAnsi" w:cstheme="minorHAnsi"/>
          <w:sz w:val="22"/>
          <w:szCs w:val="22"/>
        </w:rPr>
      </w:pPr>
    </w:p>
    <w:p w:rsidR="007406E4" w:rsidRPr="0033366C" w:rsidRDefault="00AD4BFF" w:rsidP="0033366C">
      <w:pPr>
        <w:ind w:left="-709"/>
        <w:rPr>
          <w:rFonts w:asciiTheme="minorHAnsi" w:hAnsiTheme="minorHAnsi" w:cstheme="minorHAnsi"/>
          <w:sz w:val="22"/>
          <w:szCs w:val="22"/>
        </w:rPr>
      </w:pPr>
      <w:r w:rsidRPr="0033366C">
        <w:rPr>
          <w:rFonts w:asciiTheme="minorHAnsi" w:hAnsiTheme="minorHAnsi" w:cstheme="minorHAnsi"/>
          <w:sz w:val="22"/>
          <w:szCs w:val="22"/>
        </w:rPr>
        <w:t xml:space="preserve">Town Clerk </w:t>
      </w:r>
    </w:p>
    <w:sectPr w:rsidR="007406E4" w:rsidRPr="0033366C" w:rsidSect="0033366C">
      <w:headerReference w:type="even" r:id="rId9"/>
      <w:headerReference w:type="default" r:id="rId10"/>
      <w:footerReference w:type="even" r:id="rId11"/>
      <w:footerReference w:type="default" r:id="rId12"/>
      <w:headerReference w:type="first" r:id="rId13"/>
      <w:footerReference w:type="first" r:id="rId14"/>
      <w:pgSz w:w="11906" w:h="16838"/>
      <w:pgMar w:top="851" w:right="1797" w:bottom="28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8D9" w:rsidRDefault="003D68D9" w:rsidP="00AA7B3E">
      <w:r>
        <w:separator/>
      </w:r>
    </w:p>
  </w:endnote>
  <w:endnote w:type="continuationSeparator" w:id="0">
    <w:p w:rsidR="003D68D9" w:rsidRDefault="003D68D9"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371" w:rsidRDefault="00F173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371" w:rsidRDefault="00F173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371" w:rsidRDefault="00F173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8D9" w:rsidRDefault="003D68D9" w:rsidP="00AA7B3E">
      <w:r>
        <w:separator/>
      </w:r>
    </w:p>
  </w:footnote>
  <w:footnote w:type="continuationSeparator" w:id="0">
    <w:p w:rsidR="003D68D9" w:rsidRDefault="003D68D9" w:rsidP="00AA7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371" w:rsidRDefault="00F173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6280366"/>
      <w:docPartObj>
        <w:docPartGallery w:val="Watermarks"/>
        <w:docPartUnique/>
      </w:docPartObj>
    </w:sdtPr>
    <w:sdtEndPr/>
    <w:sdtContent>
      <w:p w:rsidR="00F17371" w:rsidRDefault="00363A5E">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610111" o:spid="_x0000_s2049" type="#_x0000_t136" style="position:absolute;margin-left:0;margin-top:0;width:366.2pt;height:219.7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371" w:rsidRDefault="00F173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919"/>
    <w:multiLevelType w:val="multilevel"/>
    <w:tmpl w:val="58BEFF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452308"/>
    <w:multiLevelType w:val="hybridMultilevel"/>
    <w:tmpl w:val="675E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052A1"/>
    <w:multiLevelType w:val="hybridMultilevel"/>
    <w:tmpl w:val="41AA6DB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0DC501DE"/>
    <w:multiLevelType w:val="hybridMultilevel"/>
    <w:tmpl w:val="89C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B43E8"/>
    <w:multiLevelType w:val="hybridMultilevel"/>
    <w:tmpl w:val="A724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22092"/>
    <w:multiLevelType w:val="hybridMultilevel"/>
    <w:tmpl w:val="70F2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A067E"/>
    <w:multiLevelType w:val="hybridMultilevel"/>
    <w:tmpl w:val="A2AC4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70953"/>
    <w:multiLevelType w:val="hybridMultilevel"/>
    <w:tmpl w:val="D0DE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514EA"/>
    <w:multiLevelType w:val="hybridMultilevel"/>
    <w:tmpl w:val="38AC9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46D7669"/>
    <w:multiLevelType w:val="hybridMultilevel"/>
    <w:tmpl w:val="C2501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083B46"/>
    <w:multiLevelType w:val="hybridMultilevel"/>
    <w:tmpl w:val="1966E60A"/>
    <w:lvl w:ilvl="0" w:tplc="143EDB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307014"/>
    <w:multiLevelType w:val="hybridMultilevel"/>
    <w:tmpl w:val="E37CC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DE26BA"/>
    <w:multiLevelType w:val="hybridMultilevel"/>
    <w:tmpl w:val="B02C1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167047"/>
    <w:multiLevelType w:val="hybridMultilevel"/>
    <w:tmpl w:val="5B76317A"/>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4" w15:restartNumberingAfterBreak="0">
    <w:nsid w:val="62702BC5"/>
    <w:multiLevelType w:val="hybridMultilevel"/>
    <w:tmpl w:val="9BA8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6E0304"/>
    <w:multiLevelType w:val="hybridMultilevel"/>
    <w:tmpl w:val="C716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F03C1C"/>
    <w:multiLevelType w:val="hybridMultilevel"/>
    <w:tmpl w:val="5C72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9D260F"/>
    <w:multiLevelType w:val="hybridMultilevel"/>
    <w:tmpl w:val="A31E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B82CCD"/>
    <w:multiLevelType w:val="hybridMultilevel"/>
    <w:tmpl w:val="F79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57BD3"/>
    <w:multiLevelType w:val="hybridMultilevel"/>
    <w:tmpl w:val="6690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FF4B8C"/>
    <w:multiLevelType w:val="hybridMultilevel"/>
    <w:tmpl w:val="EB222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A41604B"/>
    <w:multiLevelType w:val="hybridMultilevel"/>
    <w:tmpl w:val="DCE8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264AE5"/>
    <w:multiLevelType w:val="hybridMultilevel"/>
    <w:tmpl w:val="1386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7D5EC0"/>
    <w:multiLevelType w:val="multilevel"/>
    <w:tmpl w:val="AD8C67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9"/>
  </w:num>
  <w:num w:numId="2">
    <w:abstractNumId w:val="3"/>
  </w:num>
  <w:num w:numId="3">
    <w:abstractNumId w:val="16"/>
  </w:num>
  <w:num w:numId="4">
    <w:abstractNumId w:val="5"/>
  </w:num>
  <w:num w:numId="5">
    <w:abstractNumId w:val="10"/>
  </w:num>
  <w:num w:numId="6">
    <w:abstractNumId w:val="8"/>
  </w:num>
  <w:num w:numId="7">
    <w:abstractNumId w:val="21"/>
  </w:num>
  <w:num w:numId="8">
    <w:abstractNumId w:val="7"/>
  </w:num>
  <w:num w:numId="9">
    <w:abstractNumId w:val="17"/>
  </w:num>
  <w:num w:numId="10">
    <w:abstractNumId w:val="18"/>
  </w:num>
  <w:num w:numId="11">
    <w:abstractNumId w:val="15"/>
  </w:num>
  <w:num w:numId="12">
    <w:abstractNumId w:val="14"/>
  </w:num>
  <w:num w:numId="13">
    <w:abstractNumId w:val="9"/>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4"/>
  </w:num>
  <w:num w:numId="18">
    <w:abstractNumId w:val="13"/>
  </w:num>
  <w:num w:numId="19">
    <w:abstractNumId w:val="1"/>
  </w:num>
  <w:num w:numId="20">
    <w:abstractNumId w:val="20"/>
  </w:num>
  <w:num w:numId="21">
    <w:abstractNumId w:val="20"/>
  </w:num>
  <w:num w:numId="22">
    <w:abstractNumId w:val="2"/>
  </w:num>
  <w:num w:numId="23">
    <w:abstractNumId w:val="11"/>
  </w:num>
  <w:num w:numId="24">
    <w:abstractNumId w:val="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81"/>
    <w:rsid w:val="00000883"/>
    <w:rsid w:val="000045DC"/>
    <w:rsid w:val="00005211"/>
    <w:rsid w:val="000057C1"/>
    <w:rsid w:val="00016CE5"/>
    <w:rsid w:val="00024205"/>
    <w:rsid w:val="00035300"/>
    <w:rsid w:val="000375CE"/>
    <w:rsid w:val="00042DF3"/>
    <w:rsid w:val="000444C9"/>
    <w:rsid w:val="0005197C"/>
    <w:rsid w:val="00052661"/>
    <w:rsid w:val="00057663"/>
    <w:rsid w:val="00064A2C"/>
    <w:rsid w:val="00065FC2"/>
    <w:rsid w:val="00070740"/>
    <w:rsid w:val="00070BE0"/>
    <w:rsid w:val="0007531C"/>
    <w:rsid w:val="000853A8"/>
    <w:rsid w:val="000863A5"/>
    <w:rsid w:val="000876E5"/>
    <w:rsid w:val="00091F85"/>
    <w:rsid w:val="0009216A"/>
    <w:rsid w:val="0009277A"/>
    <w:rsid w:val="00093767"/>
    <w:rsid w:val="00094E3D"/>
    <w:rsid w:val="00095639"/>
    <w:rsid w:val="000A154E"/>
    <w:rsid w:val="000A3181"/>
    <w:rsid w:val="000B13D7"/>
    <w:rsid w:val="000B6731"/>
    <w:rsid w:val="000B764F"/>
    <w:rsid w:val="000C09DA"/>
    <w:rsid w:val="000C511A"/>
    <w:rsid w:val="000C5790"/>
    <w:rsid w:val="000C6B0A"/>
    <w:rsid w:val="000D3115"/>
    <w:rsid w:val="000D33A5"/>
    <w:rsid w:val="000D7BFE"/>
    <w:rsid w:val="000E20F8"/>
    <w:rsid w:val="000E523B"/>
    <w:rsid w:val="000E6569"/>
    <w:rsid w:val="000E6BEC"/>
    <w:rsid w:val="000F319A"/>
    <w:rsid w:val="000F4FD3"/>
    <w:rsid w:val="000F6786"/>
    <w:rsid w:val="000F6F3F"/>
    <w:rsid w:val="00103811"/>
    <w:rsid w:val="001050E0"/>
    <w:rsid w:val="00105DBC"/>
    <w:rsid w:val="00111453"/>
    <w:rsid w:val="0011168B"/>
    <w:rsid w:val="001243C5"/>
    <w:rsid w:val="001307A0"/>
    <w:rsid w:val="00130B6A"/>
    <w:rsid w:val="001325AC"/>
    <w:rsid w:val="00134647"/>
    <w:rsid w:val="001348A1"/>
    <w:rsid w:val="001410AE"/>
    <w:rsid w:val="00141756"/>
    <w:rsid w:val="001631B7"/>
    <w:rsid w:val="00164B61"/>
    <w:rsid w:val="00164BF7"/>
    <w:rsid w:val="00165BC0"/>
    <w:rsid w:val="00171BA0"/>
    <w:rsid w:val="0017426D"/>
    <w:rsid w:val="00175D94"/>
    <w:rsid w:val="001804C3"/>
    <w:rsid w:val="00180630"/>
    <w:rsid w:val="00184D5E"/>
    <w:rsid w:val="00185D25"/>
    <w:rsid w:val="00187E81"/>
    <w:rsid w:val="0019777D"/>
    <w:rsid w:val="001A326E"/>
    <w:rsid w:val="001B0231"/>
    <w:rsid w:val="001B0D94"/>
    <w:rsid w:val="001B13BA"/>
    <w:rsid w:val="001B634A"/>
    <w:rsid w:val="001C0294"/>
    <w:rsid w:val="001D485F"/>
    <w:rsid w:val="001D5C3A"/>
    <w:rsid w:val="001E0D31"/>
    <w:rsid w:val="001E758C"/>
    <w:rsid w:val="001F1C67"/>
    <w:rsid w:val="001F2221"/>
    <w:rsid w:val="00202853"/>
    <w:rsid w:val="002040F0"/>
    <w:rsid w:val="00214DDD"/>
    <w:rsid w:val="002201A9"/>
    <w:rsid w:val="002261C2"/>
    <w:rsid w:val="00240CD1"/>
    <w:rsid w:val="00253ED8"/>
    <w:rsid w:val="00254630"/>
    <w:rsid w:val="00255EF3"/>
    <w:rsid w:val="00261A9B"/>
    <w:rsid w:val="00264850"/>
    <w:rsid w:val="002651F4"/>
    <w:rsid w:val="002667E6"/>
    <w:rsid w:val="0026731A"/>
    <w:rsid w:val="002759C8"/>
    <w:rsid w:val="00280C2C"/>
    <w:rsid w:val="002815FA"/>
    <w:rsid w:val="002A0E8A"/>
    <w:rsid w:val="002A3437"/>
    <w:rsid w:val="002A6552"/>
    <w:rsid w:val="002A7D7E"/>
    <w:rsid w:val="002B0A30"/>
    <w:rsid w:val="002B0FDE"/>
    <w:rsid w:val="002B596F"/>
    <w:rsid w:val="002C12B3"/>
    <w:rsid w:val="002C1589"/>
    <w:rsid w:val="002C51B9"/>
    <w:rsid w:val="002C5BB4"/>
    <w:rsid w:val="002C76D5"/>
    <w:rsid w:val="002D3819"/>
    <w:rsid w:val="002D413D"/>
    <w:rsid w:val="002F2E2E"/>
    <w:rsid w:val="002F4491"/>
    <w:rsid w:val="002F6725"/>
    <w:rsid w:val="00301080"/>
    <w:rsid w:val="00302523"/>
    <w:rsid w:val="003034E8"/>
    <w:rsid w:val="00306D57"/>
    <w:rsid w:val="00312361"/>
    <w:rsid w:val="003129D6"/>
    <w:rsid w:val="00313C41"/>
    <w:rsid w:val="00315171"/>
    <w:rsid w:val="00321DDC"/>
    <w:rsid w:val="003221C1"/>
    <w:rsid w:val="00322CBE"/>
    <w:rsid w:val="003254F4"/>
    <w:rsid w:val="00325FF7"/>
    <w:rsid w:val="003268C2"/>
    <w:rsid w:val="0032719C"/>
    <w:rsid w:val="00330416"/>
    <w:rsid w:val="00330920"/>
    <w:rsid w:val="00331B5A"/>
    <w:rsid w:val="00332621"/>
    <w:rsid w:val="0033366C"/>
    <w:rsid w:val="00335075"/>
    <w:rsid w:val="00342D66"/>
    <w:rsid w:val="00343D82"/>
    <w:rsid w:val="0035285F"/>
    <w:rsid w:val="00352C13"/>
    <w:rsid w:val="00356D49"/>
    <w:rsid w:val="00360B70"/>
    <w:rsid w:val="00363A5E"/>
    <w:rsid w:val="0036484D"/>
    <w:rsid w:val="00371646"/>
    <w:rsid w:val="003733C5"/>
    <w:rsid w:val="003751EA"/>
    <w:rsid w:val="00376602"/>
    <w:rsid w:val="00377367"/>
    <w:rsid w:val="003829E3"/>
    <w:rsid w:val="0038699C"/>
    <w:rsid w:val="003876AD"/>
    <w:rsid w:val="003904F8"/>
    <w:rsid w:val="00393817"/>
    <w:rsid w:val="00395468"/>
    <w:rsid w:val="003A58F8"/>
    <w:rsid w:val="003A5BEA"/>
    <w:rsid w:val="003B6AC4"/>
    <w:rsid w:val="003C27AE"/>
    <w:rsid w:val="003C39EA"/>
    <w:rsid w:val="003D0ACD"/>
    <w:rsid w:val="003D280C"/>
    <w:rsid w:val="003D2910"/>
    <w:rsid w:val="003D2E5A"/>
    <w:rsid w:val="003D3D67"/>
    <w:rsid w:val="003D47B2"/>
    <w:rsid w:val="003D68D9"/>
    <w:rsid w:val="003F1333"/>
    <w:rsid w:val="00406325"/>
    <w:rsid w:val="00407B38"/>
    <w:rsid w:val="004103C7"/>
    <w:rsid w:val="004167D3"/>
    <w:rsid w:val="00417033"/>
    <w:rsid w:val="00417462"/>
    <w:rsid w:val="00424FB9"/>
    <w:rsid w:val="004263BE"/>
    <w:rsid w:val="00427400"/>
    <w:rsid w:val="004306B2"/>
    <w:rsid w:val="00432820"/>
    <w:rsid w:val="004352B6"/>
    <w:rsid w:val="00435F87"/>
    <w:rsid w:val="0044062E"/>
    <w:rsid w:val="00446FC2"/>
    <w:rsid w:val="00450C38"/>
    <w:rsid w:val="00451E52"/>
    <w:rsid w:val="004528B9"/>
    <w:rsid w:val="004609F1"/>
    <w:rsid w:val="004621DA"/>
    <w:rsid w:val="004647F4"/>
    <w:rsid w:val="00465C44"/>
    <w:rsid w:val="0047152D"/>
    <w:rsid w:val="00471C5C"/>
    <w:rsid w:val="00475875"/>
    <w:rsid w:val="00486628"/>
    <w:rsid w:val="004A7AB4"/>
    <w:rsid w:val="004B4C5F"/>
    <w:rsid w:val="004B7E96"/>
    <w:rsid w:val="004C3478"/>
    <w:rsid w:val="004C4534"/>
    <w:rsid w:val="004D3CC9"/>
    <w:rsid w:val="004E0688"/>
    <w:rsid w:val="004E1139"/>
    <w:rsid w:val="004E2D51"/>
    <w:rsid w:val="004E3478"/>
    <w:rsid w:val="004E48DB"/>
    <w:rsid w:val="004E62B3"/>
    <w:rsid w:val="00511D68"/>
    <w:rsid w:val="0052367F"/>
    <w:rsid w:val="005245D7"/>
    <w:rsid w:val="005259D1"/>
    <w:rsid w:val="00527F3F"/>
    <w:rsid w:val="00536C59"/>
    <w:rsid w:val="00545590"/>
    <w:rsid w:val="00545D42"/>
    <w:rsid w:val="00557866"/>
    <w:rsid w:val="0056059F"/>
    <w:rsid w:val="005615AA"/>
    <w:rsid w:val="00561812"/>
    <w:rsid w:val="00562BD9"/>
    <w:rsid w:val="005712FB"/>
    <w:rsid w:val="0057410F"/>
    <w:rsid w:val="00583496"/>
    <w:rsid w:val="00592CE7"/>
    <w:rsid w:val="005974CD"/>
    <w:rsid w:val="005A6547"/>
    <w:rsid w:val="005B51D6"/>
    <w:rsid w:val="005C2CB3"/>
    <w:rsid w:val="005C49C7"/>
    <w:rsid w:val="005D188C"/>
    <w:rsid w:val="005D502D"/>
    <w:rsid w:val="005D6874"/>
    <w:rsid w:val="005E2B3D"/>
    <w:rsid w:val="005E5421"/>
    <w:rsid w:val="005F2641"/>
    <w:rsid w:val="005F2CF6"/>
    <w:rsid w:val="005F7961"/>
    <w:rsid w:val="005F7E1A"/>
    <w:rsid w:val="00603F52"/>
    <w:rsid w:val="0060517E"/>
    <w:rsid w:val="0061621A"/>
    <w:rsid w:val="0062358F"/>
    <w:rsid w:val="00624981"/>
    <w:rsid w:val="00626181"/>
    <w:rsid w:val="00626E5F"/>
    <w:rsid w:val="00635E5E"/>
    <w:rsid w:val="00650D07"/>
    <w:rsid w:val="0065494C"/>
    <w:rsid w:val="00657639"/>
    <w:rsid w:val="00660738"/>
    <w:rsid w:val="00660849"/>
    <w:rsid w:val="0066417C"/>
    <w:rsid w:val="00682B8D"/>
    <w:rsid w:val="00684654"/>
    <w:rsid w:val="006870B6"/>
    <w:rsid w:val="00687166"/>
    <w:rsid w:val="00691017"/>
    <w:rsid w:val="0069279A"/>
    <w:rsid w:val="006928D2"/>
    <w:rsid w:val="006940AA"/>
    <w:rsid w:val="00694311"/>
    <w:rsid w:val="00695A28"/>
    <w:rsid w:val="00697992"/>
    <w:rsid w:val="00697F56"/>
    <w:rsid w:val="006A0893"/>
    <w:rsid w:val="006A1EE4"/>
    <w:rsid w:val="006A6119"/>
    <w:rsid w:val="006B4D2E"/>
    <w:rsid w:val="006C5AA5"/>
    <w:rsid w:val="006C6A31"/>
    <w:rsid w:val="006D3E34"/>
    <w:rsid w:val="006D7B30"/>
    <w:rsid w:val="006E012E"/>
    <w:rsid w:val="006E1DCE"/>
    <w:rsid w:val="006E5275"/>
    <w:rsid w:val="006F0CA3"/>
    <w:rsid w:val="006F1CA5"/>
    <w:rsid w:val="006F1EDE"/>
    <w:rsid w:val="006F2573"/>
    <w:rsid w:val="006F29E1"/>
    <w:rsid w:val="00700BEB"/>
    <w:rsid w:val="00701237"/>
    <w:rsid w:val="007231A8"/>
    <w:rsid w:val="007369F6"/>
    <w:rsid w:val="007372DD"/>
    <w:rsid w:val="00737419"/>
    <w:rsid w:val="007406E4"/>
    <w:rsid w:val="00742265"/>
    <w:rsid w:val="0074460D"/>
    <w:rsid w:val="00745FE9"/>
    <w:rsid w:val="00747229"/>
    <w:rsid w:val="007507EE"/>
    <w:rsid w:val="00750F99"/>
    <w:rsid w:val="00752A85"/>
    <w:rsid w:val="00761336"/>
    <w:rsid w:val="0076581C"/>
    <w:rsid w:val="00765F0F"/>
    <w:rsid w:val="00767021"/>
    <w:rsid w:val="0077074D"/>
    <w:rsid w:val="00776771"/>
    <w:rsid w:val="007767AE"/>
    <w:rsid w:val="0078315E"/>
    <w:rsid w:val="007842ED"/>
    <w:rsid w:val="00790692"/>
    <w:rsid w:val="00792181"/>
    <w:rsid w:val="007973E6"/>
    <w:rsid w:val="007A01E5"/>
    <w:rsid w:val="007A0F6E"/>
    <w:rsid w:val="007B343B"/>
    <w:rsid w:val="007B4181"/>
    <w:rsid w:val="007C00AB"/>
    <w:rsid w:val="007C116E"/>
    <w:rsid w:val="007C1B89"/>
    <w:rsid w:val="007D2DC3"/>
    <w:rsid w:val="007D3C27"/>
    <w:rsid w:val="007D66FD"/>
    <w:rsid w:val="007E0CA4"/>
    <w:rsid w:val="007E1649"/>
    <w:rsid w:val="007E49B2"/>
    <w:rsid w:val="007F3803"/>
    <w:rsid w:val="007F3A28"/>
    <w:rsid w:val="007F45A3"/>
    <w:rsid w:val="007F5979"/>
    <w:rsid w:val="00800E95"/>
    <w:rsid w:val="00801355"/>
    <w:rsid w:val="0080218C"/>
    <w:rsid w:val="0080470B"/>
    <w:rsid w:val="00805127"/>
    <w:rsid w:val="00817681"/>
    <w:rsid w:val="00821719"/>
    <w:rsid w:val="008219F9"/>
    <w:rsid w:val="00821A3A"/>
    <w:rsid w:val="00821B92"/>
    <w:rsid w:val="0082440F"/>
    <w:rsid w:val="00834E32"/>
    <w:rsid w:val="00842EF5"/>
    <w:rsid w:val="00846202"/>
    <w:rsid w:val="00847619"/>
    <w:rsid w:val="00850AAB"/>
    <w:rsid w:val="00850D84"/>
    <w:rsid w:val="00855DF0"/>
    <w:rsid w:val="00856AE1"/>
    <w:rsid w:val="008647DD"/>
    <w:rsid w:val="00877B58"/>
    <w:rsid w:val="008812F5"/>
    <w:rsid w:val="008815E4"/>
    <w:rsid w:val="0088502A"/>
    <w:rsid w:val="008906FC"/>
    <w:rsid w:val="00894BDB"/>
    <w:rsid w:val="008A0261"/>
    <w:rsid w:val="008A0C70"/>
    <w:rsid w:val="008A72CF"/>
    <w:rsid w:val="008B4827"/>
    <w:rsid w:val="008C2516"/>
    <w:rsid w:val="008D188C"/>
    <w:rsid w:val="008D2C02"/>
    <w:rsid w:val="008D3489"/>
    <w:rsid w:val="008D349E"/>
    <w:rsid w:val="008D4144"/>
    <w:rsid w:val="008E72C5"/>
    <w:rsid w:val="008F079B"/>
    <w:rsid w:val="008F2ACC"/>
    <w:rsid w:val="00900012"/>
    <w:rsid w:val="00900367"/>
    <w:rsid w:val="009008C1"/>
    <w:rsid w:val="00901031"/>
    <w:rsid w:val="00901384"/>
    <w:rsid w:val="00905154"/>
    <w:rsid w:val="00905580"/>
    <w:rsid w:val="009108A2"/>
    <w:rsid w:val="00911FEA"/>
    <w:rsid w:val="0091730B"/>
    <w:rsid w:val="00923D4D"/>
    <w:rsid w:val="00927B9A"/>
    <w:rsid w:val="0093006A"/>
    <w:rsid w:val="00934158"/>
    <w:rsid w:val="00936EF0"/>
    <w:rsid w:val="00942267"/>
    <w:rsid w:val="0094372B"/>
    <w:rsid w:val="009438B9"/>
    <w:rsid w:val="00945D4C"/>
    <w:rsid w:val="0095315E"/>
    <w:rsid w:val="0095342B"/>
    <w:rsid w:val="0095455B"/>
    <w:rsid w:val="0095601B"/>
    <w:rsid w:val="00956A38"/>
    <w:rsid w:val="00956F49"/>
    <w:rsid w:val="0095737A"/>
    <w:rsid w:val="00962EDC"/>
    <w:rsid w:val="00964892"/>
    <w:rsid w:val="00965F95"/>
    <w:rsid w:val="0097072B"/>
    <w:rsid w:val="00970A17"/>
    <w:rsid w:val="00973090"/>
    <w:rsid w:val="00985E97"/>
    <w:rsid w:val="00994624"/>
    <w:rsid w:val="009A1C72"/>
    <w:rsid w:val="009A579E"/>
    <w:rsid w:val="009A7D57"/>
    <w:rsid w:val="009B0B61"/>
    <w:rsid w:val="009C2886"/>
    <w:rsid w:val="009C2E55"/>
    <w:rsid w:val="009C3936"/>
    <w:rsid w:val="009C50A6"/>
    <w:rsid w:val="009C6D48"/>
    <w:rsid w:val="009E4090"/>
    <w:rsid w:val="009F4027"/>
    <w:rsid w:val="009F4D08"/>
    <w:rsid w:val="009F7D59"/>
    <w:rsid w:val="00A0050E"/>
    <w:rsid w:val="00A011E4"/>
    <w:rsid w:val="00A011EC"/>
    <w:rsid w:val="00A039F9"/>
    <w:rsid w:val="00A07D72"/>
    <w:rsid w:val="00A115E3"/>
    <w:rsid w:val="00A1216E"/>
    <w:rsid w:val="00A215D9"/>
    <w:rsid w:val="00A24E31"/>
    <w:rsid w:val="00A2775E"/>
    <w:rsid w:val="00A462C2"/>
    <w:rsid w:val="00A465BF"/>
    <w:rsid w:val="00A54B04"/>
    <w:rsid w:val="00A56248"/>
    <w:rsid w:val="00A5761A"/>
    <w:rsid w:val="00A66196"/>
    <w:rsid w:val="00A66D02"/>
    <w:rsid w:val="00A7019D"/>
    <w:rsid w:val="00A77AC4"/>
    <w:rsid w:val="00A81AFC"/>
    <w:rsid w:val="00A81B17"/>
    <w:rsid w:val="00A842C9"/>
    <w:rsid w:val="00A84456"/>
    <w:rsid w:val="00A942FB"/>
    <w:rsid w:val="00AA0C5D"/>
    <w:rsid w:val="00AA7B3E"/>
    <w:rsid w:val="00AA7BE7"/>
    <w:rsid w:val="00AB0310"/>
    <w:rsid w:val="00AB08EB"/>
    <w:rsid w:val="00AC7631"/>
    <w:rsid w:val="00AD4BFF"/>
    <w:rsid w:val="00AD5F74"/>
    <w:rsid w:val="00AD6B8B"/>
    <w:rsid w:val="00AE1927"/>
    <w:rsid w:val="00AE23BD"/>
    <w:rsid w:val="00AE795B"/>
    <w:rsid w:val="00AF1822"/>
    <w:rsid w:val="00AF307A"/>
    <w:rsid w:val="00AF3D0D"/>
    <w:rsid w:val="00B02ACA"/>
    <w:rsid w:val="00B07141"/>
    <w:rsid w:val="00B11520"/>
    <w:rsid w:val="00B11A25"/>
    <w:rsid w:val="00B12A71"/>
    <w:rsid w:val="00B130C1"/>
    <w:rsid w:val="00B13E8B"/>
    <w:rsid w:val="00B22F67"/>
    <w:rsid w:val="00B23E1A"/>
    <w:rsid w:val="00B24927"/>
    <w:rsid w:val="00B24A16"/>
    <w:rsid w:val="00B326BD"/>
    <w:rsid w:val="00B34B3C"/>
    <w:rsid w:val="00B42879"/>
    <w:rsid w:val="00B43183"/>
    <w:rsid w:val="00B46BE1"/>
    <w:rsid w:val="00B5151E"/>
    <w:rsid w:val="00B53A0E"/>
    <w:rsid w:val="00B54585"/>
    <w:rsid w:val="00B60048"/>
    <w:rsid w:val="00B60C81"/>
    <w:rsid w:val="00B6346F"/>
    <w:rsid w:val="00B639AC"/>
    <w:rsid w:val="00B670FD"/>
    <w:rsid w:val="00B745CB"/>
    <w:rsid w:val="00B746A5"/>
    <w:rsid w:val="00B76C25"/>
    <w:rsid w:val="00B77BC8"/>
    <w:rsid w:val="00B824C4"/>
    <w:rsid w:val="00B82B26"/>
    <w:rsid w:val="00B84C5F"/>
    <w:rsid w:val="00B856F7"/>
    <w:rsid w:val="00B8757F"/>
    <w:rsid w:val="00B90DCA"/>
    <w:rsid w:val="00B9136B"/>
    <w:rsid w:val="00B91C51"/>
    <w:rsid w:val="00B930AA"/>
    <w:rsid w:val="00B95869"/>
    <w:rsid w:val="00B95B7D"/>
    <w:rsid w:val="00B96201"/>
    <w:rsid w:val="00BA6484"/>
    <w:rsid w:val="00BB079F"/>
    <w:rsid w:val="00BB2FAC"/>
    <w:rsid w:val="00BB7A77"/>
    <w:rsid w:val="00BB7A7C"/>
    <w:rsid w:val="00BC02DB"/>
    <w:rsid w:val="00BD2A3B"/>
    <w:rsid w:val="00BD5711"/>
    <w:rsid w:val="00BD5A98"/>
    <w:rsid w:val="00BE0DC2"/>
    <w:rsid w:val="00BE27EE"/>
    <w:rsid w:val="00BE2916"/>
    <w:rsid w:val="00BE317B"/>
    <w:rsid w:val="00BF61A0"/>
    <w:rsid w:val="00C03603"/>
    <w:rsid w:val="00C04DDD"/>
    <w:rsid w:val="00C04F6A"/>
    <w:rsid w:val="00C10334"/>
    <w:rsid w:val="00C159EB"/>
    <w:rsid w:val="00C20803"/>
    <w:rsid w:val="00C21DA3"/>
    <w:rsid w:val="00C21FCA"/>
    <w:rsid w:val="00C305F6"/>
    <w:rsid w:val="00C43C05"/>
    <w:rsid w:val="00C448F3"/>
    <w:rsid w:val="00C47098"/>
    <w:rsid w:val="00C507FE"/>
    <w:rsid w:val="00C524EF"/>
    <w:rsid w:val="00C5715F"/>
    <w:rsid w:val="00C66E2F"/>
    <w:rsid w:val="00C70125"/>
    <w:rsid w:val="00C712D7"/>
    <w:rsid w:val="00C74B6E"/>
    <w:rsid w:val="00C764AC"/>
    <w:rsid w:val="00C76A6A"/>
    <w:rsid w:val="00C77967"/>
    <w:rsid w:val="00C803F9"/>
    <w:rsid w:val="00C821AD"/>
    <w:rsid w:val="00C82B36"/>
    <w:rsid w:val="00C841CB"/>
    <w:rsid w:val="00C845FD"/>
    <w:rsid w:val="00C90F85"/>
    <w:rsid w:val="00C9210E"/>
    <w:rsid w:val="00CA001C"/>
    <w:rsid w:val="00CA0CDD"/>
    <w:rsid w:val="00CA0DE9"/>
    <w:rsid w:val="00CA31A7"/>
    <w:rsid w:val="00CA61E8"/>
    <w:rsid w:val="00CB24DA"/>
    <w:rsid w:val="00CC0DC2"/>
    <w:rsid w:val="00CC353F"/>
    <w:rsid w:val="00CC6074"/>
    <w:rsid w:val="00CC74EB"/>
    <w:rsid w:val="00CD05B6"/>
    <w:rsid w:val="00CD0A01"/>
    <w:rsid w:val="00CD1F28"/>
    <w:rsid w:val="00CD547B"/>
    <w:rsid w:val="00CD62FA"/>
    <w:rsid w:val="00CD7768"/>
    <w:rsid w:val="00CD7BC3"/>
    <w:rsid w:val="00CE0FCD"/>
    <w:rsid w:val="00CE178F"/>
    <w:rsid w:val="00CE5609"/>
    <w:rsid w:val="00CE7C3B"/>
    <w:rsid w:val="00CF1152"/>
    <w:rsid w:val="00CF3951"/>
    <w:rsid w:val="00D108F4"/>
    <w:rsid w:val="00D13092"/>
    <w:rsid w:val="00D13FAD"/>
    <w:rsid w:val="00D14EF3"/>
    <w:rsid w:val="00D17F20"/>
    <w:rsid w:val="00D246D4"/>
    <w:rsid w:val="00D25FC6"/>
    <w:rsid w:val="00D268DF"/>
    <w:rsid w:val="00D27716"/>
    <w:rsid w:val="00D302DC"/>
    <w:rsid w:val="00D33E05"/>
    <w:rsid w:val="00D3424A"/>
    <w:rsid w:val="00D369F0"/>
    <w:rsid w:val="00D464A6"/>
    <w:rsid w:val="00D4651F"/>
    <w:rsid w:val="00D475AB"/>
    <w:rsid w:val="00D64FBE"/>
    <w:rsid w:val="00D709EF"/>
    <w:rsid w:val="00D710C8"/>
    <w:rsid w:val="00D71A59"/>
    <w:rsid w:val="00D73756"/>
    <w:rsid w:val="00D76CA6"/>
    <w:rsid w:val="00D77670"/>
    <w:rsid w:val="00D817D2"/>
    <w:rsid w:val="00D82B5A"/>
    <w:rsid w:val="00D84EE6"/>
    <w:rsid w:val="00D86E68"/>
    <w:rsid w:val="00D86EA8"/>
    <w:rsid w:val="00D92D67"/>
    <w:rsid w:val="00D94378"/>
    <w:rsid w:val="00DA0980"/>
    <w:rsid w:val="00DA2B9B"/>
    <w:rsid w:val="00DA36FF"/>
    <w:rsid w:val="00DA4C85"/>
    <w:rsid w:val="00DA6CA8"/>
    <w:rsid w:val="00DA7D53"/>
    <w:rsid w:val="00DB012B"/>
    <w:rsid w:val="00DB06D2"/>
    <w:rsid w:val="00DB5898"/>
    <w:rsid w:val="00DC041C"/>
    <w:rsid w:val="00DC1B3B"/>
    <w:rsid w:val="00DC2F45"/>
    <w:rsid w:val="00DC5224"/>
    <w:rsid w:val="00DC6C65"/>
    <w:rsid w:val="00DD323F"/>
    <w:rsid w:val="00DE12BA"/>
    <w:rsid w:val="00DE450C"/>
    <w:rsid w:val="00DE549C"/>
    <w:rsid w:val="00DE6F60"/>
    <w:rsid w:val="00DF661D"/>
    <w:rsid w:val="00E051FD"/>
    <w:rsid w:val="00E05AFF"/>
    <w:rsid w:val="00E1434A"/>
    <w:rsid w:val="00E2316D"/>
    <w:rsid w:val="00E3129D"/>
    <w:rsid w:val="00E34C8B"/>
    <w:rsid w:val="00E357D8"/>
    <w:rsid w:val="00E36972"/>
    <w:rsid w:val="00E41A35"/>
    <w:rsid w:val="00E44539"/>
    <w:rsid w:val="00E44F0F"/>
    <w:rsid w:val="00E4514D"/>
    <w:rsid w:val="00E4592C"/>
    <w:rsid w:val="00E47768"/>
    <w:rsid w:val="00E47CDE"/>
    <w:rsid w:val="00E62FCC"/>
    <w:rsid w:val="00E63C05"/>
    <w:rsid w:val="00E644E0"/>
    <w:rsid w:val="00E677E3"/>
    <w:rsid w:val="00E7285E"/>
    <w:rsid w:val="00E7710A"/>
    <w:rsid w:val="00E820F5"/>
    <w:rsid w:val="00E82768"/>
    <w:rsid w:val="00E85F2D"/>
    <w:rsid w:val="00E86A62"/>
    <w:rsid w:val="00E91D3F"/>
    <w:rsid w:val="00E92DE6"/>
    <w:rsid w:val="00EA0796"/>
    <w:rsid w:val="00EA3A3F"/>
    <w:rsid w:val="00EA77C2"/>
    <w:rsid w:val="00EB0EDC"/>
    <w:rsid w:val="00EB77A7"/>
    <w:rsid w:val="00EC77D2"/>
    <w:rsid w:val="00ED2FAE"/>
    <w:rsid w:val="00ED4CB8"/>
    <w:rsid w:val="00ED7E2E"/>
    <w:rsid w:val="00EE298C"/>
    <w:rsid w:val="00EE553D"/>
    <w:rsid w:val="00EE5B34"/>
    <w:rsid w:val="00EF5C7C"/>
    <w:rsid w:val="00F01BE7"/>
    <w:rsid w:val="00F02FD3"/>
    <w:rsid w:val="00F1393A"/>
    <w:rsid w:val="00F13CDD"/>
    <w:rsid w:val="00F15806"/>
    <w:rsid w:val="00F17371"/>
    <w:rsid w:val="00F17B06"/>
    <w:rsid w:val="00F23273"/>
    <w:rsid w:val="00F3132E"/>
    <w:rsid w:val="00F31A81"/>
    <w:rsid w:val="00F35371"/>
    <w:rsid w:val="00F37BE1"/>
    <w:rsid w:val="00F44D47"/>
    <w:rsid w:val="00F457B6"/>
    <w:rsid w:val="00F50ADD"/>
    <w:rsid w:val="00F519EF"/>
    <w:rsid w:val="00F521C3"/>
    <w:rsid w:val="00F52865"/>
    <w:rsid w:val="00F57C2A"/>
    <w:rsid w:val="00F616DB"/>
    <w:rsid w:val="00F64E36"/>
    <w:rsid w:val="00F6626A"/>
    <w:rsid w:val="00F66F19"/>
    <w:rsid w:val="00F673A1"/>
    <w:rsid w:val="00F67EBB"/>
    <w:rsid w:val="00F74A46"/>
    <w:rsid w:val="00F76518"/>
    <w:rsid w:val="00F80273"/>
    <w:rsid w:val="00F813E5"/>
    <w:rsid w:val="00F81E9A"/>
    <w:rsid w:val="00F825F0"/>
    <w:rsid w:val="00F83611"/>
    <w:rsid w:val="00F85E86"/>
    <w:rsid w:val="00F86EA7"/>
    <w:rsid w:val="00F92760"/>
    <w:rsid w:val="00F9619C"/>
    <w:rsid w:val="00FA2D76"/>
    <w:rsid w:val="00FA4004"/>
    <w:rsid w:val="00FA4FC4"/>
    <w:rsid w:val="00FA76DE"/>
    <w:rsid w:val="00FB32B7"/>
    <w:rsid w:val="00FB46D6"/>
    <w:rsid w:val="00FB5B66"/>
    <w:rsid w:val="00FC23CF"/>
    <w:rsid w:val="00FC2809"/>
    <w:rsid w:val="00FC30FF"/>
    <w:rsid w:val="00FC7EDC"/>
    <w:rsid w:val="00FD047B"/>
    <w:rsid w:val="00FE1387"/>
    <w:rsid w:val="00FE39FE"/>
    <w:rsid w:val="00FF0D87"/>
    <w:rsid w:val="00FF2E01"/>
    <w:rsid w:val="00FF3018"/>
    <w:rsid w:val="00FF4383"/>
    <w:rsid w:val="00FF6A3A"/>
    <w:rsid w:val="00FF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ABF0C84A-CF81-4B69-8F6A-E35639C5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5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link w:val="Footer"/>
    <w:uiPriority w:val="99"/>
    <w:rsid w:val="00AA7B3E"/>
    <w:rPr>
      <w:sz w:val="24"/>
      <w:szCs w:val="24"/>
    </w:rPr>
  </w:style>
  <w:style w:type="character" w:styleId="Strong">
    <w:name w:val="Strong"/>
    <w:uiPriority w:val="22"/>
    <w:qFormat/>
    <w:rsid w:val="000876E5"/>
    <w:rPr>
      <w:b/>
      <w:bCs/>
    </w:rPr>
  </w:style>
  <w:style w:type="character" w:styleId="Hyperlink">
    <w:name w:val="Hyperlink"/>
    <w:uiPriority w:val="99"/>
    <w:unhideWhenUsed/>
    <w:rsid w:val="004E2D51"/>
    <w:rPr>
      <w:color w:val="0000FF"/>
      <w:u w:val="single"/>
    </w:rPr>
  </w:style>
  <w:style w:type="paragraph" w:styleId="Subtitle">
    <w:name w:val="Subtitle"/>
    <w:basedOn w:val="Normal"/>
    <w:link w:val="SubtitleChar"/>
    <w:uiPriority w:val="11"/>
    <w:qFormat/>
    <w:rsid w:val="00DA6CA8"/>
    <w:pPr>
      <w:spacing w:after="720"/>
    </w:pPr>
    <w:rPr>
      <w:rFonts w:ascii="Cambria" w:eastAsia="Calibri" w:hAnsi="Cambria"/>
      <w:b/>
      <w:caps/>
      <w:color w:val="C0504D"/>
      <w:spacing w:val="50"/>
      <w:kern w:val="24"/>
      <w:szCs w:val="22"/>
      <w:lang w:val="en-US" w:eastAsia="ja-JP"/>
    </w:rPr>
  </w:style>
  <w:style w:type="character" w:customStyle="1" w:styleId="SubtitleChar">
    <w:name w:val="Subtitle Char"/>
    <w:link w:val="Subtitle"/>
    <w:uiPriority w:val="11"/>
    <w:rsid w:val="00DA6CA8"/>
    <w:rPr>
      <w:rFonts w:ascii="Cambria" w:eastAsia="Calibri" w:hAnsi="Cambria"/>
      <w:b/>
      <w:caps/>
      <w:color w:val="C0504D"/>
      <w:spacing w:val="50"/>
      <w:kern w:val="24"/>
      <w:sz w:val="24"/>
      <w:szCs w:val="22"/>
      <w:lang w:val="en-US" w:eastAsia="ja-JP"/>
    </w:rPr>
  </w:style>
  <w:style w:type="paragraph" w:styleId="Title">
    <w:name w:val="Title"/>
    <w:basedOn w:val="Normal"/>
    <w:link w:val="TitleChar"/>
    <w:uiPriority w:val="10"/>
    <w:qFormat/>
    <w:rsid w:val="00DA6CA8"/>
    <w:rPr>
      <w:rFonts w:ascii="Calibri" w:eastAsia="Calibri" w:hAnsi="Calibri"/>
      <w:color w:val="1F497D"/>
      <w:kern w:val="24"/>
      <w:sz w:val="72"/>
      <w:szCs w:val="48"/>
      <w:lang w:val="en-US" w:eastAsia="ja-JP"/>
    </w:rPr>
  </w:style>
  <w:style w:type="character" w:customStyle="1" w:styleId="TitleChar">
    <w:name w:val="Title Char"/>
    <w:link w:val="Title"/>
    <w:uiPriority w:val="10"/>
    <w:rsid w:val="00DA6CA8"/>
    <w:rPr>
      <w:rFonts w:ascii="Calibri" w:eastAsia="Calibri" w:hAnsi="Calibri"/>
      <w:color w:val="1F497D"/>
      <w:kern w:val="24"/>
      <w:sz w:val="72"/>
      <w:szCs w:val="48"/>
      <w:lang w:val="en-US" w:eastAsia="ja-JP"/>
    </w:rPr>
  </w:style>
  <w:style w:type="paragraph" w:styleId="NoSpacing">
    <w:name w:val="No Spacing"/>
    <w:basedOn w:val="Normal"/>
    <w:uiPriority w:val="99"/>
    <w:qFormat/>
    <w:rsid w:val="00DA6CA8"/>
    <w:rPr>
      <w:rFonts w:ascii="Calibri" w:eastAsia="Calibri" w:hAnsi="Calibri"/>
      <w:kern w:val="24"/>
      <w:sz w:val="23"/>
      <w:szCs w:val="20"/>
      <w:lang w:val="en-US" w:eastAsia="ja-JP"/>
    </w:rPr>
  </w:style>
  <w:style w:type="paragraph" w:customStyle="1" w:styleId="Default">
    <w:name w:val="Default"/>
    <w:rsid w:val="000A3181"/>
    <w:pPr>
      <w:autoSpaceDE w:val="0"/>
      <w:autoSpaceDN w:val="0"/>
      <w:adjustRightInd w:val="0"/>
    </w:pPr>
    <w:rPr>
      <w:rFonts w:ascii="Calibri" w:hAnsi="Calibri" w:cs="Calibri"/>
      <w:color w:val="000000"/>
      <w:sz w:val="24"/>
      <w:szCs w:val="24"/>
    </w:rPr>
  </w:style>
  <w:style w:type="character" w:customStyle="1" w:styleId="mark">
    <w:name w:val="mark"/>
    <w:basedOn w:val="DefaultParagraphFont"/>
    <w:rsid w:val="00A07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0822">
      <w:bodyDiv w:val="1"/>
      <w:marLeft w:val="0"/>
      <w:marRight w:val="0"/>
      <w:marTop w:val="0"/>
      <w:marBottom w:val="0"/>
      <w:divBdr>
        <w:top w:val="none" w:sz="0" w:space="0" w:color="auto"/>
        <w:left w:val="none" w:sz="0" w:space="0" w:color="auto"/>
        <w:bottom w:val="none" w:sz="0" w:space="0" w:color="auto"/>
        <w:right w:val="none" w:sz="0" w:space="0" w:color="auto"/>
      </w:divBdr>
    </w:div>
    <w:div w:id="213781846">
      <w:bodyDiv w:val="1"/>
      <w:marLeft w:val="0"/>
      <w:marRight w:val="0"/>
      <w:marTop w:val="0"/>
      <w:marBottom w:val="0"/>
      <w:divBdr>
        <w:top w:val="none" w:sz="0" w:space="0" w:color="auto"/>
        <w:left w:val="none" w:sz="0" w:space="0" w:color="auto"/>
        <w:bottom w:val="none" w:sz="0" w:space="0" w:color="auto"/>
        <w:right w:val="none" w:sz="0" w:space="0" w:color="auto"/>
      </w:divBdr>
    </w:div>
    <w:div w:id="275451173">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487862185">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63167631">
      <w:bodyDiv w:val="1"/>
      <w:marLeft w:val="0"/>
      <w:marRight w:val="0"/>
      <w:marTop w:val="0"/>
      <w:marBottom w:val="0"/>
      <w:divBdr>
        <w:top w:val="none" w:sz="0" w:space="0" w:color="auto"/>
        <w:left w:val="none" w:sz="0" w:space="0" w:color="auto"/>
        <w:bottom w:val="none" w:sz="0" w:space="0" w:color="auto"/>
        <w:right w:val="none" w:sz="0" w:space="0" w:color="auto"/>
      </w:divBdr>
    </w:div>
    <w:div w:id="758675260">
      <w:bodyDiv w:val="1"/>
      <w:marLeft w:val="0"/>
      <w:marRight w:val="0"/>
      <w:marTop w:val="0"/>
      <w:marBottom w:val="0"/>
      <w:divBdr>
        <w:top w:val="none" w:sz="0" w:space="0" w:color="auto"/>
        <w:left w:val="none" w:sz="0" w:space="0" w:color="auto"/>
        <w:bottom w:val="none" w:sz="0" w:space="0" w:color="auto"/>
        <w:right w:val="none" w:sz="0" w:space="0" w:color="auto"/>
      </w:divBdr>
    </w:div>
    <w:div w:id="827329340">
      <w:bodyDiv w:val="1"/>
      <w:marLeft w:val="0"/>
      <w:marRight w:val="0"/>
      <w:marTop w:val="0"/>
      <w:marBottom w:val="0"/>
      <w:divBdr>
        <w:top w:val="none" w:sz="0" w:space="0" w:color="auto"/>
        <w:left w:val="none" w:sz="0" w:space="0" w:color="auto"/>
        <w:bottom w:val="none" w:sz="0" w:space="0" w:color="auto"/>
        <w:right w:val="none" w:sz="0" w:space="0" w:color="auto"/>
      </w:divBdr>
    </w:div>
    <w:div w:id="937907846">
      <w:bodyDiv w:val="1"/>
      <w:marLeft w:val="0"/>
      <w:marRight w:val="0"/>
      <w:marTop w:val="0"/>
      <w:marBottom w:val="0"/>
      <w:divBdr>
        <w:top w:val="none" w:sz="0" w:space="0" w:color="auto"/>
        <w:left w:val="none" w:sz="0" w:space="0" w:color="auto"/>
        <w:bottom w:val="none" w:sz="0" w:space="0" w:color="auto"/>
        <w:right w:val="none" w:sz="0" w:space="0" w:color="auto"/>
      </w:divBdr>
    </w:div>
    <w:div w:id="985016433">
      <w:bodyDiv w:val="1"/>
      <w:marLeft w:val="0"/>
      <w:marRight w:val="0"/>
      <w:marTop w:val="0"/>
      <w:marBottom w:val="0"/>
      <w:divBdr>
        <w:top w:val="none" w:sz="0" w:space="0" w:color="auto"/>
        <w:left w:val="none" w:sz="0" w:space="0" w:color="auto"/>
        <w:bottom w:val="none" w:sz="0" w:space="0" w:color="auto"/>
        <w:right w:val="none" w:sz="0" w:space="0" w:color="auto"/>
      </w:divBdr>
    </w:div>
    <w:div w:id="1104304257">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15048476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334991937">
      <w:bodyDiv w:val="1"/>
      <w:marLeft w:val="0"/>
      <w:marRight w:val="0"/>
      <w:marTop w:val="0"/>
      <w:marBottom w:val="0"/>
      <w:divBdr>
        <w:top w:val="none" w:sz="0" w:space="0" w:color="auto"/>
        <w:left w:val="none" w:sz="0" w:space="0" w:color="auto"/>
        <w:bottom w:val="none" w:sz="0" w:space="0" w:color="auto"/>
        <w:right w:val="none" w:sz="0" w:space="0" w:color="auto"/>
      </w:divBdr>
    </w:div>
    <w:div w:id="1335916297">
      <w:bodyDiv w:val="1"/>
      <w:marLeft w:val="0"/>
      <w:marRight w:val="0"/>
      <w:marTop w:val="0"/>
      <w:marBottom w:val="0"/>
      <w:divBdr>
        <w:top w:val="none" w:sz="0" w:space="0" w:color="auto"/>
        <w:left w:val="none" w:sz="0" w:space="0" w:color="auto"/>
        <w:bottom w:val="none" w:sz="0" w:space="0" w:color="auto"/>
        <w:right w:val="none" w:sz="0" w:space="0" w:color="auto"/>
      </w:divBdr>
    </w:div>
    <w:div w:id="1341545562">
      <w:bodyDiv w:val="1"/>
      <w:marLeft w:val="0"/>
      <w:marRight w:val="0"/>
      <w:marTop w:val="0"/>
      <w:marBottom w:val="0"/>
      <w:divBdr>
        <w:top w:val="none" w:sz="0" w:space="0" w:color="auto"/>
        <w:left w:val="none" w:sz="0" w:space="0" w:color="auto"/>
        <w:bottom w:val="none" w:sz="0" w:space="0" w:color="auto"/>
        <w:right w:val="none" w:sz="0" w:space="0" w:color="auto"/>
      </w:divBdr>
    </w:div>
    <w:div w:id="1702171719">
      <w:bodyDiv w:val="1"/>
      <w:marLeft w:val="0"/>
      <w:marRight w:val="0"/>
      <w:marTop w:val="0"/>
      <w:marBottom w:val="0"/>
      <w:divBdr>
        <w:top w:val="none" w:sz="0" w:space="0" w:color="auto"/>
        <w:left w:val="none" w:sz="0" w:space="0" w:color="auto"/>
        <w:bottom w:val="none" w:sz="0" w:space="0" w:color="auto"/>
        <w:right w:val="none" w:sz="0" w:space="0" w:color="auto"/>
      </w:divBdr>
    </w:div>
    <w:div w:id="1768623284">
      <w:bodyDiv w:val="1"/>
      <w:marLeft w:val="0"/>
      <w:marRight w:val="0"/>
      <w:marTop w:val="0"/>
      <w:marBottom w:val="0"/>
      <w:divBdr>
        <w:top w:val="none" w:sz="0" w:space="0" w:color="auto"/>
        <w:left w:val="none" w:sz="0" w:space="0" w:color="auto"/>
        <w:bottom w:val="none" w:sz="0" w:space="0" w:color="auto"/>
        <w:right w:val="none" w:sz="0" w:space="0" w:color="auto"/>
      </w:divBdr>
    </w:div>
    <w:div w:id="1882862642">
      <w:bodyDiv w:val="1"/>
      <w:marLeft w:val="0"/>
      <w:marRight w:val="0"/>
      <w:marTop w:val="0"/>
      <w:marBottom w:val="0"/>
      <w:divBdr>
        <w:top w:val="none" w:sz="0" w:space="0" w:color="auto"/>
        <w:left w:val="none" w:sz="0" w:space="0" w:color="auto"/>
        <w:bottom w:val="none" w:sz="0" w:space="0" w:color="auto"/>
        <w:right w:val="none" w:sz="0" w:space="0" w:color="auto"/>
      </w:divBdr>
    </w:div>
    <w:div w:id="1917471896">
      <w:bodyDiv w:val="1"/>
      <w:marLeft w:val="0"/>
      <w:marRight w:val="0"/>
      <w:marTop w:val="0"/>
      <w:marBottom w:val="0"/>
      <w:divBdr>
        <w:top w:val="none" w:sz="0" w:space="0" w:color="auto"/>
        <w:left w:val="none" w:sz="0" w:space="0" w:color="auto"/>
        <w:bottom w:val="none" w:sz="0" w:space="0" w:color="auto"/>
        <w:right w:val="none" w:sz="0" w:space="0" w:color="auto"/>
      </w:divBdr>
    </w:div>
    <w:div w:id="1924413715">
      <w:bodyDiv w:val="1"/>
      <w:marLeft w:val="0"/>
      <w:marRight w:val="0"/>
      <w:marTop w:val="0"/>
      <w:marBottom w:val="0"/>
      <w:divBdr>
        <w:top w:val="none" w:sz="0" w:space="0" w:color="auto"/>
        <w:left w:val="none" w:sz="0" w:space="0" w:color="auto"/>
        <w:bottom w:val="none" w:sz="0" w:space="0" w:color="auto"/>
        <w:right w:val="none" w:sz="0" w:space="0" w:color="auto"/>
      </w:divBdr>
    </w:div>
    <w:div w:id="2117674781">
      <w:bodyDiv w:val="1"/>
      <w:marLeft w:val="0"/>
      <w:marRight w:val="0"/>
      <w:marTop w:val="0"/>
      <w:marBottom w:val="0"/>
      <w:divBdr>
        <w:top w:val="none" w:sz="0" w:space="0" w:color="auto"/>
        <w:left w:val="none" w:sz="0" w:space="0" w:color="auto"/>
        <w:bottom w:val="none" w:sz="0" w:space="0" w:color="auto"/>
        <w:right w:val="none" w:sz="0" w:space="0" w:color="auto"/>
      </w:divBdr>
    </w:div>
    <w:div w:id="21367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6E8022-1AB1-44ED-AD22-05912CF44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839</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Shippers</dc:creator>
  <cp:lastModifiedBy>Catherine Marlton</cp:lastModifiedBy>
  <cp:revision>7</cp:revision>
  <cp:lastPrinted>2017-11-02T20:02:00Z</cp:lastPrinted>
  <dcterms:created xsi:type="dcterms:W3CDTF">2017-11-02T19:39:00Z</dcterms:created>
  <dcterms:modified xsi:type="dcterms:W3CDTF">2017-11-04T09:31:00Z</dcterms:modified>
</cp:coreProperties>
</file>