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D18CD" w14:textId="17E6FA28" w:rsidR="00E97551" w:rsidRDefault="00E34983" w:rsidP="00C04DDD">
      <w:pPr>
        <w:jc w:val="center"/>
        <w:rPr>
          <w:rFonts w:ascii="Calibri" w:hAnsi="Calibri"/>
          <w:b/>
          <w:bCs/>
          <w:sz w:val="22"/>
          <w:szCs w:val="22"/>
          <w:u w:val="single"/>
        </w:rPr>
      </w:pPr>
      <w:r>
        <w:rPr>
          <w:noProof/>
        </w:rPr>
        <w:drawing>
          <wp:anchor distT="0" distB="0" distL="114300" distR="114300" simplePos="0" relativeHeight="251658240" behindDoc="0" locked="0" layoutInCell="1" allowOverlap="1" wp14:anchorId="4F9DAF52" wp14:editId="389AE2CF">
            <wp:simplePos x="0" y="0"/>
            <wp:positionH relativeFrom="column">
              <wp:posOffset>2202180</wp:posOffset>
            </wp:positionH>
            <wp:positionV relativeFrom="paragraph">
              <wp:posOffset>-381000</wp:posOffset>
            </wp:positionV>
            <wp:extent cx="1019175" cy="1114425"/>
            <wp:effectExtent l="19050" t="1905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24000"/>
                      <a:extLst>
                        <a:ext uri="{28A0092B-C50C-407E-A947-70E740481C1C}">
                          <a14:useLocalDpi xmlns:a14="http://schemas.microsoft.com/office/drawing/2010/main" val="0"/>
                        </a:ext>
                      </a:extLst>
                    </a:blip>
                    <a:srcRect/>
                    <a:stretch>
                      <a:fillRect/>
                    </a:stretch>
                  </pic:blipFill>
                  <pic:spPr bwMode="auto">
                    <a:xfrm>
                      <a:off x="0" y="0"/>
                      <a:ext cx="1019175" cy="111442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04A26">
        <w:rPr>
          <w:rFonts w:ascii="Calibri" w:hAnsi="Calibri"/>
          <w:b/>
          <w:bCs/>
          <w:sz w:val="22"/>
          <w:szCs w:val="22"/>
          <w:u w:val="single"/>
        </w:rPr>
        <w:t xml:space="preserve">  </w:t>
      </w:r>
      <w:r w:rsidR="00E97551">
        <w:rPr>
          <w:rFonts w:ascii="Calibri" w:hAnsi="Calibri"/>
          <w:b/>
          <w:bCs/>
          <w:sz w:val="22"/>
          <w:szCs w:val="22"/>
          <w:u w:val="single"/>
        </w:rPr>
        <w:t xml:space="preserve">/35 l </w:t>
      </w:r>
    </w:p>
    <w:p w14:paraId="380D528E" w14:textId="77777777" w:rsidR="00E97551" w:rsidRDefault="00E97551" w:rsidP="00C04DDD">
      <w:pPr>
        <w:jc w:val="center"/>
        <w:rPr>
          <w:rFonts w:ascii="Calibri" w:hAnsi="Calibri"/>
          <w:b/>
          <w:bCs/>
          <w:sz w:val="22"/>
          <w:szCs w:val="22"/>
          <w:u w:val="single"/>
        </w:rPr>
      </w:pPr>
    </w:p>
    <w:p w14:paraId="7224E281" w14:textId="77777777" w:rsidR="00E97551" w:rsidRDefault="00E97551" w:rsidP="00C04DDD">
      <w:pPr>
        <w:jc w:val="center"/>
        <w:rPr>
          <w:rFonts w:ascii="Calibri" w:hAnsi="Calibri"/>
          <w:b/>
          <w:bCs/>
          <w:sz w:val="22"/>
          <w:szCs w:val="22"/>
          <w:u w:val="single"/>
        </w:rPr>
      </w:pPr>
    </w:p>
    <w:p w14:paraId="0C1275AA" w14:textId="77777777" w:rsidR="00E97551" w:rsidRDefault="00E97551" w:rsidP="00C04DDD">
      <w:pPr>
        <w:jc w:val="center"/>
        <w:rPr>
          <w:rFonts w:ascii="Calibri" w:hAnsi="Calibri"/>
          <w:b/>
          <w:bCs/>
          <w:sz w:val="22"/>
          <w:szCs w:val="22"/>
          <w:u w:val="single"/>
        </w:rPr>
      </w:pPr>
    </w:p>
    <w:p w14:paraId="3B38A58B" w14:textId="77777777" w:rsidR="00E97551" w:rsidRDefault="00E97551" w:rsidP="00C04DDD">
      <w:pPr>
        <w:jc w:val="center"/>
        <w:rPr>
          <w:rFonts w:ascii="Calibri" w:hAnsi="Calibri"/>
          <w:b/>
          <w:bCs/>
          <w:sz w:val="22"/>
          <w:szCs w:val="22"/>
          <w:u w:val="single"/>
        </w:rPr>
      </w:pPr>
    </w:p>
    <w:p w14:paraId="07339479" w14:textId="295B6BF8" w:rsidR="00E97551" w:rsidRPr="009A1245" w:rsidRDefault="00E97551" w:rsidP="00C04DDD">
      <w:pPr>
        <w:jc w:val="center"/>
        <w:rPr>
          <w:rFonts w:ascii="Calibri" w:hAnsi="Calibri" w:cs="Calibri"/>
          <w:b/>
          <w:bCs/>
          <w:sz w:val="22"/>
          <w:szCs w:val="22"/>
        </w:rPr>
      </w:pPr>
      <w:r w:rsidRPr="009A1245">
        <w:rPr>
          <w:rFonts w:ascii="Calibri" w:hAnsi="Calibri" w:cs="Calibri"/>
          <w:b/>
          <w:bCs/>
          <w:sz w:val="22"/>
          <w:szCs w:val="22"/>
        </w:rPr>
        <w:t xml:space="preserve">AGENDA FOR THE </w:t>
      </w:r>
      <w:r w:rsidR="008F2603" w:rsidRPr="009A1245">
        <w:rPr>
          <w:rFonts w:ascii="Calibri" w:hAnsi="Calibri" w:cs="Calibri"/>
          <w:b/>
          <w:bCs/>
          <w:sz w:val="22"/>
          <w:szCs w:val="22"/>
        </w:rPr>
        <w:t>TOWN MATTERS</w:t>
      </w:r>
      <w:r w:rsidRPr="009A1245">
        <w:rPr>
          <w:rFonts w:ascii="Calibri" w:hAnsi="Calibri" w:cs="Calibri"/>
          <w:b/>
          <w:bCs/>
          <w:sz w:val="22"/>
          <w:szCs w:val="22"/>
        </w:rPr>
        <w:t xml:space="preserve"> COMMITTEE </w:t>
      </w:r>
    </w:p>
    <w:p w14:paraId="60D3AAAA" w14:textId="6FCEB5F9" w:rsidR="00E97551" w:rsidRPr="009A1245" w:rsidRDefault="00E97551" w:rsidP="00C04DDD">
      <w:pPr>
        <w:jc w:val="center"/>
        <w:rPr>
          <w:rFonts w:ascii="Calibri" w:hAnsi="Calibri" w:cs="Calibri"/>
          <w:b/>
          <w:bCs/>
          <w:sz w:val="22"/>
          <w:szCs w:val="22"/>
        </w:rPr>
      </w:pPr>
      <w:r w:rsidRPr="009A1245">
        <w:rPr>
          <w:rFonts w:ascii="Calibri" w:hAnsi="Calibri" w:cs="Calibri"/>
          <w:b/>
          <w:bCs/>
          <w:sz w:val="22"/>
          <w:szCs w:val="22"/>
        </w:rPr>
        <w:t xml:space="preserve">THURSDAY </w:t>
      </w:r>
      <w:r w:rsidR="007932E2">
        <w:rPr>
          <w:rFonts w:ascii="Calibri" w:hAnsi="Calibri" w:cs="Calibri"/>
          <w:b/>
          <w:bCs/>
          <w:sz w:val="22"/>
          <w:szCs w:val="22"/>
        </w:rPr>
        <w:t>20</w:t>
      </w:r>
      <w:r w:rsidR="007932E2" w:rsidRPr="007932E2">
        <w:rPr>
          <w:rFonts w:ascii="Calibri" w:hAnsi="Calibri" w:cs="Calibri"/>
          <w:b/>
          <w:bCs/>
          <w:sz w:val="22"/>
          <w:szCs w:val="22"/>
          <w:vertAlign w:val="superscript"/>
        </w:rPr>
        <w:t>TH</w:t>
      </w:r>
      <w:r w:rsidR="007932E2">
        <w:rPr>
          <w:rFonts w:ascii="Calibri" w:hAnsi="Calibri" w:cs="Calibri"/>
          <w:b/>
          <w:bCs/>
          <w:sz w:val="22"/>
          <w:szCs w:val="22"/>
        </w:rPr>
        <w:t xml:space="preserve"> SEPTEMBER</w:t>
      </w:r>
      <w:r w:rsidRPr="009A1245">
        <w:rPr>
          <w:rFonts w:ascii="Calibri" w:hAnsi="Calibri" w:cs="Calibri"/>
          <w:b/>
          <w:bCs/>
          <w:sz w:val="22"/>
          <w:szCs w:val="22"/>
        </w:rPr>
        <w:t xml:space="preserve"> 2018 AT THE GUILDHALL TOTNES</w:t>
      </w:r>
    </w:p>
    <w:p w14:paraId="33472B41" w14:textId="77777777" w:rsidR="00E97551" w:rsidRPr="009A1245" w:rsidRDefault="00E97551" w:rsidP="00332621">
      <w:pPr>
        <w:rPr>
          <w:rFonts w:ascii="Calibri" w:hAnsi="Calibri" w:cs="Calibri"/>
          <w:sz w:val="22"/>
          <w:szCs w:val="22"/>
        </w:rPr>
      </w:pPr>
    </w:p>
    <w:p w14:paraId="4C531AE1" w14:textId="6FE47123" w:rsidR="00E97551" w:rsidRPr="009A1245" w:rsidRDefault="00E97551" w:rsidP="00093767">
      <w:pPr>
        <w:ind w:left="-851" w:right="-902"/>
        <w:rPr>
          <w:rFonts w:ascii="Calibri" w:hAnsi="Calibri" w:cs="Calibri"/>
          <w:sz w:val="22"/>
          <w:szCs w:val="22"/>
        </w:rPr>
      </w:pPr>
      <w:r w:rsidRPr="009A1245">
        <w:rPr>
          <w:rFonts w:ascii="Calibri" w:hAnsi="Calibri" w:cs="Calibri"/>
          <w:sz w:val="22"/>
          <w:szCs w:val="22"/>
        </w:rPr>
        <w:t xml:space="preserve">You are hereby SUMMONED to attend the </w:t>
      </w:r>
      <w:r w:rsidR="00966307" w:rsidRPr="009A1245">
        <w:rPr>
          <w:rFonts w:ascii="Calibri" w:hAnsi="Calibri" w:cs="Calibri"/>
          <w:sz w:val="22"/>
          <w:szCs w:val="22"/>
        </w:rPr>
        <w:t>Town Matters Committee</w:t>
      </w:r>
      <w:r w:rsidRPr="009A1245">
        <w:rPr>
          <w:rFonts w:ascii="Calibri" w:hAnsi="Calibri" w:cs="Calibri"/>
          <w:sz w:val="22"/>
          <w:szCs w:val="22"/>
        </w:rPr>
        <w:t xml:space="preserve">, which is to be held in the Guildhall, Totnes on </w:t>
      </w:r>
      <w:r w:rsidRPr="009A1245">
        <w:rPr>
          <w:rFonts w:ascii="Calibri" w:hAnsi="Calibri" w:cs="Calibri"/>
          <w:b/>
          <w:sz w:val="22"/>
          <w:szCs w:val="22"/>
        </w:rPr>
        <w:t xml:space="preserve">Thursday </w:t>
      </w:r>
      <w:r w:rsidR="007932E2">
        <w:rPr>
          <w:rFonts w:ascii="Calibri" w:hAnsi="Calibri" w:cs="Calibri"/>
          <w:b/>
          <w:sz w:val="22"/>
          <w:szCs w:val="22"/>
        </w:rPr>
        <w:t>20</w:t>
      </w:r>
      <w:r w:rsidRPr="009A1245">
        <w:rPr>
          <w:rFonts w:ascii="Calibri" w:hAnsi="Calibri" w:cs="Calibri"/>
          <w:b/>
          <w:sz w:val="22"/>
          <w:szCs w:val="22"/>
          <w:vertAlign w:val="superscript"/>
        </w:rPr>
        <w:t>th</w:t>
      </w:r>
      <w:r w:rsidRPr="009A1245">
        <w:rPr>
          <w:rFonts w:ascii="Calibri" w:hAnsi="Calibri" w:cs="Calibri"/>
          <w:b/>
          <w:sz w:val="22"/>
          <w:szCs w:val="22"/>
        </w:rPr>
        <w:t xml:space="preserve"> </w:t>
      </w:r>
      <w:r w:rsidR="007932E2">
        <w:rPr>
          <w:rFonts w:ascii="Calibri" w:hAnsi="Calibri" w:cs="Calibri"/>
          <w:b/>
          <w:sz w:val="22"/>
          <w:szCs w:val="22"/>
        </w:rPr>
        <w:t>September</w:t>
      </w:r>
      <w:r w:rsidRPr="009A1245">
        <w:rPr>
          <w:rFonts w:ascii="Calibri" w:hAnsi="Calibri" w:cs="Calibri"/>
          <w:b/>
          <w:sz w:val="22"/>
          <w:szCs w:val="22"/>
        </w:rPr>
        <w:t xml:space="preserve"> 2018 at </w:t>
      </w:r>
      <w:r w:rsidR="00966307" w:rsidRPr="009A1245">
        <w:rPr>
          <w:rFonts w:ascii="Calibri" w:hAnsi="Calibri" w:cs="Calibri"/>
          <w:b/>
          <w:sz w:val="22"/>
          <w:szCs w:val="22"/>
        </w:rPr>
        <w:t>7</w:t>
      </w:r>
      <w:r w:rsidRPr="009A1245">
        <w:rPr>
          <w:rFonts w:ascii="Calibri" w:hAnsi="Calibri" w:cs="Calibri"/>
          <w:b/>
          <w:sz w:val="22"/>
          <w:szCs w:val="22"/>
        </w:rPr>
        <w:t>pm</w:t>
      </w:r>
      <w:r w:rsidRPr="009A1245">
        <w:rPr>
          <w:rFonts w:ascii="Calibri" w:hAnsi="Calibri" w:cs="Calibri"/>
          <w:sz w:val="22"/>
          <w:szCs w:val="22"/>
        </w:rPr>
        <w:t xml:space="preserve"> </w:t>
      </w:r>
      <w:proofErr w:type="gramStart"/>
      <w:r w:rsidRPr="009A1245">
        <w:rPr>
          <w:rFonts w:ascii="Calibri" w:hAnsi="Calibri" w:cs="Calibri"/>
          <w:sz w:val="22"/>
          <w:szCs w:val="22"/>
        </w:rPr>
        <w:t>for the purpose of</w:t>
      </w:r>
      <w:proofErr w:type="gramEnd"/>
      <w:r w:rsidRPr="009A1245">
        <w:rPr>
          <w:rFonts w:ascii="Calibri" w:hAnsi="Calibri" w:cs="Calibri"/>
          <w:sz w:val="22"/>
          <w:szCs w:val="22"/>
        </w:rPr>
        <w:t xml:space="preserve"> transacting the following business:  </w:t>
      </w:r>
    </w:p>
    <w:p w14:paraId="2B3B0168" w14:textId="77777777" w:rsidR="00E97551" w:rsidRPr="009A1245" w:rsidRDefault="00E97551" w:rsidP="00C04DDD">
      <w:pPr>
        <w:rPr>
          <w:rFonts w:ascii="Calibri" w:hAnsi="Calibri" w:cs="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6496"/>
        <w:gridCol w:w="12"/>
        <w:gridCol w:w="3519"/>
      </w:tblGrid>
      <w:tr w:rsidR="00E97551" w:rsidRPr="009A1245" w14:paraId="063A60D4" w14:textId="77777777" w:rsidTr="006531CA">
        <w:trPr>
          <w:trHeight w:val="42"/>
        </w:trPr>
        <w:tc>
          <w:tcPr>
            <w:tcW w:w="475" w:type="dxa"/>
          </w:tcPr>
          <w:p w14:paraId="11B1BA31" w14:textId="77777777" w:rsidR="00E97551" w:rsidRPr="009A1245" w:rsidRDefault="00E97551" w:rsidP="00AE29DB">
            <w:pPr>
              <w:jc w:val="center"/>
              <w:rPr>
                <w:rFonts w:ascii="Calibri" w:hAnsi="Calibri" w:cs="Calibri"/>
                <w:sz w:val="22"/>
                <w:szCs w:val="22"/>
              </w:rPr>
            </w:pPr>
            <w:r w:rsidRPr="009A1245">
              <w:rPr>
                <w:rFonts w:ascii="Calibri" w:hAnsi="Calibri" w:cs="Calibri"/>
                <w:sz w:val="22"/>
                <w:szCs w:val="22"/>
              </w:rPr>
              <w:t>No</w:t>
            </w:r>
          </w:p>
        </w:tc>
        <w:tc>
          <w:tcPr>
            <w:tcW w:w="6496" w:type="dxa"/>
          </w:tcPr>
          <w:p w14:paraId="6A40A13F" w14:textId="77777777" w:rsidR="00E97551" w:rsidRPr="009A1245" w:rsidRDefault="00E97551" w:rsidP="00C04DDD">
            <w:pPr>
              <w:rPr>
                <w:rFonts w:ascii="Calibri" w:hAnsi="Calibri" w:cs="Calibri"/>
                <w:sz w:val="22"/>
                <w:szCs w:val="22"/>
              </w:rPr>
            </w:pPr>
            <w:r w:rsidRPr="009A1245">
              <w:rPr>
                <w:rFonts w:ascii="Calibri" w:hAnsi="Calibri" w:cs="Calibri"/>
                <w:sz w:val="22"/>
                <w:szCs w:val="22"/>
              </w:rPr>
              <w:t>Subject</w:t>
            </w:r>
          </w:p>
        </w:tc>
        <w:tc>
          <w:tcPr>
            <w:tcW w:w="3531" w:type="dxa"/>
            <w:gridSpan w:val="2"/>
          </w:tcPr>
          <w:p w14:paraId="4C76D79C" w14:textId="77777777" w:rsidR="00E97551" w:rsidRPr="009A1245" w:rsidRDefault="00E97551" w:rsidP="00B824C4">
            <w:pPr>
              <w:rPr>
                <w:rFonts w:ascii="Calibri" w:hAnsi="Calibri" w:cs="Calibri"/>
                <w:sz w:val="22"/>
                <w:szCs w:val="22"/>
              </w:rPr>
            </w:pPr>
            <w:r w:rsidRPr="009A1245">
              <w:rPr>
                <w:rFonts w:ascii="Calibri" w:hAnsi="Calibri" w:cs="Calibri"/>
                <w:sz w:val="22"/>
                <w:szCs w:val="22"/>
              </w:rPr>
              <w:t>Comments</w:t>
            </w:r>
          </w:p>
        </w:tc>
      </w:tr>
      <w:tr w:rsidR="00966307" w:rsidRPr="009A1245" w14:paraId="0A675327" w14:textId="77777777" w:rsidTr="006531CA">
        <w:trPr>
          <w:trHeight w:val="84"/>
        </w:trPr>
        <w:tc>
          <w:tcPr>
            <w:tcW w:w="475" w:type="dxa"/>
          </w:tcPr>
          <w:p w14:paraId="57D3D660" w14:textId="1FD7312A" w:rsidR="00966307" w:rsidRPr="009A1245" w:rsidRDefault="007932E2" w:rsidP="000F67AD">
            <w:pPr>
              <w:rPr>
                <w:rFonts w:ascii="Calibri" w:hAnsi="Calibri" w:cs="Calibri"/>
                <w:sz w:val="22"/>
                <w:szCs w:val="22"/>
              </w:rPr>
            </w:pPr>
            <w:r>
              <w:rPr>
                <w:rFonts w:ascii="Calibri" w:hAnsi="Calibri" w:cs="Calibri"/>
                <w:sz w:val="22"/>
                <w:szCs w:val="22"/>
              </w:rPr>
              <w:t>1</w:t>
            </w:r>
          </w:p>
        </w:tc>
        <w:tc>
          <w:tcPr>
            <w:tcW w:w="6496" w:type="dxa"/>
          </w:tcPr>
          <w:p w14:paraId="74D3FF35" w14:textId="405B02DC" w:rsidR="00966307" w:rsidRPr="009A1245" w:rsidRDefault="00966307" w:rsidP="00966307">
            <w:pPr>
              <w:rPr>
                <w:rFonts w:ascii="Calibri" w:hAnsi="Calibri" w:cs="Calibri"/>
                <w:sz w:val="22"/>
                <w:szCs w:val="22"/>
              </w:rPr>
            </w:pPr>
            <w:r w:rsidRPr="009A1245">
              <w:rPr>
                <w:rFonts w:ascii="Calibri" w:hAnsi="Calibri" w:cs="Calibri"/>
                <w:sz w:val="22"/>
                <w:szCs w:val="22"/>
              </w:rPr>
              <w:t>To receive apologies and to confirm that any absence has the approval of the Council.</w:t>
            </w:r>
          </w:p>
        </w:tc>
        <w:tc>
          <w:tcPr>
            <w:tcW w:w="3531" w:type="dxa"/>
            <w:gridSpan w:val="2"/>
          </w:tcPr>
          <w:p w14:paraId="03F28866" w14:textId="0229A1AF" w:rsidR="00966307" w:rsidRPr="009A1245" w:rsidRDefault="00966307" w:rsidP="001B2C92">
            <w:pPr>
              <w:rPr>
                <w:rFonts w:ascii="Calibri" w:hAnsi="Calibri" w:cs="Calibri"/>
                <w:sz w:val="22"/>
                <w:szCs w:val="22"/>
              </w:rPr>
            </w:pPr>
          </w:p>
        </w:tc>
      </w:tr>
      <w:tr w:rsidR="00E97551" w:rsidRPr="009A1245" w14:paraId="7BE6796D" w14:textId="77777777" w:rsidTr="006531CA">
        <w:trPr>
          <w:trHeight w:val="42"/>
        </w:trPr>
        <w:tc>
          <w:tcPr>
            <w:tcW w:w="475" w:type="dxa"/>
          </w:tcPr>
          <w:p w14:paraId="174C295D" w14:textId="0BFC25C7" w:rsidR="00E97551" w:rsidRPr="009A1245" w:rsidRDefault="00E97551" w:rsidP="000F67AD">
            <w:pPr>
              <w:rPr>
                <w:rFonts w:ascii="Calibri" w:hAnsi="Calibri" w:cs="Calibri"/>
                <w:sz w:val="22"/>
                <w:szCs w:val="22"/>
              </w:rPr>
            </w:pPr>
          </w:p>
        </w:tc>
        <w:tc>
          <w:tcPr>
            <w:tcW w:w="6496" w:type="dxa"/>
          </w:tcPr>
          <w:p w14:paraId="5FDB9D8A" w14:textId="77777777" w:rsidR="00E97551" w:rsidRPr="009A1245" w:rsidRDefault="00E97551" w:rsidP="000F67AD">
            <w:pPr>
              <w:pStyle w:val="BodyTextIndent3"/>
              <w:ind w:left="0"/>
              <w:rPr>
                <w:rFonts w:ascii="Calibri" w:hAnsi="Calibri" w:cs="Calibri"/>
                <w:b w:val="0"/>
                <w:sz w:val="22"/>
                <w:szCs w:val="22"/>
              </w:rPr>
            </w:pPr>
            <w:r w:rsidRPr="009A1245">
              <w:rPr>
                <w:rFonts w:ascii="Calibri" w:hAnsi="Calibri" w:cs="Calibri"/>
                <w:b w:val="0"/>
                <w:bCs/>
                <w:i/>
                <w:iCs/>
                <w:sz w:val="22"/>
                <w:szCs w:val="22"/>
              </w:rPr>
              <w:t>The Committee will adjourn for the following items:</w:t>
            </w:r>
          </w:p>
        </w:tc>
        <w:tc>
          <w:tcPr>
            <w:tcW w:w="3531" w:type="dxa"/>
            <w:gridSpan w:val="2"/>
          </w:tcPr>
          <w:p w14:paraId="07379F49" w14:textId="77777777" w:rsidR="00E97551" w:rsidRPr="009A1245" w:rsidRDefault="00E97551" w:rsidP="000F67AD">
            <w:pPr>
              <w:rPr>
                <w:rFonts w:ascii="Calibri" w:hAnsi="Calibri" w:cs="Calibri"/>
                <w:sz w:val="22"/>
                <w:szCs w:val="22"/>
              </w:rPr>
            </w:pPr>
          </w:p>
        </w:tc>
      </w:tr>
      <w:tr w:rsidR="00966307" w:rsidRPr="009A1245" w14:paraId="17E2F512" w14:textId="77777777" w:rsidTr="00E12F5D">
        <w:trPr>
          <w:trHeight w:val="165"/>
        </w:trPr>
        <w:tc>
          <w:tcPr>
            <w:tcW w:w="10502" w:type="dxa"/>
            <w:gridSpan w:val="4"/>
          </w:tcPr>
          <w:p w14:paraId="20CDF2A9" w14:textId="454B3EB8" w:rsidR="00966307" w:rsidRPr="009A1245" w:rsidRDefault="00966307" w:rsidP="00966307">
            <w:pPr>
              <w:pStyle w:val="BodyTextIndent3"/>
              <w:ind w:left="0"/>
              <w:jc w:val="center"/>
              <w:rPr>
                <w:rFonts w:ascii="Calibri" w:hAnsi="Calibri" w:cs="Calibri"/>
                <w:sz w:val="22"/>
                <w:szCs w:val="22"/>
              </w:rPr>
            </w:pPr>
            <w:r w:rsidRPr="009A1245">
              <w:rPr>
                <w:rFonts w:ascii="Calibri" w:hAnsi="Calibri" w:cs="Calibri"/>
                <w:b w:val="0"/>
                <w:sz w:val="22"/>
                <w:szCs w:val="22"/>
              </w:rPr>
              <w:t>Public Question Time: A period of 15 minutes will be allowed for members of the public to ask questions or make comment regarding the work of the Committee or other items that affect Totnes.</w:t>
            </w:r>
          </w:p>
        </w:tc>
      </w:tr>
      <w:tr w:rsidR="00E97551" w:rsidRPr="009A1245" w14:paraId="5616AA4A" w14:textId="77777777" w:rsidTr="006531CA">
        <w:trPr>
          <w:trHeight w:val="52"/>
        </w:trPr>
        <w:tc>
          <w:tcPr>
            <w:tcW w:w="475" w:type="dxa"/>
          </w:tcPr>
          <w:p w14:paraId="78E06570" w14:textId="77777777" w:rsidR="00E97551" w:rsidRPr="009A1245" w:rsidRDefault="00E97551" w:rsidP="000F67AD">
            <w:pPr>
              <w:rPr>
                <w:rFonts w:ascii="Calibri" w:hAnsi="Calibri" w:cs="Calibri"/>
                <w:sz w:val="22"/>
                <w:szCs w:val="22"/>
              </w:rPr>
            </w:pPr>
          </w:p>
        </w:tc>
        <w:tc>
          <w:tcPr>
            <w:tcW w:w="6496" w:type="dxa"/>
          </w:tcPr>
          <w:p w14:paraId="53A078D7" w14:textId="77777777" w:rsidR="00E97551" w:rsidRPr="009A1245" w:rsidRDefault="00E97551" w:rsidP="000F67AD">
            <w:pPr>
              <w:pStyle w:val="BodyTextIndent3"/>
              <w:ind w:left="0"/>
              <w:rPr>
                <w:rFonts w:ascii="Calibri" w:hAnsi="Calibri" w:cs="Calibri"/>
                <w:b w:val="0"/>
                <w:sz w:val="22"/>
                <w:szCs w:val="22"/>
              </w:rPr>
            </w:pPr>
            <w:r w:rsidRPr="009A1245">
              <w:rPr>
                <w:rFonts w:ascii="Calibri" w:hAnsi="Calibri" w:cs="Calibri"/>
                <w:b w:val="0"/>
                <w:bCs/>
                <w:i/>
                <w:iCs/>
                <w:sz w:val="22"/>
                <w:szCs w:val="22"/>
              </w:rPr>
              <w:t>The Committee will convene to consider the following items:</w:t>
            </w:r>
          </w:p>
        </w:tc>
        <w:tc>
          <w:tcPr>
            <w:tcW w:w="3531" w:type="dxa"/>
            <w:gridSpan w:val="2"/>
          </w:tcPr>
          <w:p w14:paraId="4E48B363" w14:textId="77777777" w:rsidR="00E97551" w:rsidRPr="009A1245" w:rsidRDefault="00E97551" w:rsidP="000F67AD">
            <w:pPr>
              <w:rPr>
                <w:rFonts w:ascii="Calibri" w:hAnsi="Calibri" w:cs="Calibri"/>
                <w:sz w:val="22"/>
                <w:szCs w:val="22"/>
              </w:rPr>
            </w:pPr>
          </w:p>
        </w:tc>
      </w:tr>
      <w:tr w:rsidR="00E97551" w:rsidRPr="009A1245" w14:paraId="4A3FF041" w14:textId="77777777" w:rsidTr="006531CA">
        <w:trPr>
          <w:trHeight w:val="92"/>
        </w:trPr>
        <w:tc>
          <w:tcPr>
            <w:tcW w:w="475" w:type="dxa"/>
          </w:tcPr>
          <w:p w14:paraId="3E8FC41B" w14:textId="4BF331A6" w:rsidR="00E97551" w:rsidRPr="009A1245" w:rsidRDefault="00C265A0" w:rsidP="000F67AD">
            <w:pPr>
              <w:rPr>
                <w:rFonts w:ascii="Calibri" w:hAnsi="Calibri" w:cs="Calibri"/>
                <w:sz w:val="22"/>
                <w:szCs w:val="22"/>
              </w:rPr>
            </w:pPr>
            <w:r>
              <w:rPr>
                <w:rFonts w:ascii="Calibri" w:hAnsi="Calibri" w:cs="Calibri"/>
                <w:sz w:val="22"/>
                <w:szCs w:val="22"/>
              </w:rPr>
              <w:t>2</w:t>
            </w:r>
          </w:p>
        </w:tc>
        <w:tc>
          <w:tcPr>
            <w:tcW w:w="6496" w:type="dxa"/>
          </w:tcPr>
          <w:p w14:paraId="7C9E30E4" w14:textId="38E76FAC" w:rsidR="00E97551" w:rsidRPr="009A1245" w:rsidRDefault="00E97551" w:rsidP="00652690">
            <w:pPr>
              <w:pStyle w:val="BodyTextIndent3"/>
              <w:ind w:left="0"/>
              <w:rPr>
                <w:rFonts w:ascii="Calibri" w:hAnsi="Calibri" w:cs="Calibri"/>
                <w:b w:val="0"/>
                <w:sz w:val="22"/>
                <w:szCs w:val="22"/>
              </w:rPr>
            </w:pPr>
            <w:r w:rsidRPr="009A1245">
              <w:rPr>
                <w:rFonts w:ascii="Calibri" w:hAnsi="Calibri" w:cs="Calibri"/>
                <w:b w:val="0"/>
                <w:sz w:val="22"/>
                <w:szCs w:val="22"/>
              </w:rPr>
              <w:t xml:space="preserve">To </w:t>
            </w:r>
            <w:r w:rsidR="00966307" w:rsidRPr="009A1245">
              <w:rPr>
                <w:rFonts w:ascii="Calibri" w:hAnsi="Calibri" w:cs="Calibri"/>
                <w:b w:val="0"/>
                <w:sz w:val="22"/>
                <w:szCs w:val="22"/>
              </w:rPr>
              <w:t>discuss any matters arising from the minutes of</w:t>
            </w:r>
            <w:r w:rsidR="00C265A0">
              <w:rPr>
                <w:rFonts w:ascii="Calibri" w:hAnsi="Calibri" w:cs="Calibri"/>
                <w:b w:val="0"/>
                <w:sz w:val="22"/>
                <w:szCs w:val="22"/>
              </w:rPr>
              <w:t xml:space="preserve"> 19</w:t>
            </w:r>
            <w:r w:rsidR="00C265A0" w:rsidRPr="00C265A0">
              <w:rPr>
                <w:rFonts w:ascii="Calibri" w:hAnsi="Calibri" w:cs="Calibri"/>
                <w:b w:val="0"/>
                <w:sz w:val="22"/>
                <w:szCs w:val="22"/>
                <w:vertAlign w:val="superscript"/>
              </w:rPr>
              <w:t>th</w:t>
            </w:r>
            <w:r w:rsidR="00C265A0">
              <w:rPr>
                <w:rFonts w:ascii="Calibri" w:hAnsi="Calibri" w:cs="Calibri"/>
                <w:b w:val="0"/>
                <w:sz w:val="22"/>
                <w:szCs w:val="22"/>
              </w:rPr>
              <w:t xml:space="preserve"> July 2018.</w:t>
            </w:r>
          </w:p>
          <w:p w14:paraId="2C6316E0" w14:textId="335E121D" w:rsidR="00966307" w:rsidRPr="009A1245" w:rsidRDefault="00E00D39" w:rsidP="00C265A0">
            <w:pPr>
              <w:pStyle w:val="BodyTextIndent3"/>
              <w:ind w:left="0"/>
              <w:rPr>
                <w:rFonts w:ascii="Calibri" w:hAnsi="Calibri" w:cs="Calibri"/>
                <w:b w:val="0"/>
                <w:sz w:val="22"/>
                <w:szCs w:val="22"/>
              </w:rPr>
            </w:pPr>
            <w:r>
              <w:rPr>
                <w:rFonts w:ascii="Calibri" w:hAnsi="Calibri" w:cs="Calibri"/>
                <w:b w:val="0"/>
                <w:sz w:val="22"/>
                <w:szCs w:val="22"/>
              </w:rPr>
              <w:t>(Note: already agreed through Full Council.)</w:t>
            </w:r>
          </w:p>
        </w:tc>
        <w:tc>
          <w:tcPr>
            <w:tcW w:w="3531" w:type="dxa"/>
            <w:gridSpan w:val="2"/>
          </w:tcPr>
          <w:p w14:paraId="0B847031" w14:textId="77777777" w:rsidR="000F5F96" w:rsidRPr="009A1245" w:rsidRDefault="000F5F96" w:rsidP="00223C5E">
            <w:pPr>
              <w:rPr>
                <w:rFonts w:ascii="Calibri" w:hAnsi="Calibri" w:cs="Calibri"/>
                <w:sz w:val="22"/>
                <w:szCs w:val="22"/>
              </w:rPr>
            </w:pPr>
          </w:p>
          <w:p w14:paraId="70716BC2" w14:textId="3AE9AC57" w:rsidR="00E97551" w:rsidRPr="009A1245" w:rsidRDefault="000F5F96" w:rsidP="00223C5E">
            <w:pPr>
              <w:rPr>
                <w:rFonts w:ascii="Calibri" w:hAnsi="Calibri" w:cs="Calibri"/>
                <w:sz w:val="22"/>
                <w:szCs w:val="22"/>
              </w:rPr>
            </w:pPr>
            <w:r w:rsidRPr="009A1245">
              <w:rPr>
                <w:rFonts w:ascii="Calibri" w:hAnsi="Calibri" w:cs="Calibri"/>
                <w:sz w:val="22"/>
                <w:szCs w:val="22"/>
              </w:rPr>
              <w:t>Document e</w:t>
            </w:r>
            <w:r w:rsidR="00E97551" w:rsidRPr="009A1245">
              <w:rPr>
                <w:rFonts w:ascii="Calibri" w:hAnsi="Calibri" w:cs="Calibri"/>
                <w:sz w:val="22"/>
                <w:szCs w:val="22"/>
              </w:rPr>
              <w:t>nclos</w:t>
            </w:r>
            <w:r w:rsidRPr="009A1245">
              <w:rPr>
                <w:rFonts w:ascii="Calibri" w:hAnsi="Calibri" w:cs="Calibri"/>
                <w:sz w:val="22"/>
                <w:szCs w:val="22"/>
              </w:rPr>
              <w:t>ed.</w:t>
            </w:r>
          </w:p>
        </w:tc>
      </w:tr>
      <w:tr w:rsidR="001F0AFB" w:rsidRPr="009A1245" w14:paraId="266ED472" w14:textId="77777777" w:rsidTr="006531CA">
        <w:trPr>
          <w:trHeight w:val="92"/>
        </w:trPr>
        <w:tc>
          <w:tcPr>
            <w:tcW w:w="475" w:type="dxa"/>
          </w:tcPr>
          <w:p w14:paraId="5F8BD900" w14:textId="04D8CE78" w:rsidR="001F0AFB" w:rsidRDefault="001F0AFB" w:rsidP="00893E28">
            <w:pPr>
              <w:rPr>
                <w:rFonts w:ascii="Calibri" w:hAnsi="Calibri" w:cs="Calibri"/>
                <w:sz w:val="22"/>
                <w:szCs w:val="22"/>
              </w:rPr>
            </w:pPr>
            <w:r>
              <w:rPr>
                <w:rFonts w:ascii="Calibri" w:hAnsi="Calibri" w:cs="Calibri"/>
                <w:sz w:val="22"/>
                <w:szCs w:val="22"/>
              </w:rPr>
              <w:t>3</w:t>
            </w:r>
          </w:p>
        </w:tc>
        <w:tc>
          <w:tcPr>
            <w:tcW w:w="6496" w:type="dxa"/>
          </w:tcPr>
          <w:p w14:paraId="1310C0D3" w14:textId="737585FC" w:rsidR="001F0AFB" w:rsidRPr="009A1245" w:rsidRDefault="001F0AFB" w:rsidP="00893E28">
            <w:pPr>
              <w:pStyle w:val="BodyTextIndent3"/>
              <w:ind w:left="0"/>
              <w:rPr>
                <w:rFonts w:ascii="Calibri" w:hAnsi="Calibri" w:cs="Calibri"/>
                <w:b w:val="0"/>
                <w:sz w:val="22"/>
                <w:szCs w:val="22"/>
              </w:rPr>
            </w:pPr>
            <w:r w:rsidRPr="001F0AFB">
              <w:rPr>
                <w:rFonts w:ascii="Calibri" w:hAnsi="Calibri" w:cs="Calibri"/>
                <w:b w:val="0"/>
                <w:sz w:val="22"/>
                <w:szCs w:val="22"/>
              </w:rPr>
              <w:t xml:space="preserve">To discuss the ongoing drug and anti-social </w:t>
            </w:r>
            <w:proofErr w:type="spellStart"/>
            <w:r w:rsidRPr="001F0AFB">
              <w:rPr>
                <w:rFonts w:ascii="Calibri" w:hAnsi="Calibri" w:cs="Calibri"/>
                <w:b w:val="0"/>
                <w:sz w:val="22"/>
                <w:szCs w:val="22"/>
              </w:rPr>
              <w:t>behaviour</w:t>
            </w:r>
            <w:proofErr w:type="spellEnd"/>
            <w:r w:rsidRPr="001F0AFB">
              <w:rPr>
                <w:rFonts w:ascii="Calibri" w:hAnsi="Calibri" w:cs="Calibri"/>
                <w:b w:val="0"/>
                <w:sz w:val="22"/>
                <w:szCs w:val="22"/>
              </w:rPr>
              <w:t xml:space="preserve"> issues in the town.</w:t>
            </w:r>
          </w:p>
        </w:tc>
        <w:tc>
          <w:tcPr>
            <w:tcW w:w="3531" w:type="dxa"/>
            <w:gridSpan w:val="2"/>
          </w:tcPr>
          <w:p w14:paraId="091712AE" w14:textId="77777777" w:rsidR="001F0AFB" w:rsidRDefault="001F0AFB" w:rsidP="00893E28">
            <w:pPr>
              <w:rPr>
                <w:rFonts w:ascii="Calibri" w:hAnsi="Calibri" w:cs="Calibri"/>
                <w:sz w:val="22"/>
                <w:szCs w:val="22"/>
              </w:rPr>
            </w:pPr>
            <w:r w:rsidRPr="001F0AFB">
              <w:rPr>
                <w:rFonts w:ascii="Calibri" w:hAnsi="Calibri" w:cs="Calibri"/>
                <w:sz w:val="22"/>
                <w:szCs w:val="22"/>
              </w:rPr>
              <w:t>Document enclosed.</w:t>
            </w:r>
          </w:p>
          <w:p w14:paraId="04C220BE" w14:textId="42404926" w:rsidR="001F0AFB" w:rsidRPr="009A1245" w:rsidRDefault="001F0AFB" w:rsidP="00893E28">
            <w:pPr>
              <w:rPr>
                <w:rFonts w:ascii="Calibri" w:hAnsi="Calibri" w:cs="Calibri"/>
                <w:sz w:val="22"/>
                <w:szCs w:val="22"/>
              </w:rPr>
            </w:pPr>
            <w:r>
              <w:rPr>
                <w:rFonts w:ascii="Calibri" w:hAnsi="Calibri" w:cs="Calibri"/>
                <w:sz w:val="22"/>
                <w:szCs w:val="22"/>
              </w:rPr>
              <w:t>SHDC Officers to attend (TBC)</w:t>
            </w:r>
          </w:p>
        </w:tc>
      </w:tr>
      <w:tr w:rsidR="00E97551" w:rsidRPr="009A1245" w14:paraId="71D96452" w14:textId="77777777" w:rsidTr="006531CA">
        <w:trPr>
          <w:trHeight w:val="92"/>
        </w:trPr>
        <w:tc>
          <w:tcPr>
            <w:tcW w:w="475" w:type="dxa"/>
          </w:tcPr>
          <w:p w14:paraId="11F0D458" w14:textId="39A216A2" w:rsidR="00E97551" w:rsidRPr="009A1245" w:rsidRDefault="001F0AFB" w:rsidP="00893E28">
            <w:pPr>
              <w:rPr>
                <w:rFonts w:ascii="Calibri" w:hAnsi="Calibri" w:cs="Calibri"/>
                <w:sz w:val="22"/>
                <w:szCs w:val="22"/>
              </w:rPr>
            </w:pPr>
            <w:r>
              <w:rPr>
                <w:rFonts w:ascii="Calibri" w:hAnsi="Calibri" w:cs="Calibri"/>
                <w:sz w:val="22"/>
                <w:szCs w:val="22"/>
              </w:rPr>
              <w:t>4</w:t>
            </w:r>
          </w:p>
        </w:tc>
        <w:tc>
          <w:tcPr>
            <w:tcW w:w="6496" w:type="dxa"/>
          </w:tcPr>
          <w:p w14:paraId="5F0EE891" w14:textId="77777777" w:rsidR="00E97551" w:rsidRPr="009A1245" w:rsidRDefault="00E97551" w:rsidP="00893E28">
            <w:pPr>
              <w:pStyle w:val="BodyTextIndent3"/>
              <w:ind w:left="0"/>
              <w:rPr>
                <w:rFonts w:ascii="Calibri" w:hAnsi="Calibri" w:cs="Calibri"/>
                <w:b w:val="0"/>
                <w:sz w:val="22"/>
                <w:szCs w:val="22"/>
              </w:rPr>
            </w:pPr>
            <w:r w:rsidRPr="009A1245">
              <w:rPr>
                <w:rFonts w:ascii="Calibri" w:hAnsi="Calibri" w:cs="Calibri"/>
                <w:b w:val="0"/>
                <w:sz w:val="22"/>
                <w:szCs w:val="22"/>
              </w:rPr>
              <w:t>To make recommendations on the following planning applications:</w:t>
            </w:r>
            <w:r w:rsidRPr="009A1245">
              <w:rPr>
                <w:rFonts w:ascii="Calibri" w:hAnsi="Calibri" w:cs="Calibri"/>
                <w:b w:val="0"/>
                <w:sz w:val="22"/>
                <w:szCs w:val="22"/>
                <w:lang w:val="en-GB"/>
              </w:rPr>
              <w:t xml:space="preserve">                                                                                                                                                                                                                                                                                                                                                                                                                                                                                                                                                                                                                                                                                                                                                                                                                                                                                                                                                                                                                                                                                                                                                                                                                                                                                                                                                                                                                                                                                                                                                                                                                                                                                                                                                                                                                                                                                                                                                                                                                                                 </w:t>
            </w:r>
          </w:p>
          <w:p w14:paraId="59FCF025" w14:textId="77777777" w:rsidR="00E97551" w:rsidRPr="009A1245" w:rsidRDefault="00E97551" w:rsidP="00893E28">
            <w:pPr>
              <w:pStyle w:val="BodyTextIndent3"/>
              <w:spacing w:after="12"/>
              <w:ind w:left="360"/>
              <w:rPr>
                <w:rFonts w:ascii="Calibri" w:hAnsi="Calibri" w:cs="Calibri"/>
                <w:b w:val="0"/>
                <w:sz w:val="22"/>
                <w:szCs w:val="22"/>
                <w:lang w:val="en-GB"/>
              </w:rPr>
            </w:pPr>
            <w:r w:rsidRPr="009A1245">
              <w:rPr>
                <w:rFonts w:ascii="Calibri" w:hAnsi="Calibri" w:cs="Calibri"/>
                <w:b w:val="0"/>
                <w:sz w:val="22"/>
                <w:szCs w:val="22"/>
                <w:lang w:val="en-GB"/>
              </w:rPr>
              <w:t xml:space="preserve">  </w:t>
            </w:r>
          </w:p>
          <w:p w14:paraId="1C0E82A9" w14:textId="1893CB71" w:rsidR="00561E22" w:rsidRDefault="001F0AFB" w:rsidP="006531CA">
            <w:pPr>
              <w:pStyle w:val="BodyTextIndent3"/>
              <w:spacing w:after="12"/>
              <w:ind w:left="360"/>
              <w:rPr>
                <w:rFonts w:ascii="Calibri" w:hAnsi="Calibri" w:cs="Calibri"/>
                <w:b w:val="0"/>
                <w:sz w:val="22"/>
                <w:szCs w:val="22"/>
              </w:rPr>
            </w:pPr>
            <w:r>
              <w:rPr>
                <w:rFonts w:ascii="Calibri" w:hAnsi="Calibri" w:cs="Calibri"/>
                <w:b w:val="0"/>
                <w:sz w:val="22"/>
                <w:szCs w:val="22"/>
              </w:rPr>
              <w:t>4</w:t>
            </w:r>
            <w:r w:rsidR="00E97551" w:rsidRPr="009A1245">
              <w:rPr>
                <w:rFonts w:ascii="Calibri" w:hAnsi="Calibri" w:cs="Calibri"/>
                <w:b w:val="0"/>
                <w:sz w:val="22"/>
                <w:szCs w:val="22"/>
              </w:rPr>
              <w:t>.</w:t>
            </w:r>
            <w:r w:rsidR="0070098A">
              <w:rPr>
                <w:rFonts w:ascii="Calibri" w:hAnsi="Calibri" w:cs="Calibri"/>
                <w:b w:val="0"/>
                <w:sz w:val="22"/>
                <w:szCs w:val="22"/>
              </w:rPr>
              <w:t>1</w:t>
            </w:r>
            <w:r w:rsidR="00E97551" w:rsidRPr="009A1245">
              <w:rPr>
                <w:rFonts w:ascii="Calibri" w:hAnsi="Calibri" w:cs="Calibri"/>
                <w:b w:val="0"/>
                <w:sz w:val="22"/>
                <w:szCs w:val="22"/>
              </w:rPr>
              <w:t xml:space="preserve">) </w:t>
            </w:r>
            <w:r w:rsidR="00561E22">
              <w:rPr>
                <w:rFonts w:ascii="Calibri" w:hAnsi="Calibri" w:cs="Calibri"/>
                <w:b w:val="0"/>
                <w:sz w:val="22"/>
                <w:szCs w:val="22"/>
              </w:rPr>
              <w:t xml:space="preserve">2479/18/FUL – Full Planning Permission for the development of commercial/business premises. Land off Nellie’s Wood, Nellie’s Wood View, </w:t>
            </w:r>
            <w:proofErr w:type="spellStart"/>
            <w:r w:rsidR="00561E22">
              <w:rPr>
                <w:rFonts w:ascii="Calibri" w:hAnsi="Calibri" w:cs="Calibri"/>
                <w:b w:val="0"/>
                <w:sz w:val="22"/>
                <w:szCs w:val="22"/>
              </w:rPr>
              <w:t>Dartington</w:t>
            </w:r>
            <w:proofErr w:type="spellEnd"/>
            <w:r w:rsidR="00561E22">
              <w:rPr>
                <w:rFonts w:ascii="Calibri" w:hAnsi="Calibri" w:cs="Calibri"/>
                <w:b w:val="0"/>
                <w:sz w:val="22"/>
                <w:szCs w:val="22"/>
              </w:rPr>
              <w:t>, Totnes, TQ9 6FP.</w:t>
            </w:r>
          </w:p>
          <w:p w14:paraId="015CFB93" w14:textId="78F06E7C" w:rsidR="00561E22" w:rsidRDefault="00561E22" w:rsidP="006531CA">
            <w:pPr>
              <w:pStyle w:val="BodyTextIndent3"/>
              <w:spacing w:after="12"/>
              <w:ind w:left="360"/>
              <w:rPr>
                <w:rFonts w:ascii="Calibri" w:hAnsi="Calibri" w:cs="Calibri"/>
                <w:b w:val="0"/>
                <w:sz w:val="22"/>
                <w:szCs w:val="22"/>
              </w:rPr>
            </w:pPr>
          </w:p>
          <w:p w14:paraId="3ACB9358" w14:textId="46A3C612" w:rsidR="0070098A" w:rsidRDefault="0070098A" w:rsidP="006531CA">
            <w:pPr>
              <w:pStyle w:val="BodyTextIndent3"/>
              <w:spacing w:after="12"/>
              <w:ind w:left="360"/>
              <w:rPr>
                <w:rFonts w:ascii="Calibri" w:hAnsi="Calibri" w:cs="Calibri"/>
                <w:b w:val="0"/>
                <w:sz w:val="22"/>
                <w:szCs w:val="22"/>
              </w:rPr>
            </w:pPr>
            <w:r w:rsidRPr="0070098A">
              <w:rPr>
                <w:rFonts w:ascii="Calibri" w:hAnsi="Calibri" w:cs="Calibri"/>
                <w:b w:val="0"/>
                <w:sz w:val="22"/>
                <w:szCs w:val="22"/>
              </w:rPr>
              <w:t>4.</w:t>
            </w:r>
            <w:r>
              <w:rPr>
                <w:rFonts w:ascii="Calibri" w:hAnsi="Calibri" w:cs="Calibri"/>
                <w:b w:val="0"/>
                <w:sz w:val="22"/>
                <w:szCs w:val="22"/>
              </w:rPr>
              <w:t>2</w:t>
            </w:r>
            <w:r w:rsidRPr="0070098A">
              <w:rPr>
                <w:rFonts w:ascii="Calibri" w:hAnsi="Calibri" w:cs="Calibri"/>
                <w:b w:val="0"/>
                <w:sz w:val="22"/>
                <w:szCs w:val="22"/>
              </w:rPr>
              <w:t>) 2592/18/FUL &amp; 2593/18/LBC – Listing building application for alterations and extension to Fairfield and creation of new vehicular access and driveway from Harper’s Hill. Fairfield, Plymouth Road, Totnes, TQ9 5LH.</w:t>
            </w:r>
          </w:p>
          <w:p w14:paraId="57DD91F4" w14:textId="77777777" w:rsidR="0070098A" w:rsidRDefault="0070098A" w:rsidP="006531CA">
            <w:pPr>
              <w:pStyle w:val="BodyTextIndent3"/>
              <w:spacing w:after="12"/>
              <w:ind w:left="360"/>
              <w:rPr>
                <w:rFonts w:ascii="Calibri" w:hAnsi="Calibri" w:cs="Calibri"/>
                <w:b w:val="0"/>
                <w:sz w:val="22"/>
                <w:szCs w:val="22"/>
              </w:rPr>
            </w:pPr>
          </w:p>
          <w:p w14:paraId="754ABF4D" w14:textId="6485A52D" w:rsidR="00E97551" w:rsidRDefault="002E1DEB" w:rsidP="006531CA">
            <w:pPr>
              <w:pStyle w:val="BodyTextIndent3"/>
              <w:spacing w:after="12"/>
              <w:ind w:left="360"/>
              <w:rPr>
                <w:rFonts w:ascii="Calibri" w:hAnsi="Calibri" w:cs="Calibri"/>
                <w:b w:val="0"/>
                <w:sz w:val="22"/>
                <w:szCs w:val="22"/>
              </w:rPr>
            </w:pPr>
            <w:r>
              <w:rPr>
                <w:rFonts w:ascii="Calibri" w:hAnsi="Calibri" w:cs="Calibri"/>
                <w:b w:val="0"/>
                <w:sz w:val="22"/>
                <w:szCs w:val="22"/>
              </w:rPr>
              <w:t xml:space="preserve">  </w:t>
            </w:r>
            <w:bookmarkStart w:id="0" w:name="_GoBack"/>
            <w:bookmarkEnd w:id="0"/>
            <w:r w:rsidR="001F0AFB">
              <w:rPr>
                <w:rFonts w:ascii="Calibri" w:hAnsi="Calibri" w:cs="Calibri"/>
                <w:b w:val="0"/>
                <w:sz w:val="22"/>
                <w:szCs w:val="22"/>
              </w:rPr>
              <w:t>4</w:t>
            </w:r>
            <w:r w:rsidR="00561E22">
              <w:rPr>
                <w:rFonts w:ascii="Calibri" w:hAnsi="Calibri" w:cs="Calibri"/>
                <w:b w:val="0"/>
                <w:sz w:val="22"/>
                <w:szCs w:val="22"/>
              </w:rPr>
              <w:t xml:space="preserve">.3) </w:t>
            </w:r>
            <w:r w:rsidR="003D5D61">
              <w:rPr>
                <w:rFonts w:ascii="Calibri" w:hAnsi="Calibri" w:cs="Calibri"/>
                <w:b w:val="0"/>
                <w:sz w:val="22"/>
                <w:szCs w:val="22"/>
              </w:rPr>
              <w:t xml:space="preserve">2690/18/HHO </w:t>
            </w:r>
            <w:r w:rsidR="006D6AC9" w:rsidRPr="009A1245">
              <w:rPr>
                <w:rFonts w:ascii="Calibri" w:hAnsi="Calibri" w:cs="Calibri"/>
                <w:b w:val="0"/>
                <w:sz w:val="22"/>
                <w:szCs w:val="22"/>
              </w:rPr>
              <w:t>–</w:t>
            </w:r>
            <w:r w:rsidR="00E97551" w:rsidRPr="009A1245">
              <w:rPr>
                <w:rFonts w:ascii="Calibri" w:hAnsi="Calibri" w:cs="Calibri"/>
                <w:b w:val="0"/>
                <w:sz w:val="22"/>
                <w:szCs w:val="22"/>
              </w:rPr>
              <w:t xml:space="preserve"> </w:t>
            </w:r>
            <w:r w:rsidR="003D5D61">
              <w:rPr>
                <w:rFonts w:ascii="Calibri" w:hAnsi="Calibri" w:cs="Calibri"/>
                <w:b w:val="0"/>
                <w:sz w:val="22"/>
                <w:szCs w:val="22"/>
              </w:rPr>
              <w:t xml:space="preserve">Householder application for demolition of existing conservatory and replacement with single </w:t>
            </w:r>
            <w:proofErr w:type="spellStart"/>
            <w:r w:rsidR="003D5D61">
              <w:rPr>
                <w:rFonts w:ascii="Calibri" w:hAnsi="Calibri" w:cs="Calibri"/>
                <w:b w:val="0"/>
                <w:sz w:val="22"/>
                <w:szCs w:val="22"/>
              </w:rPr>
              <w:t>storey</w:t>
            </w:r>
            <w:proofErr w:type="spellEnd"/>
            <w:r w:rsidR="003D5D61">
              <w:rPr>
                <w:rFonts w:ascii="Calibri" w:hAnsi="Calibri" w:cs="Calibri"/>
                <w:b w:val="0"/>
                <w:sz w:val="22"/>
                <w:szCs w:val="22"/>
              </w:rPr>
              <w:t xml:space="preserve"> extension</w:t>
            </w:r>
            <w:r w:rsidR="006D6AC9" w:rsidRPr="009A1245">
              <w:rPr>
                <w:rFonts w:ascii="Calibri" w:hAnsi="Calibri" w:cs="Calibri"/>
                <w:b w:val="0"/>
                <w:sz w:val="22"/>
                <w:szCs w:val="22"/>
              </w:rPr>
              <w:t>.</w:t>
            </w:r>
            <w:r w:rsidR="00E97551" w:rsidRPr="009A1245">
              <w:rPr>
                <w:rFonts w:ascii="Calibri" w:hAnsi="Calibri" w:cs="Calibri"/>
                <w:b w:val="0"/>
                <w:sz w:val="22"/>
                <w:szCs w:val="22"/>
              </w:rPr>
              <w:t xml:space="preserve"> </w:t>
            </w:r>
            <w:r w:rsidR="003D5D61">
              <w:rPr>
                <w:rFonts w:ascii="Calibri" w:hAnsi="Calibri" w:cs="Calibri"/>
                <w:b w:val="0"/>
                <w:sz w:val="22"/>
                <w:szCs w:val="22"/>
              </w:rPr>
              <w:t>4 Western Terrace, Collins Road, Totnes, TQ9 5PP</w:t>
            </w:r>
            <w:r w:rsidR="00E97551" w:rsidRPr="009A1245">
              <w:rPr>
                <w:rFonts w:ascii="Calibri" w:hAnsi="Calibri" w:cs="Calibri"/>
                <w:b w:val="0"/>
                <w:sz w:val="22"/>
                <w:szCs w:val="22"/>
              </w:rPr>
              <w:t>.</w:t>
            </w:r>
          </w:p>
          <w:p w14:paraId="3A854379" w14:textId="257A40D1" w:rsidR="003952C7" w:rsidRDefault="003952C7" w:rsidP="006531CA">
            <w:pPr>
              <w:pStyle w:val="BodyTextIndent3"/>
              <w:spacing w:after="12"/>
              <w:ind w:left="360"/>
              <w:rPr>
                <w:rFonts w:ascii="Calibri" w:hAnsi="Calibri" w:cs="Calibri"/>
                <w:b w:val="0"/>
                <w:sz w:val="22"/>
                <w:szCs w:val="22"/>
              </w:rPr>
            </w:pPr>
          </w:p>
          <w:p w14:paraId="5E154CD1" w14:textId="4169B1FC" w:rsidR="003952C7" w:rsidRPr="009A1245" w:rsidRDefault="001F0AFB" w:rsidP="006531CA">
            <w:pPr>
              <w:pStyle w:val="BodyTextIndent3"/>
              <w:spacing w:after="12"/>
              <w:ind w:left="360"/>
              <w:rPr>
                <w:rFonts w:ascii="Calibri" w:hAnsi="Calibri" w:cs="Calibri"/>
                <w:b w:val="0"/>
                <w:sz w:val="22"/>
                <w:szCs w:val="22"/>
              </w:rPr>
            </w:pPr>
            <w:r>
              <w:rPr>
                <w:rFonts w:ascii="Calibri" w:hAnsi="Calibri" w:cs="Calibri"/>
                <w:b w:val="0"/>
                <w:sz w:val="22"/>
                <w:szCs w:val="22"/>
              </w:rPr>
              <w:t>4</w:t>
            </w:r>
            <w:r w:rsidR="003952C7">
              <w:rPr>
                <w:rFonts w:ascii="Calibri" w:hAnsi="Calibri" w:cs="Calibri"/>
                <w:b w:val="0"/>
                <w:sz w:val="22"/>
                <w:szCs w:val="22"/>
              </w:rPr>
              <w:t>.</w:t>
            </w:r>
            <w:r w:rsidR="00561E22">
              <w:rPr>
                <w:rFonts w:ascii="Calibri" w:hAnsi="Calibri" w:cs="Calibri"/>
                <w:b w:val="0"/>
                <w:sz w:val="22"/>
                <w:szCs w:val="22"/>
              </w:rPr>
              <w:t>4</w:t>
            </w:r>
            <w:r w:rsidR="003952C7">
              <w:rPr>
                <w:rFonts w:ascii="Calibri" w:hAnsi="Calibri" w:cs="Calibri"/>
                <w:b w:val="0"/>
                <w:sz w:val="22"/>
                <w:szCs w:val="22"/>
              </w:rPr>
              <w:t xml:space="preserve">) </w:t>
            </w:r>
            <w:r w:rsidR="003D5D61">
              <w:rPr>
                <w:rFonts w:ascii="Calibri" w:hAnsi="Calibri" w:cs="Calibri"/>
                <w:b w:val="0"/>
                <w:sz w:val="22"/>
                <w:szCs w:val="22"/>
              </w:rPr>
              <w:t>2</w:t>
            </w:r>
            <w:r w:rsidR="003952C7">
              <w:rPr>
                <w:rFonts w:ascii="Calibri" w:hAnsi="Calibri" w:cs="Calibri"/>
                <w:b w:val="0"/>
                <w:sz w:val="22"/>
                <w:szCs w:val="22"/>
              </w:rPr>
              <w:t>1</w:t>
            </w:r>
            <w:r w:rsidR="003D5D61">
              <w:rPr>
                <w:rFonts w:ascii="Calibri" w:hAnsi="Calibri" w:cs="Calibri"/>
                <w:b w:val="0"/>
                <w:sz w:val="22"/>
                <w:szCs w:val="22"/>
              </w:rPr>
              <w:t>7</w:t>
            </w:r>
            <w:r w:rsidR="003952C7">
              <w:rPr>
                <w:rFonts w:ascii="Calibri" w:hAnsi="Calibri" w:cs="Calibri"/>
                <w:b w:val="0"/>
                <w:sz w:val="22"/>
                <w:szCs w:val="22"/>
              </w:rPr>
              <w:t>9/18/</w:t>
            </w:r>
            <w:r w:rsidR="003D5D61">
              <w:rPr>
                <w:rFonts w:ascii="Calibri" w:hAnsi="Calibri" w:cs="Calibri"/>
                <w:b w:val="0"/>
                <w:sz w:val="22"/>
                <w:szCs w:val="22"/>
              </w:rPr>
              <w:t>HHO</w:t>
            </w:r>
            <w:r w:rsidR="003952C7">
              <w:rPr>
                <w:rFonts w:ascii="Calibri" w:hAnsi="Calibri" w:cs="Calibri"/>
                <w:b w:val="0"/>
                <w:sz w:val="22"/>
                <w:szCs w:val="22"/>
              </w:rPr>
              <w:t xml:space="preserve"> – </w:t>
            </w:r>
            <w:proofErr w:type="spellStart"/>
            <w:r w:rsidR="003D5D61">
              <w:rPr>
                <w:rFonts w:ascii="Calibri" w:hAnsi="Calibri" w:cs="Calibri"/>
                <w:b w:val="0"/>
                <w:sz w:val="22"/>
                <w:szCs w:val="22"/>
              </w:rPr>
              <w:t>Readvertisement</w:t>
            </w:r>
            <w:proofErr w:type="spellEnd"/>
            <w:r w:rsidR="003D5D61">
              <w:rPr>
                <w:rFonts w:ascii="Calibri" w:hAnsi="Calibri" w:cs="Calibri"/>
                <w:b w:val="0"/>
                <w:sz w:val="22"/>
                <w:szCs w:val="22"/>
              </w:rPr>
              <w:t xml:space="preserve"> (Revised Plans) Householder application for new ground floor kitchen and dining area extension with new dormer roof extension to provide two additional bedrooms. 7 </w:t>
            </w:r>
            <w:proofErr w:type="spellStart"/>
            <w:r w:rsidR="003D5D61">
              <w:rPr>
                <w:rFonts w:ascii="Calibri" w:hAnsi="Calibri" w:cs="Calibri"/>
                <w:b w:val="0"/>
                <w:sz w:val="22"/>
                <w:szCs w:val="22"/>
              </w:rPr>
              <w:t>Westonfields</w:t>
            </w:r>
            <w:proofErr w:type="spellEnd"/>
            <w:r w:rsidR="003D5D61">
              <w:rPr>
                <w:rFonts w:ascii="Calibri" w:hAnsi="Calibri" w:cs="Calibri"/>
                <w:b w:val="0"/>
                <w:sz w:val="22"/>
                <w:szCs w:val="22"/>
              </w:rPr>
              <w:t xml:space="preserve">, </w:t>
            </w:r>
            <w:r w:rsidR="003952C7">
              <w:rPr>
                <w:rFonts w:ascii="Calibri" w:hAnsi="Calibri" w:cs="Calibri"/>
                <w:b w:val="0"/>
                <w:sz w:val="22"/>
                <w:szCs w:val="22"/>
              </w:rPr>
              <w:t>Totnes, TQ9 5</w:t>
            </w:r>
            <w:r w:rsidR="003D5D61">
              <w:rPr>
                <w:rFonts w:ascii="Calibri" w:hAnsi="Calibri" w:cs="Calibri"/>
                <w:b w:val="0"/>
                <w:sz w:val="22"/>
                <w:szCs w:val="22"/>
              </w:rPr>
              <w:t>QU</w:t>
            </w:r>
            <w:r w:rsidR="003952C7">
              <w:rPr>
                <w:rFonts w:ascii="Calibri" w:hAnsi="Calibri" w:cs="Calibri"/>
                <w:b w:val="0"/>
                <w:sz w:val="22"/>
                <w:szCs w:val="22"/>
              </w:rPr>
              <w:t>.</w:t>
            </w:r>
          </w:p>
          <w:p w14:paraId="47C2299C" w14:textId="7EC31DDC" w:rsidR="006D6AC9" w:rsidRPr="009A1245" w:rsidRDefault="006D6AC9" w:rsidP="006531CA">
            <w:pPr>
              <w:pStyle w:val="BodyTextIndent3"/>
              <w:spacing w:after="12"/>
              <w:ind w:left="360"/>
              <w:rPr>
                <w:rFonts w:ascii="Calibri" w:hAnsi="Calibri" w:cs="Calibri"/>
                <w:b w:val="0"/>
                <w:sz w:val="22"/>
                <w:szCs w:val="22"/>
              </w:rPr>
            </w:pPr>
          </w:p>
          <w:p w14:paraId="01DA690D" w14:textId="77777777" w:rsidR="00E97551" w:rsidRDefault="001F0AFB" w:rsidP="00C265A0">
            <w:pPr>
              <w:pStyle w:val="BodyTextIndent3"/>
              <w:spacing w:after="12"/>
              <w:ind w:left="360"/>
              <w:rPr>
                <w:rFonts w:ascii="Calibri" w:hAnsi="Calibri" w:cs="Calibri"/>
                <w:b w:val="0"/>
                <w:sz w:val="22"/>
                <w:szCs w:val="22"/>
              </w:rPr>
            </w:pPr>
            <w:r>
              <w:rPr>
                <w:rFonts w:ascii="Calibri" w:hAnsi="Calibri" w:cs="Calibri"/>
                <w:b w:val="0"/>
                <w:sz w:val="22"/>
                <w:szCs w:val="22"/>
              </w:rPr>
              <w:t>4</w:t>
            </w:r>
            <w:r w:rsidR="006D6AC9" w:rsidRPr="009A1245">
              <w:rPr>
                <w:rFonts w:ascii="Calibri" w:hAnsi="Calibri" w:cs="Calibri"/>
                <w:b w:val="0"/>
                <w:sz w:val="22"/>
                <w:szCs w:val="22"/>
              </w:rPr>
              <w:t>.</w:t>
            </w:r>
            <w:r w:rsidR="00561E22">
              <w:rPr>
                <w:rFonts w:ascii="Calibri" w:hAnsi="Calibri" w:cs="Calibri"/>
                <w:b w:val="0"/>
                <w:sz w:val="22"/>
                <w:szCs w:val="22"/>
              </w:rPr>
              <w:t>5</w:t>
            </w:r>
            <w:r w:rsidR="006D6AC9" w:rsidRPr="009A1245">
              <w:rPr>
                <w:rFonts w:ascii="Calibri" w:hAnsi="Calibri" w:cs="Calibri"/>
                <w:b w:val="0"/>
                <w:sz w:val="22"/>
                <w:szCs w:val="22"/>
              </w:rPr>
              <w:t xml:space="preserve">) </w:t>
            </w:r>
            <w:r w:rsidR="003D5D61">
              <w:rPr>
                <w:rFonts w:ascii="Calibri" w:hAnsi="Calibri" w:cs="Calibri"/>
                <w:b w:val="0"/>
                <w:sz w:val="22"/>
                <w:szCs w:val="22"/>
              </w:rPr>
              <w:t>2263</w:t>
            </w:r>
            <w:r w:rsidR="006D6AC9" w:rsidRPr="009A1245">
              <w:rPr>
                <w:rFonts w:ascii="Calibri" w:hAnsi="Calibri" w:cs="Calibri"/>
                <w:b w:val="0"/>
                <w:sz w:val="22"/>
                <w:szCs w:val="22"/>
              </w:rPr>
              <w:t>/18/</w:t>
            </w:r>
            <w:r w:rsidR="003D5D61">
              <w:rPr>
                <w:rFonts w:ascii="Calibri" w:hAnsi="Calibri" w:cs="Calibri"/>
                <w:b w:val="0"/>
                <w:sz w:val="22"/>
                <w:szCs w:val="22"/>
              </w:rPr>
              <w:t>HHO</w:t>
            </w:r>
            <w:r w:rsidR="006D6AC9" w:rsidRPr="009A1245">
              <w:rPr>
                <w:rFonts w:ascii="Calibri" w:hAnsi="Calibri" w:cs="Calibri"/>
                <w:b w:val="0"/>
                <w:sz w:val="22"/>
                <w:szCs w:val="22"/>
              </w:rPr>
              <w:t xml:space="preserve"> – </w:t>
            </w:r>
            <w:proofErr w:type="spellStart"/>
            <w:r w:rsidR="003D5D61">
              <w:rPr>
                <w:rFonts w:ascii="Calibri" w:hAnsi="Calibri" w:cs="Calibri"/>
                <w:b w:val="0"/>
                <w:sz w:val="22"/>
                <w:szCs w:val="22"/>
              </w:rPr>
              <w:t>Readvertisement</w:t>
            </w:r>
            <w:proofErr w:type="spellEnd"/>
            <w:r w:rsidR="003D5D61">
              <w:rPr>
                <w:rFonts w:ascii="Calibri" w:hAnsi="Calibri" w:cs="Calibri"/>
                <w:b w:val="0"/>
                <w:sz w:val="22"/>
                <w:szCs w:val="22"/>
              </w:rPr>
              <w:t xml:space="preserve"> (Revised Plans) Householder application for demolition of outhouse and erection of new single-</w:t>
            </w:r>
            <w:proofErr w:type="spellStart"/>
            <w:r w:rsidR="003D5D61">
              <w:rPr>
                <w:rFonts w:ascii="Calibri" w:hAnsi="Calibri" w:cs="Calibri"/>
                <w:b w:val="0"/>
                <w:sz w:val="22"/>
                <w:szCs w:val="22"/>
              </w:rPr>
              <w:t>storey</w:t>
            </w:r>
            <w:proofErr w:type="spellEnd"/>
            <w:r w:rsidR="003D5D61">
              <w:rPr>
                <w:rFonts w:ascii="Calibri" w:hAnsi="Calibri" w:cs="Calibri"/>
                <w:b w:val="0"/>
                <w:sz w:val="22"/>
                <w:szCs w:val="22"/>
              </w:rPr>
              <w:t xml:space="preserve"> extension. 29 Higher </w:t>
            </w:r>
            <w:proofErr w:type="spellStart"/>
            <w:r w:rsidR="003D5D61">
              <w:rPr>
                <w:rFonts w:ascii="Calibri" w:hAnsi="Calibri" w:cs="Calibri"/>
                <w:b w:val="0"/>
                <w:sz w:val="22"/>
                <w:szCs w:val="22"/>
              </w:rPr>
              <w:t>Westonfields</w:t>
            </w:r>
            <w:proofErr w:type="spellEnd"/>
            <w:r w:rsidR="006D6AC9" w:rsidRPr="009A1245">
              <w:rPr>
                <w:rFonts w:ascii="Calibri" w:hAnsi="Calibri" w:cs="Calibri"/>
                <w:b w:val="0"/>
                <w:sz w:val="22"/>
                <w:szCs w:val="22"/>
              </w:rPr>
              <w:t>, Totnes, TQ9 5</w:t>
            </w:r>
            <w:r w:rsidR="003D5D61">
              <w:rPr>
                <w:rFonts w:ascii="Calibri" w:hAnsi="Calibri" w:cs="Calibri"/>
                <w:b w:val="0"/>
                <w:sz w:val="22"/>
                <w:szCs w:val="22"/>
              </w:rPr>
              <w:t>RA</w:t>
            </w:r>
            <w:r w:rsidR="006D6AC9" w:rsidRPr="009A1245">
              <w:rPr>
                <w:rFonts w:ascii="Calibri" w:hAnsi="Calibri" w:cs="Calibri"/>
                <w:b w:val="0"/>
                <w:sz w:val="22"/>
                <w:szCs w:val="22"/>
              </w:rPr>
              <w:t>.</w:t>
            </w:r>
          </w:p>
          <w:p w14:paraId="1145A118" w14:textId="77777777" w:rsidR="000F1417" w:rsidRDefault="000F1417" w:rsidP="00C265A0">
            <w:pPr>
              <w:pStyle w:val="BodyTextIndent3"/>
              <w:spacing w:after="12"/>
              <w:ind w:left="360"/>
              <w:rPr>
                <w:rFonts w:ascii="Calibri" w:hAnsi="Calibri" w:cs="Calibri"/>
                <w:b w:val="0"/>
                <w:sz w:val="22"/>
                <w:szCs w:val="22"/>
              </w:rPr>
            </w:pPr>
          </w:p>
          <w:p w14:paraId="693E9793" w14:textId="03006292" w:rsidR="000F1417" w:rsidRPr="009A1245" w:rsidRDefault="000F1417" w:rsidP="00C265A0">
            <w:pPr>
              <w:pStyle w:val="BodyTextIndent3"/>
              <w:spacing w:after="12"/>
              <w:ind w:left="360"/>
              <w:rPr>
                <w:rFonts w:ascii="Calibri" w:hAnsi="Calibri" w:cs="Calibri"/>
                <w:b w:val="0"/>
                <w:sz w:val="22"/>
                <w:szCs w:val="22"/>
              </w:rPr>
            </w:pPr>
            <w:r>
              <w:rPr>
                <w:rFonts w:ascii="Calibri" w:hAnsi="Calibri" w:cs="Calibri"/>
                <w:b w:val="0"/>
                <w:sz w:val="22"/>
                <w:szCs w:val="22"/>
              </w:rPr>
              <w:t xml:space="preserve">4.6) 2978/18/VAR – Variation to conditions 2 and 3 of planning consent 2920/16/COU. 2 </w:t>
            </w:r>
            <w:proofErr w:type="spellStart"/>
            <w:r>
              <w:rPr>
                <w:rFonts w:ascii="Calibri" w:hAnsi="Calibri" w:cs="Calibri"/>
                <w:b w:val="0"/>
                <w:sz w:val="22"/>
                <w:szCs w:val="22"/>
              </w:rPr>
              <w:t>Warland</w:t>
            </w:r>
            <w:proofErr w:type="spellEnd"/>
            <w:r>
              <w:rPr>
                <w:rFonts w:ascii="Calibri" w:hAnsi="Calibri" w:cs="Calibri"/>
                <w:b w:val="0"/>
                <w:sz w:val="22"/>
                <w:szCs w:val="22"/>
              </w:rPr>
              <w:t>, Totnes, TQ9 5EL.</w:t>
            </w:r>
          </w:p>
        </w:tc>
        <w:tc>
          <w:tcPr>
            <w:tcW w:w="3531" w:type="dxa"/>
            <w:gridSpan w:val="2"/>
          </w:tcPr>
          <w:p w14:paraId="2149E3CE" w14:textId="77777777" w:rsidR="00E97551" w:rsidRPr="009A1245" w:rsidRDefault="00E97551" w:rsidP="00893E28">
            <w:pPr>
              <w:rPr>
                <w:rFonts w:ascii="Calibri" w:hAnsi="Calibri" w:cs="Calibri"/>
                <w:sz w:val="22"/>
                <w:szCs w:val="22"/>
              </w:rPr>
            </w:pPr>
            <w:r w:rsidRPr="009A1245">
              <w:rPr>
                <w:rFonts w:ascii="Calibri" w:hAnsi="Calibri" w:cs="Calibri"/>
                <w:sz w:val="22"/>
                <w:szCs w:val="22"/>
              </w:rPr>
              <w:t xml:space="preserve">Applications available on the SHDC website – </w:t>
            </w:r>
            <w:hyperlink r:id="rId8" w:history="1">
              <w:r w:rsidRPr="009A1245">
                <w:rPr>
                  <w:rStyle w:val="Hyperlink"/>
                  <w:rFonts w:ascii="Calibri" w:hAnsi="Calibri" w:cs="Calibri"/>
                  <w:sz w:val="22"/>
                  <w:szCs w:val="22"/>
                </w:rPr>
                <w:t>www.southhams.gov.uk</w:t>
              </w:r>
            </w:hyperlink>
            <w:r w:rsidRPr="009A1245">
              <w:rPr>
                <w:rFonts w:ascii="Calibri" w:hAnsi="Calibri" w:cs="Calibri"/>
                <w:sz w:val="22"/>
                <w:szCs w:val="22"/>
              </w:rPr>
              <w:t xml:space="preserve">  </w:t>
            </w:r>
          </w:p>
          <w:p w14:paraId="2AB523EA" w14:textId="77777777" w:rsidR="00E97551" w:rsidRPr="009A1245" w:rsidRDefault="00E97551" w:rsidP="00893E28">
            <w:pPr>
              <w:tabs>
                <w:tab w:val="left" w:pos="0"/>
              </w:tabs>
              <w:rPr>
                <w:rFonts w:ascii="Calibri" w:hAnsi="Calibri" w:cs="Calibri"/>
                <w:sz w:val="22"/>
                <w:szCs w:val="22"/>
              </w:rPr>
            </w:pPr>
          </w:p>
          <w:p w14:paraId="022F85D4" w14:textId="77777777" w:rsidR="00E97551" w:rsidRPr="009A1245" w:rsidRDefault="00E97551" w:rsidP="00893E28">
            <w:pPr>
              <w:tabs>
                <w:tab w:val="left" w:pos="0"/>
              </w:tabs>
              <w:rPr>
                <w:rFonts w:ascii="Calibri" w:hAnsi="Calibri" w:cs="Calibri"/>
                <w:sz w:val="22"/>
                <w:szCs w:val="22"/>
              </w:rPr>
            </w:pPr>
          </w:p>
          <w:p w14:paraId="742DC3DE" w14:textId="77777777" w:rsidR="00E97551" w:rsidRPr="009A1245" w:rsidRDefault="00E97551" w:rsidP="00893E28">
            <w:pPr>
              <w:tabs>
                <w:tab w:val="left" w:pos="0"/>
              </w:tabs>
              <w:rPr>
                <w:rFonts w:ascii="Calibri" w:hAnsi="Calibri" w:cs="Calibri"/>
                <w:sz w:val="22"/>
                <w:szCs w:val="22"/>
              </w:rPr>
            </w:pPr>
          </w:p>
          <w:p w14:paraId="1AC02226" w14:textId="77777777" w:rsidR="00E97551" w:rsidRPr="009A1245" w:rsidRDefault="00E97551" w:rsidP="00893E28">
            <w:pPr>
              <w:tabs>
                <w:tab w:val="left" w:pos="0"/>
              </w:tabs>
              <w:rPr>
                <w:rFonts w:ascii="Calibri" w:hAnsi="Calibri" w:cs="Calibri"/>
                <w:sz w:val="22"/>
                <w:szCs w:val="22"/>
              </w:rPr>
            </w:pPr>
          </w:p>
          <w:p w14:paraId="57EAD801" w14:textId="77777777" w:rsidR="00E97551" w:rsidRPr="009A1245" w:rsidRDefault="00E97551" w:rsidP="00893E28">
            <w:pPr>
              <w:tabs>
                <w:tab w:val="left" w:pos="0"/>
              </w:tabs>
              <w:rPr>
                <w:rFonts w:ascii="Calibri" w:hAnsi="Calibri" w:cs="Calibri"/>
                <w:sz w:val="22"/>
                <w:szCs w:val="22"/>
              </w:rPr>
            </w:pPr>
          </w:p>
          <w:p w14:paraId="676D9426" w14:textId="77777777" w:rsidR="00E97551" w:rsidRPr="009A1245" w:rsidRDefault="00E97551" w:rsidP="00893E28">
            <w:pPr>
              <w:tabs>
                <w:tab w:val="left" w:pos="0"/>
              </w:tabs>
              <w:rPr>
                <w:rFonts w:ascii="Calibri" w:hAnsi="Calibri" w:cs="Calibri"/>
                <w:sz w:val="22"/>
                <w:szCs w:val="22"/>
              </w:rPr>
            </w:pPr>
          </w:p>
        </w:tc>
      </w:tr>
      <w:tr w:rsidR="00E97551" w:rsidRPr="009A1245" w14:paraId="32461066" w14:textId="77777777" w:rsidTr="00893E28">
        <w:trPr>
          <w:trHeight w:val="92"/>
        </w:trPr>
        <w:tc>
          <w:tcPr>
            <w:tcW w:w="10502" w:type="dxa"/>
            <w:gridSpan w:val="4"/>
          </w:tcPr>
          <w:p w14:paraId="3BEA9AEB" w14:textId="77777777" w:rsidR="00E97551" w:rsidRPr="009A1245" w:rsidRDefault="00E97551" w:rsidP="00893E28">
            <w:pPr>
              <w:tabs>
                <w:tab w:val="left" w:pos="0"/>
              </w:tabs>
              <w:jc w:val="center"/>
              <w:rPr>
                <w:rFonts w:ascii="Calibri" w:hAnsi="Calibri" w:cs="Calibri"/>
                <w:sz w:val="22"/>
                <w:szCs w:val="22"/>
              </w:rPr>
            </w:pPr>
            <w:r w:rsidRPr="009A1245">
              <w:rPr>
                <w:rFonts w:ascii="Calibri" w:hAnsi="Calibri" w:cs="Calibri"/>
                <w:b/>
                <w:sz w:val="22"/>
                <w:szCs w:val="22"/>
                <w:u w:val="single"/>
              </w:rPr>
              <w:t>NOTE: Cllrs JH and RV observe and do not vote on any applications which would potentially be discussed at a Development Management Committee meeting at SHDC.</w:t>
            </w:r>
          </w:p>
        </w:tc>
      </w:tr>
      <w:tr w:rsidR="00F34F95" w:rsidRPr="009A1245" w14:paraId="22B84048" w14:textId="77777777" w:rsidTr="00D56689">
        <w:trPr>
          <w:trHeight w:val="629"/>
        </w:trPr>
        <w:tc>
          <w:tcPr>
            <w:tcW w:w="475" w:type="dxa"/>
          </w:tcPr>
          <w:p w14:paraId="6540EFDC" w14:textId="66F36B48" w:rsidR="00F34F95" w:rsidRPr="00F34F95" w:rsidRDefault="00E00D39" w:rsidP="00F34F95">
            <w:pPr>
              <w:rPr>
                <w:rFonts w:ascii="Calibri" w:hAnsi="Calibri" w:cs="Calibri"/>
                <w:sz w:val="22"/>
                <w:szCs w:val="22"/>
              </w:rPr>
            </w:pPr>
            <w:r>
              <w:rPr>
                <w:rFonts w:ascii="Calibri" w:hAnsi="Calibri" w:cs="Calibri"/>
                <w:sz w:val="22"/>
                <w:szCs w:val="22"/>
              </w:rPr>
              <w:t>5</w:t>
            </w:r>
          </w:p>
        </w:tc>
        <w:tc>
          <w:tcPr>
            <w:tcW w:w="6508" w:type="dxa"/>
            <w:gridSpan w:val="2"/>
          </w:tcPr>
          <w:p w14:paraId="073EC8E1" w14:textId="2675B754" w:rsidR="00F34F95" w:rsidRPr="006A77EF" w:rsidRDefault="00C668B4" w:rsidP="00F34F95">
            <w:pPr>
              <w:shd w:val="clear" w:color="auto" w:fill="FFFFFF"/>
              <w:rPr>
                <w:rFonts w:ascii="Calibri" w:hAnsi="Calibri" w:cs="Calibri"/>
                <w:sz w:val="22"/>
                <w:szCs w:val="22"/>
              </w:rPr>
            </w:pPr>
            <w:r>
              <w:rPr>
                <w:rFonts w:ascii="Calibri" w:hAnsi="Calibri" w:cs="Calibri"/>
                <w:sz w:val="22"/>
                <w:szCs w:val="22"/>
              </w:rPr>
              <w:t xml:space="preserve">To receive an update from the </w:t>
            </w:r>
            <w:r w:rsidR="00BE4718">
              <w:rPr>
                <w:rFonts w:ascii="Calibri" w:hAnsi="Calibri" w:cs="Calibri"/>
                <w:sz w:val="22"/>
                <w:szCs w:val="22"/>
              </w:rPr>
              <w:t>Cu</w:t>
            </w:r>
            <w:r>
              <w:rPr>
                <w:rFonts w:ascii="Calibri" w:hAnsi="Calibri" w:cs="Calibri"/>
                <w:sz w:val="22"/>
                <w:szCs w:val="22"/>
              </w:rPr>
              <w:t xml:space="preserve">ltural </w:t>
            </w:r>
            <w:r w:rsidR="00BE4718">
              <w:rPr>
                <w:rFonts w:ascii="Calibri" w:hAnsi="Calibri" w:cs="Calibri"/>
                <w:sz w:val="22"/>
                <w:szCs w:val="22"/>
              </w:rPr>
              <w:t>Link Councillor</w:t>
            </w:r>
            <w:r>
              <w:rPr>
                <w:rFonts w:ascii="Calibri" w:hAnsi="Calibri" w:cs="Calibri"/>
                <w:sz w:val="22"/>
                <w:szCs w:val="22"/>
              </w:rPr>
              <w:t>s</w:t>
            </w:r>
            <w:r w:rsidR="00F34F95">
              <w:rPr>
                <w:rFonts w:ascii="Calibri" w:hAnsi="Calibri" w:cs="Calibri"/>
                <w:sz w:val="22"/>
                <w:szCs w:val="22"/>
              </w:rPr>
              <w:t>.</w:t>
            </w:r>
          </w:p>
        </w:tc>
        <w:tc>
          <w:tcPr>
            <w:tcW w:w="3519" w:type="dxa"/>
          </w:tcPr>
          <w:p w14:paraId="0EAD202E" w14:textId="2D5FB5BE" w:rsidR="00F34F95" w:rsidRPr="006A77EF" w:rsidRDefault="00F34F95" w:rsidP="00F34F95">
            <w:pPr>
              <w:pStyle w:val="BodyTextIndent3"/>
              <w:ind w:left="0"/>
              <w:rPr>
                <w:rFonts w:ascii="Calibri" w:hAnsi="Calibri" w:cs="Calibri"/>
                <w:b w:val="0"/>
                <w:sz w:val="22"/>
                <w:szCs w:val="22"/>
              </w:rPr>
            </w:pPr>
            <w:r w:rsidRPr="00F34F95">
              <w:rPr>
                <w:rFonts w:ascii="Calibri" w:hAnsi="Calibri" w:cs="Calibri"/>
                <w:b w:val="0"/>
                <w:sz w:val="22"/>
                <w:szCs w:val="22"/>
              </w:rPr>
              <w:t>Verbal update</w:t>
            </w:r>
            <w:r w:rsidR="00C668B4">
              <w:rPr>
                <w:rFonts w:ascii="Calibri" w:hAnsi="Calibri" w:cs="Calibri"/>
                <w:b w:val="0"/>
                <w:sz w:val="22"/>
                <w:szCs w:val="22"/>
              </w:rPr>
              <w:t>.</w:t>
            </w:r>
          </w:p>
        </w:tc>
      </w:tr>
      <w:tr w:rsidR="00F34F95" w:rsidRPr="009A1245" w14:paraId="7801EFC4" w14:textId="77777777" w:rsidTr="00D56689">
        <w:trPr>
          <w:trHeight w:val="629"/>
        </w:trPr>
        <w:tc>
          <w:tcPr>
            <w:tcW w:w="475" w:type="dxa"/>
          </w:tcPr>
          <w:p w14:paraId="7D8A959A" w14:textId="55CE5A29" w:rsidR="00F34F95" w:rsidRPr="00F34F95" w:rsidRDefault="00E00D39" w:rsidP="00F34F95">
            <w:pPr>
              <w:rPr>
                <w:rFonts w:ascii="Calibri" w:hAnsi="Calibri" w:cs="Calibri"/>
                <w:sz w:val="22"/>
                <w:szCs w:val="22"/>
              </w:rPr>
            </w:pPr>
            <w:r>
              <w:rPr>
                <w:rFonts w:ascii="Calibri" w:hAnsi="Calibri" w:cs="Calibri"/>
                <w:sz w:val="22"/>
                <w:szCs w:val="22"/>
              </w:rPr>
              <w:lastRenderedPageBreak/>
              <w:t>6</w:t>
            </w:r>
          </w:p>
        </w:tc>
        <w:tc>
          <w:tcPr>
            <w:tcW w:w="6508" w:type="dxa"/>
            <w:gridSpan w:val="2"/>
          </w:tcPr>
          <w:p w14:paraId="489A33A6" w14:textId="0208AFA2" w:rsidR="00F34F95" w:rsidRPr="006A77EF" w:rsidRDefault="00F34F95" w:rsidP="00F34F95">
            <w:pPr>
              <w:shd w:val="clear" w:color="auto" w:fill="FFFFFF"/>
              <w:rPr>
                <w:rFonts w:ascii="Calibri" w:hAnsi="Calibri" w:cs="Calibri"/>
                <w:sz w:val="22"/>
                <w:szCs w:val="22"/>
              </w:rPr>
            </w:pPr>
            <w:r w:rsidRPr="006A77EF">
              <w:rPr>
                <w:rFonts w:ascii="Calibri" w:hAnsi="Calibri" w:cs="Calibri"/>
                <w:sz w:val="22"/>
                <w:szCs w:val="22"/>
              </w:rPr>
              <w:t xml:space="preserve">To consider </w:t>
            </w:r>
            <w:r w:rsidR="00C668B4">
              <w:rPr>
                <w:rFonts w:ascii="Calibri" w:hAnsi="Calibri" w:cs="Calibri"/>
                <w:sz w:val="22"/>
                <w:szCs w:val="22"/>
              </w:rPr>
              <w:t>the Community Engagement Policy and Action Plan.</w:t>
            </w:r>
          </w:p>
        </w:tc>
        <w:tc>
          <w:tcPr>
            <w:tcW w:w="3519" w:type="dxa"/>
          </w:tcPr>
          <w:p w14:paraId="5EBC4723" w14:textId="22469BA4" w:rsidR="00F34F95" w:rsidRPr="006A77EF" w:rsidRDefault="00F34F95" w:rsidP="00F34F95">
            <w:pPr>
              <w:pStyle w:val="BodyTextIndent3"/>
              <w:ind w:left="0"/>
              <w:rPr>
                <w:rFonts w:ascii="Calibri" w:hAnsi="Calibri" w:cs="Calibri"/>
                <w:b w:val="0"/>
                <w:sz w:val="22"/>
                <w:szCs w:val="22"/>
              </w:rPr>
            </w:pPr>
            <w:r w:rsidRPr="006A77EF">
              <w:rPr>
                <w:rFonts w:ascii="Calibri" w:hAnsi="Calibri" w:cs="Calibri"/>
                <w:b w:val="0"/>
                <w:sz w:val="22"/>
                <w:szCs w:val="22"/>
              </w:rPr>
              <w:t>Document</w:t>
            </w:r>
            <w:r w:rsidR="00C668B4">
              <w:rPr>
                <w:rFonts w:ascii="Calibri" w:hAnsi="Calibri" w:cs="Calibri"/>
                <w:b w:val="0"/>
                <w:sz w:val="22"/>
                <w:szCs w:val="22"/>
              </w:rPr>
              <w:t>s</w:t>
            </w:r>
            <w:r w:rsidRPr="006A77EF">
              <w:rPr>
                <w:rFonts w:ascii="Calibri" w:hAnsi="Calibri" w:cs="Calibri"/>
                <w:b w:val="0"/>
                <w:sz w:val="22"/>
                <w:szCs w:val="22"/>
              </w:rPr>
              <w:t xml:space="preserve"> enclosed.</w:t>
            </w:r>
          </w:p>
        </w:tc>
      </w:tr>
      <w:tr w:rsidR="00F34F95" w:rsidRPr="009A1245" w14:paraId="0BDFA28A" w14:textId="77777777" w:rsidTr="00D56689">
        <w:trPr>
          <w:trHeight w:val="629"/>
        </w:trPr>
        <w:tc>
          <w:tcPr>
            <w:tcW w:w="475" w:type="dxa"/>
          </w:tcPr>
          <w:p w14:paraId="7D581B2D" w14:textId="612BD63D" w:rsidR="00F34F95" w:rsidRPr="00F34F95" w:rsidRDefault="00297B24" w:rsidP="00F34F95">
            <w:pPr>
              <w:rPr>
                <w:rFonts w:ascii="Calibri" w:hAnsi="Calibri" w:cs="Calibri"/>
                <w:sz w:val="22"/>
                <w:szCs w:val="22"/>
              </w:rPr>
            </w:pPr>
            <w:r>
              <w:rPr>
                <w:rFonts w:ascii="Calibri" w:hAnsi="Calibri" w:cs="Calibri"/>
                <w:sz w:val="22"/>
                <w:szCs w:val="22"/>
              </w:rPr>
              <w:t>7</w:t>
            </w:r>
          </w:p>
        </w:tc>
        <w:tc>
          <w:tcPr>
            <w:tcW w:w="6508" w:type="dxa"/>
            <w:gridSpan w:val="2"/>
          </w:tcPr>
          <w:p w14:paraId="3817799F" w14:textId="344C90D7" w:rsidR="00F34F95" w:rsidRPr="009A1245" w:rsidRDefault="00F34F95" w:rsidP="00F34F95">
            <w:pPr>
              <w:shd w:val="clear" w:color="auto" w:fill="FFFFFF"/>
              <w:rPr>
                <w:rFonts w:ascii="Calibri" w:hAnsi="Calibri" w:cs="Calibri"/>
                <w:sz w:val="22"/>
                <w:szCs w:val="22"/>
              </w:rPr>
            </w:pPr>
            <w:r>
              <w:rPr>
                <w:rFonts w:ascii="Calibri" w:hAnsi="Calibri" w:cs="Calibri"/>
                <w:sz w:val="22"/>
                <w:szCs w:val="22"/>
              </w:rPr>
              <w:t xml:space="preserve">To </w:t>
            </w:r>
            <w:r w:rsidR="00C668B4">
              <w:rPr>
                <w:rFonts w:ascii="Calibri" w:hAnsi="Calibri" w:cs="Calibri"/>
                <w:sz w:val="22"/>
                <w:szCs w:val="22"/>
              </w:rPr>
              <w:t>consider a Devon County Council Amendment Order for no stopping at any time on a specified length of Ashburton Road near KEVICC.</w:t>
            </w:r>
          </w:p>
        </w:tc>
        <w:tc>
          <w:tcPr>
            <w:tcW w:w="3519" w:type="dxa"/>
          </w:tcPr>
          <w:p w14:paraId="77A18E5E" w14:textId="7EACC4C2" w:rsidR="00F34F95" w:rsidRPr="009A1245" w:rsidRDefault="00C668B4" w:rsidP="00F34F95">
            <w:pPr>
              <w:rPr>
                <w:rFonts w:ascii="Calibri" w:hAnsi="Calibri" w:cs="Calibri"/>
                <w:sz w:val="22"/>
                <w:szCs w:val="22"/>
              </w:rPr>
            </w:pPr>
            <w:r>
              <w:rPr>
                <w:rFonts w:ascii="Calibri" w:hAnsi="Calibri" w:cs="Calibri"/>
                <w:sz w:val="22"/>
                <w:szCs w:val="22"/>
              </w:rPr>
              <w:t>Document and map enclosed.</w:t>
            </w:r>
          </w:p>
        </w:tc>
      </w:tr>
      <w:tr w:rsidR="00E00D39" w:rsidRPr="009A1245" w14:paraId="138D3C56" w14:textId="77777777" w:rsidTr="00D56689">
        <w:trPr>
          <w:trHeight w:val="629"/>
        </w:trPr>
        <w:tc>
          <w:tcPr>
            <w:tcW w:w="475" w:type="dxa"/>
          </w:tcPr>
          <w:p w14:paraId="4F4E482B" w14:textId="69C6CB48" w:rsidR="00E00D39" w:rsidRDefault="00297B24" w:rsidP="00F34F95">
            <w:pPr>
              <w:rPr>
                <w:rFonts w:ascii="Calibri" w:hAnsi="Calibri" w:cs="Calibri"/>
                <w:sz w:val="22"/>
                <w:szCs w:val="22"/>
              </w:rPr>
            </w:pPr>
            <w:r>
              <w:rPr>
                <w:rFonts w:ascii="Calibri" w:hAnsi="Calibri" w:cs="Calibri"/>
                <w:sz w:val="22"/>
                <w:szCs w:val="22"/>
              </w:rPr>
              <w:t>8</w:t>
            </w:r>
          </w:p>
        </w:tc>
        <w:tc>
          <w:tcPr>
            <w:tcW w:w="6508" w:type="dxa"/>
            <w:gridSpan w:val="2"/>
          </w:tcPr>
          <w:p w14:paraId="09338C44" w14:textId="3AD161BC" w:rsidR="00E00D39" w:rsidRDefault="00E00D39" w:rsidP="00F34F95">
            <w:pPr>
              <w:contextualSpacing/>
              <w:rPr>
                <w:rFonts w:ascii="Calibri" w:hAnsi="Calibri" w:cs="Calibri"/>
                <w:sz w:val="22"/>
                <w:szCs w:val="22"/>
              </w:rPr>
            </w:pPr>
            <w:r>
              <w:rPr>
                <w:rFonts w:ascii="Calibri" w:hAnsi="Calibri" w:cs="Calibri"/>
                <w:sz w:val="22"/>
                <w:szCs w:val="22"/>
              </w:rPr>
              <w:t>To review an update of Caring Town Information Exchange activity between April and August 2018.</w:t>
            </w:r>
          </w:p>
        </w:tc>
        <w:tc>
          <w:tcPr>
            <w:tcW w:w="3519" w:type="dxa"/>
          </w:tcPr>
          <w:p w14:paraId="1998BCBC" w14:textId="606CA1E1" w:rsidR="00E00D39" w:rsidRDefault="00E00D39" w:rsidP="00F34F95">
            <w:pPr>
              <w:rPr>
                <w:rFonts w:ascii="Calibri" w:hAnsi="Calibri" w:cs="Calibri"/>
                <w:sz w:val="22"/>
                <w:szCs w:val="22"/>
              </w:rPr>
            </w:pPr>
            <w:r>
              <w:rPr>
                <w:rFonts w:ascii="Calibri" w:hAnsi="Calibri" w:cs="Calibri"/>
                <w:sz w:val="22"/>
                <w:szCs w:val="22"/>
              </w:rPr>
              <w:t>Document enclosed.</w:t>
            </w:r>
          </w:p>
        </w:tc>
      </w:tr>
      <w:tr w:rsidR="00C668B4" w:rsidRPr="009A1245" w14:paraId="6D54BF66" w14:textId="77777777" w:rsidTr="00D56689">
        <w:trPr>
          <w:trHeight w:val="629"/>
        </w:trPr>
        <w:tc>
          <w:tcPr>
            <w:tcW w:w="475" w:type="dxa"/>
          </w:tcPr>
          <w:p w14:paraId="6DFE2CE2" w14:textId="3FC68A92" w:rsidR="00C668B4" w:rsidRDefault="00297B24" w:rsidP="00F34F95">
            <w:pPr>
              <w:rPr>
                <w:rFonts w:ascii="Calibri" w:hAnsi="Calibri" w:cs="Calibri"/>
                <w:sz w:val="22"/>
                <w:szCs w:val="22"/>
              </w:rPr>
            </w:pPr>
            <w:r>
              <w:rPr>
                <w:rFonts w:ascii="Calibri" w:hAnsi="Calibri" w:cs="Calibri"/>
                <w:sz w:val="22"/>
                <w:szCs w:val="22"/>
              </w:rPr>
              <w:t>9</w:t>
            </w:r>
          </w:p>
        </w:tc>
        <w:tc>
          <w:tcPr>
            <w:tcW w:w="6508" w:type="dxa"/>
            <w:gridSpan w:val="2"/>
          </w:tcPr>
          <w:p w14:paraId="4B0CD522" w14:textId="5F643E4C" w:rsidR="00C668B4" w:rsidRPr="009A1245" w:rsidRDefault="00C668B4" w:rsidP="00F34F95">
            <w:pPr>
              <w:contextualSpacing/>
              <w:rPr>
                <w:rFonts w:ascii="Calibri" w:hAnsi="Calibri" w:cs="Calibri"/>
                <w:sz w:val="22"/>
                <w:szCs w:val="22"/>
              </w:rPr>
            </w:pPr>
            <w:r>
              <w:rPr>
                <w:rFonts w:ascii="Calibri" w:hAnsi="Calibri" w:cs="Calibri"/>
                <w:sz w:val="22"/>
                <w:szCs w:val="22"/>
              </w:rPr>
              <w:t>To consider the validity of issuing a busking badge in Totnes.</w:t>
            </w:r>
          </w:p>
        </w:tc>
        <w:tc>
          <w:tcPr>
            <w:tcW w:w="3519" w:type="dxa"/>
          </w:tcPr>
          <w:p w14:paraId="46595D15" w14:textId="77C9C041" w:rsidR="00C668B4" w:rsidRPr="009A1245" w:rsidRDefault="00C668B4" w:rsidP="00F34F95">
            <w:pPr>
              <w:rPr>
                <w:rFonts w:ascii="Calibri" w:hAnsi="Calibri" w:cs="Calibri"/>
                <w:sz w:val="22"/>
                <w:szCs w:val="22"/>
              </w:rPr>
            </w:pPr>
            <w:r>
              <w:rPr>
                <w:rFonts w:ascii="Calibri" w:hAnsi="Calibri" w:cs="Calibri"/>
                <w:sz w:val="22"/>
                <w:szCs w:val="22"/>
              </w:rPr>
              <w:t>Document enclosed.</w:t>
            </w:r>
          </w:p>
        </w:tc>
      </w:tr>
      <w:tr w:rsidR="00297B24" w:rsidRPr="009A1245" w14:paraId="7AEF11A8" w14:textId="77777777" w:rsidTr="00D56689">
        <w:trPr>
          <w:trHeight w:val="629"/>
        </w:trPr>
        <w:tc>
          <w:tcPr>
            <w:tcW w:w="475" w:type="dxa"/>
          </w:tcPr>
          <w:p w14:paraId="398483C1" w14:textId="55F7CC26" w:rsidR="00297B24" w:rsidRDefault="00297B24" w:rsidP="00F34F95">
            <w:pPr>
              <w:rPr>
                <w:rFonts w:ascii="Calibri" w:hAnsi="Calibri" w:cs="Calibri"/>
                <w:sz w:val="22"/>
                <w:szCs w:val="22"/>
              </w:rPr>
            </w:pPr>
            <w:r>
              <w:rPr>
                <w:rFonts w:ascii="Calibri" w:hAnsi="Calibri" w:cs="Calibri"/>
                <w:sz w:val="22"/>
                <w:szCs w:val="22"/>
              </w:rPr>
              <w:t>10</w:t>
            </w:r>
          </w:p>
        </w:tc>
        <w:tc>
          <w:tcPr>
            <w:tcW w:w="6508" w:type="dxa"/>
            <w:gridSpan w:val="2"/>
          </w:tcPr>
          <w:p w14:paraId="2BBF65B8" w14:textId="628D3583" w:rsidR="00297B24" w:rsidRDefault="00297B24" w:rsidP="00F34F95">
            <w:pPr>
              <w:contextualSpacing/>
              <w:rPr>
                <w:rFonts w:ascii="Calibri" w:hAnsi="Calibri" w:cs="Calibri"/>
                <w:sz w:val="22"/>
                <w:szCs w:val="22"/>
              </w:rPr>
            </w:pPr>
            <w:r>
              <w:rPr>
                <w:rFonts w:ascii="Calibri" w:hAnsi="Calibri" w:cs="Calibri"/>
                <w:sz w:val="22"/>
                <w:szCs w:val="22"/>
              </w:rPr>
              <w:t>To consider the request by Totnes Rugby Club that dogs be excluded from the main playing pitch.</w:t>
            </w:r>
          </w:p>
        </w:tc>
        <w:tc>
          <w:tcPr>
            <w:tcW w:w="3519" w:type="dxa"/>
          </w:tcPr>
          <w:p w14:paraId="68AE1F2E" w14:textId="33C6D3D5" w:rsidR="00297B24" w:rsidRDefault="00297B24" w:rsidP="00F34F95">
            <w:pPr>
              <w:rPr>
                <w:rFonts w:ascii="Calibri" w:hAnsi="Calibri" w:cs="Calibri"/>
                <w:sz w:val="22"/>
                <w:szCs w:val="22"/>
              </w:rPr>
            </w:pPr>
            <w:r>
              <w:rPr>
                <w:rFonts w:ascii="Calibri" w:hAnsi="Calibri" w:cs="Calibri"/>
                <w:sz w:val="22"/>
                <w:szCs w:val="22"/>
              </w:rPr>
              <w:t>Document enclosed.</w:t>
            </w:r>
          </w:p>
        </w:tc>
      </w:tr>
      <w:tr w:rsidR="00C668B4" w:rsidRPr="009A1245" w14:paraId="13AD56B3" w14:textId="77777777" w:rsidTr="00D56689">
        <w:trPr>
          <w:trHeight w:val="629"/>
        </w:trPr>
        <w:tc>
          <w:tcPr>
            <w:tcW w:w="475" w:type="dxa"/>
          </w:tcPr>
          <w:p w14:paraId="4AD85593" w14:textId="67677856" w:rsidR="00C668B4" w:rsidRDefault="00DE23A4" w:rsidP="00F34F95">
            <w:pPr>
              <w:rPr>
                <w:rFonts w:ascii="Calibri" w:hAnsi="Calibri" w:cs="Calibri"/>
                <w:sz w:val="22"/>
                <w:szCs w:val="22"/>
              </w:rPr>
            </w:pPr>
            <w:r>
              <w:rPr>
                <w:rFonts w:ascii="Calibri" w:hAnsi="Calibri" w:cs="Calibri"/>
                <w:sz w:val="22"/>
                <w:szCs w:val="22"/>
              </w:rPr>
              <w:t>11</w:t>
            </w:r>
          </w:p>
        </w:tc>
        <w:tc>
          <w:tcPr>
            <w:tcW w:w="6508" w:type="dxa"/>
            <w:gridSpan w:val="2"/>
          </w:tcPr>
          <w:p w14:paraId="6857C84F" w14:textId="296F8993" w:rsidR="00C668B4" w:rsidRPr="009A1245" w:rsidRDefault="00C668B4" w:rsidP="00F34F95">
            <w:pPr>
              <w:contextualSpacing/>
              <w:rPr>
                <w:rFonts w:ascii="Calibri" w:hAnsi="Calibri" w:cs="Calibri"/>
                <w:sz w:val="22"/>
                <w:szCs w:val="22"/>
              </w:rPr>
            </w:pPr>
            <w:r>
              <w:rPr>
                <w:rFonts w:ascii="Calibri" w:hAnsi="Calibri" w:cs="Calibri"/>
                <w:sz w:val="22"/>
                <w:szCs w:val="22"/>
              </w:rPr>
              <w:t xml:space="preserve">To consider </w:t>
            </w:r>
            <w:r w:rsidR="00E00D39">
              <w:rPr>
                <w:rFonts w:ascii="Calibri" w:hAnsi="Calibri" w:cs="Calibri"/>
                <w:sz w:val="22"/>
                <w:szCs w:val="22"/>
              </w:rPr>
              <w:t>a</w:t>
            </w:r>
            <w:r>
              <w:rPr>
                <w:rFonts w:ascii="Calibri" w:hAnsi="Calibri" w:cs="Calibri"/>
                <w:sz w:val="22"/>
                <w:szCs w:val="22"/>
              </w:rPr>
              <w:t xml:space="preserve"> proposal that the Chair of the Town Matters Committee is the Totnes Town Council elected representative o</w:t>
            </w:r>
            <w:r w:rsidR="00D66129">
              <w:rPr>
                <w:rFonts w:ascii="Calibri" w:hAnsi="Calibri" w:cs="Calibri"/>
                <w:sz w:val="22"/>
                <w:szCs w:val="22"/>
              </w:rPr>
              <w:t>f</w:t>
            </w:r>
            <w:r>
              <w:rPr>
                <w:rFonts w:ascii="Calibri" w:hAnsi="Calibri" w:cs="Calibri"/>
                <w:sz w:val="22"/>
                <w:szCs w:val="22"/>
              </w:rPr>
              <w:t xml:space="preserve"> the Totnes Travel Partnership.</w:t>
            </w:r>
          </w:p>
        </w:tc>
        <w:tc>
          <w:tcPr>
            <w:tcW w:w="3519" w:type="dxa"/>
          </w:tcPr>
          <w:p w14:paraId="0AAC6BB9" w14:textId="55B1686E" w:rsidR="00C668B4" w:rsidRPr="009A1245" w:rsidRDefault="00C668B4" w:rsidP="00F34F95">
            <w:pPr>
              <w:rPr>
                <w:rFonts w:ascii="Calibri" w:hAnsi="Calibri" w:cs="Calibri"/>
                <w:sz w:val="22"/>
                <w:szCs w:val="22"/>
              </w:rPr>
            </w:pPr>
            <w:r>
              <w:rPr>
                <w:rFonts w:ascii="Calibri" w:hAnsi="Calibri" w:cs="Calibri"/>
                <w:sz w:val="22"/>
                <w:szCs w:val="22"/>
              </w:rPr>
              <w:t>Document enclosed.</w:t>
            </w:r>
          </w:p>
        </w:tc>
      </w:tr>
      <w:tr w:rsidR="008D7CE3" w:rsidRPr="009A1245" w14:paraId="7CB4B1B0" w14:textId="77777777" w:rsidTr="00D56689">
        <w:trPr>
          <w:trHeight w:val="629"/>
        </w:trPr>
        <w:tc>
          <w:tcPr>
            <w:tcW w:w="475" w:type="dxa"/>
          </w:tcPr>
          <w:p w14:paraId="65DA94D8" w14:textId="203883FD" w:rsidR="008D7CE3" w:rsidRDefault="00DE23A4" w:rsidP="00F34F95">
            <w:pPr>
              <w:rPr>
                <w:rFonts w:ascii="Calibri" w:hAnsi="Calibri" w:cs="Calibri"/>
                <w:sz w:val="22"/>
                <w:szCs w:val="22"/>
              </w:rPr>
            </w:pPr>
            <w:r>
              <w:rPr>
                <w:rFonts w:ascii="Calibri" w:hAnsi="Calibri" w:cs="Calibri"/>
                <w:sz w:val="22"/>
                <w:szCs w:val="22"/>
              </w:rPr>
              <w:t>12</w:t>
            </w:r>
          </w:p>
        </w:tc>
        <w:tc>
          <w:tcPr>
            <w:tcW w:w="6508" w:type="dxa"/>
            <w:gridSpan w:val="2"/>
          </w:tcPr>
          <w:p w14:paraId="0D8D0FA5" w14:textId="78EA3BA4" w:rsidR="008D7CE3" w:rsidRDefault="00DE23A4" w:rsidP="00F34F95">
            <w:pPr>
              <w:contextualSpacing/>
              <w:rPr>
                <w:rFonts w:ascii="Calibri" w:hAnsi="Calibri" w:cs="Calibri"/>
                <w:sz w:val="22"/>
                <w:szCs w:val="22"/>
              </w:rPr>
            </w:pPr>
            <w:r w:rsidRPr="00DE23A4">
              <w:rPr>
                <w:rFonts w:ascii="Calibri" w:hAnsi="Calibri" w:cs="Calibri"/>
                <w:sz w:val="22"/>
                <w:szCs w:val="22"/>
              </w:rPr>
              <w:t xml:space="preserve">To consider the Totnes and </w:t>
            </w:r>
            <w:proofErr w:type="spellStart"/>
            <w:r w:rsidRPr="00DE23A4">
              <w:rPr>
                <w:rFonts w:ascii="Calibri" w:hAnsi="Calibri" w:cs="Calibri"/>
                <w:sz w:val="22"/>
                <w:szCs w:val="22"/>
              </w:rPr>
              <w:t>Dartington</w:t>
            </w:r>
            <w:proofErr w:type="spellEnd"/>
            <w:r w:rsidRPr="00DE23A4">
              <w:rPr>
                <w:rFonts w:ascii="Calibri" w:hAnsi="Calibri" w:cs="Calibri"/>
                <w:sz w:val="22"/>
                <w:szCs w:val="22"/>
              </w:rPr>
              <w:t xml:space="preserve"> Traffic and Transport Forum revisions to the Totnes Travel Policy</w:t>
            </w:r>
            <w:r>
              <w:rPr>
                <w:rFonts w:ascii="Calibri" w:hAnsi="Calibri" w:cs="Calibri"/>
                <w:sz w:val="22"/>
                <w:szCs w:val="22"/>
              </w:rPr>
              <w:t>.</w:t>
            </w:r>
          </w:p>
        </w:tc>
        <w:tc>
          <w:tcPr>
            <w:tcW w:w="3519" w:type="dxa"/>
          </w:tcPr>
          <w:p w14:paraId="779DD300" w14:textId="4CFEECE7" w:rsidR="008D7CE3" w:rsidRDefault="008D7CE3" w:rsidP="00F34F95">
            <w:pPr>
              <w:rPr>
                <w:rFonts w:ascii="Calibri" w:hAnsi="Calibri" w:cs="Calibri"/>
                <w:sz w:val="22"/>
                <w:szCs w:val="22"/>
              </w:rPr>
            </w:pPr>
          </w:p>
        </w:tc>
      </w:tr>
      <w:tr w:rsidR="00C668B4" w:rsidRPr="009A1245" w14:paraId="786EF91E" w14:textId="77777777" w:rsidTr="00D56689">
        <w:trPr>
          <w:trHeight w:val="629"/>
        </w:trPr>
        <w:tc>
          <w:tcPr>
            <w:tcW w:w="475" w:type="dxa"/>
          </w:tcPr>
          <w:p w14:paraId="0FE5360B" w14:textId="463259FA" w:rsidR="00C668B4" w:rsidRDefault="00CE7453" w:rsidP="00F34F95">
            <w:pPr>
              <w:rPr>
                <w:rFonts w:ascii="Calibri" w:hAnsi="Calibri" w:cs="Calibri"/>
                <w:sz w:val="22"/>
                <w:szCs w:val="22"/>
              </w:rPr>
            </w:pPr>
            <w:r>
              <w:rPr>
                <w:rFonts w:ascii="Calibri" w:hAnsi="Calibri" w:cs="Calibri"/>
                <w:sz w:val="22"/>
                <w:szCs w:val="22"/>
              </w:rPr>
              <w:t>1</w:t>
            </w:r>
            <w:r w:rsidR="00DE23A4">
              <w:rPr>
                <w:rFonts w:ascii="Calibri" w:hAnsi="Calibri" w:cs="Calibri"/>
                <w:sz w:val="22"/>
                <w:szCs w:val="22"/>
              </w:rPr>
              <w:t>3</w:t>
            </w:r>
          </w:p>
        </w:tc>
        <w:tc>
          <w:tcPr>
            <w:tcW w:w="6508" w:type="dxa"/>
            <w:gridSpan w:val="2"/>
          </w:tcPr>
          <w:p w14:paraId="67570B2D" w14:textId="3772886D" w:rsidR="00C668B4" w:rsidRPr="009A1245" w:rsidRDefault="00C668B4" w:rsidP="00F34F95">
            <w:pPr>
              <w:contextualSpacing/>
              <w:rPr>
                <w:rFonts w:ascii="Calibri" w:hAnsi="Calibri" w:cs="Calibri"/>
                <w:sz w:val="22"/>
                <w:szCs w:val="22"/>
              </w:rPr>
            </w:pPr>
            <w:r>
              <w:rPr>
                <w:rFonts w:ascii="Calibri" w:hAnsi="Calibri" w:cs="Calibri"/>
                <w:sz w:val="22"/>
                <w:szCs w:val="22"/>
              </w:rPr>
              <w:t xml:space="preserve">To </w:t>
            </w:r>
            <w:r w:rsidR="008D7CE3">
              <w:rPr>
                <w:rFonts w:ascii="Calibri" w:hAnsi="Calibri" w:cs="Calibri"/>
                <w:sz w:val="22"/>
                <w:szCs w:val="22"/>
              </w:rPr>
              <w:t>consider/note the South Hams District Council consultation on draft gambling statement of principles.</w:t>
            </w:r>
          </w:p>
        </w:tc>
        <w:tc>
          <w:tcPr>
            <w:tcW w:w="3519" w:type="dxa"/>
          </w:tcPr>
          <w:p w14:paraId="1154AC9F" w14:textId="68EAAF3D" w:rsidR="00C668B4" w:rsidRPr="009A1245" w:rsidRDefault="008D7CE3" w:rsidP="00F34F95">
            <w:pPr>
              <w:rPr>
                <w:rFonts w:ascii="Calibri" w:hAnsi="Calibri" w:cs="Calibri"/>
                <w:sz w:val="22"/>
                <w:szCs w:val="22"/>
              </w:rPr>
            </w:pPr>
            <w:r>
              <w:rPr>
                <w:rFonts w:ascii="Calibri" w:hAnsi="Calibri" w:cs="Calibri"/>
                <w:sz w:val="22"/>
                <w:szCs w:val="22"/>
              </w:rPr>
              <w:t xml:space="preserve">A link to the document can be found at: </w:t>
            </w:r>
            <w:r w:rsidR="00C668B4" w:rsidRPr="00C668B4">
              <w:rPr>
                <w:rFonts w:ascii="Calibri" w:hAnsi="Calibri" w:cs="Calibri"/>
                <w:sz w:val="22"/>
                <w:szCs w:val="22"/>
              </w:rPr>
              <w:t>https://www.engagement.southhams.gov.uk/gamblingpolicyassociateddocuments</w:t>
            </w:r>
          </w:p>
        </w:tc>
      </w:tr>
      <w:tr w:rsidR="00D9576B" w:rsidRPr="009A1245" w14:paraId="6BF527C3" w14:textId="77777777" w:rsidTr="00D56689">
        <w:trPr>
          <w:trHeight w:val="629"/>
        </w:trPr>
        <w:tc>
          <w:tcPr>
            <w:tcW w:w="475" w:type="dxa"/>
          </w:tcPr>
          <w:p w14:paraId="3D59B7BC" w14:textId="13003250" w:rsidR="00D9576B" w:rsidRDefault="00D9576B" w:rsidP="00F34F95">
            <w:pPr>
              <w:rPr>
                <w:rFonts w:ascii="Calibri" w:hAnsi="Calibri" w:cs="Calibri"/>
                <w:sz w:val="22"/>
                <w:szCs w:val="22"/>
              </w:rPr>
            </w:pPr>
            <w:r>
              <w:rPr>
                <w:rFonts w:ascii="Calibri" w:hAnsi="Calibri" w:cs="Calibri"/>
                <w:sz w:val="22"/>
                <w:szCs w:val="22"/>
              </w:rPr>
              <w:t>14</w:t>
            </w:r>
          </w:p>
        </w:tc>
        <w:tc>
          <w:tcPr>
            <w:tcW w:w="6508" w:type="dxa"/>
            <w:gridSpan w:val="2"/>
          </w:tcPr>
          <w:p w14:paraId="35EA8449" w14:textId="4B967805" w:rsidR="00D9576B" w:rsidRDefault="00D9576B" w:rsidP="00C668B4">
            <w:pPr>
              <w:contextualSpacing/>
              <w:rPr>
                <w:rFonts w:ascii="Calibri" w:hAnsi="Calibri" w:cs="Calibri"/>
                <w:sz w:val="22"/>
                <w:szCs w:val="22"/>
              </w:rPr>
            </w:pPr>
            <w:r>
              <w:rPr>
                <w:rFonts w:ascii="Calibri" w:hAnsi="Calibri" w:cs="Calibri"/>
                <w:sz w:val="22"/>
                <w:szCs w:val="22"/>
              </w:rPr>
              <w:t xml:space="preserve">To update on the </w:t>
            </w:r>
            <w:r w:rsidR="001A7687">
              <w:rPr>
                <w:rFonts w:ascii="Calibri" w:hAnsi="Calibri" w:cs="Calibri"/>
                <w:sz w:val="22"/>
                <w:szCs w:val="22"/>
              </w:rPr>
              <w:t>sale of the Brutus Centre (former Co-op/Budgens and neighbouring shops).</w:t>
            </w:r>
          </w:p>
        </w:tc>
        <w:tc>
          <w:tcPr>
            <w:tcW w:w="3519" w:type="dxa"/>
          </w:tcPr>
          <w:p w14:paraId="00E1A7F6" w14:textId="7CFB65F5" w:rsidR="00D9576B" w:rsidRDefault="001A7687" w:rsidP="00F34F95">
            <w:pPr>
              <w:rPr>
                <w:rFonts w:ascii="Calibri" w:hAnsi="Calibri" w:cs="Calibri"/>
                <w:sz w:val="22"/>
                <w:szCs w:val="22"/>
              </w:rPr>
            </w:pPr>
            <w:r>
              <w:rPr>
                <w:rFonts w:ascii="Calibri" w:hAnsi="Calibri" w:cs="Calibri"/>
                <w:sz w:val="22"/>
                <w:szCs w:val="22"/>
              </w:rPr>
              <w:t>Cllr Hendriksen</w:t>
            </w:r>
          </w:p>
        </w:tc>
      </w:tr>
      <w:tr w:rsidR="00F34F95" w:rsidRPr="009A1245" w14:paraId="5B80F216" w14:textId="77777777" w:rsidTr="00D56689">
        <w:trPr>
          <w:trHeight w:val="629"/>
        </w:trPr>
        <w:tc>
          <w:tcPr>
            <w:tcW w:w="475" w:type="dxa"/>
          </w:tcPr>
          <w:p w14:paraId="30E59F3C" w14:textId="7B984E4F" w:rsidR="00F34F95" w:rsidRPr="00F34F95" w:rsidRDefault="00CE7453" w:rsidP="00F34F95">
            <w:pPr>
              <w:rPr>
                <w:rFonts w:ascii="Calibri" w:hAnsi="Calibri" w:cs="Calibri"/>
                <w:sz w:val="22"/>
                <w:szCs w:val="22"/>
              </w:rPr>
            </w:pPr>
            <w:r>
              <w:rPr>
                <w:rFonts w:ascii="Calibri" w:hAnsi="Calibri" w:cs="Calibri"/>
                <w:sz w:val="22"/>
                <w:szCs w:val="22"/>
              </w:rPr>
              <w:t>1</w:t>
            </w:r>
            <w:r w:rsidR="00D9576B">
              <w:rPr>
                <w:rFonts w:ascii="Calibri" w:hAnsi="Calibri" w:cs="Calibri"/>
                <w:sz w:val="22"/>
                <w:szCs w:val="22"/>
              </w:rPr>
              <w:t>5</w:t>
            </w:r>
          </w:p>
        </w:tc>
        <w:tc>
          <w:tcPr>
            <w:tcW w:w="6508" w:type="dxa"/>
            <w:gridSpan w:val="2"/>
          </w:tcPr>
          <w:p w14:paraId="741A807C" w14:textId="6BFFD69F" w:rsidR="00F34F95" w:rsidRPr="009A1245" w:rsidRDefault="00C668B4" w:rsidP="00C668B4">
            <w:pPr>
              <w:contextualSpacing/>
              <w:rPr>
                <w:rFonts w:ascii="Calibri" w:hAnsi="Calibri" w:cs="Calibri"/>
                <w:sz w:val="22"/>
                <w:szCs w:val="22"/>
              </w:rPr>
            </w:pPr>
            <w:r>
              <w:rPr>
                <w:rFonts w:ascii="Calibri" w:hAnsi="Calibri" w:cs="Calibri"/>
                <w:sz w:val="22"/>
                <w:szCs w:val="22"/>
              </w:rPr>
              <w:t>To consider a request from a member of the public to volunteer as a Totnes Tree Warden.</w:t>
            </w:r>
          </w:p>
        </w:tc>
        <w:tc>
          <w:tcPr>
            <w:tcW w:w="3519" w:type="dxa"/>
          </w:tcPr>
          <w:p w14:paraId="37BFFE06" w14:textId="2FEAF9B9" w:rsidR="00F34F95" w:rsidRPr="009A1245" w:rsidRDefault="00C668B4" w:rsidP="00F34F95">
            <w:pPr>
              <w:rPr>
                <w:rFonts w:ascii="Calibri" w:hAnsi="Calibri" w:cs="Calibri"/>
                <w:sz w:val="22"/>
                <w:szCs w:val="22"/>
              </w:rPr>
            </w:pPr>
            <w:r>
              <w:rPr>
                <w:rFonts w:ascii="Calibri" w:hAnsi="Calibri" w:cs="Calibri"/>
                <w:sz w:val="22"/>
                <w:szCs w:val="22"/>
              </w:rPr>
              <w:t>Document enclosed.</w:t>
            </w:r>
          </w:p>
        </w:tc>
      </w:tr>
      <w:tr w:rsidR="00297B24" w:rsidRPr="009A1245" w14:paraId="5C107259" w14:textId="77777777" w:rsidTr="00D56689">
        <w:trPr>
          <w:trHeight w:val="629"/>
        </w:trPr>
        <w:tc>
          <w:tcPr>
            <w:tcW w:w="475" w:type="dxa"/>
          </w:tcPr>
          <w:p w14:paraId="1B9681B3" w14:textId="51A5C5C5" w:rsidR="00297B24" w:rsidRDefault="00DE23A4" w:rsidP="00F34F95">
            <w:pPr>
              <w:rPr>
                <w:rFonts w:ascii="Calibri" w:hAnsi="Calibri" w:cs="Calibri"/>
                <w:sz w:val="22"/>
                <w:szCs w:val="22"/>
              </w:rPr>
            </w:pPr>
            <w:r>
              <w:rPr>
                <w:rFonts w:ascii="Calibri" w:hAnsi="Calibri" w:cs="Calibri"/>
                <w:sz w:val="22"/>
                <w:szCs w:val="22"/>
              </w:rPr>
              <w:t>1</w:t>
            </w:r>
            <w:r w:rsidR="00D9576B">
              <w:rPr>
                <w:rFonts w:ascii="Calibri" w:hAnsi="Calibri" w:cs="Calibri"/>
                <w:sz w:val="22"/>
                <w:szCs w:val="22"/>
              </w:rPr>
              <w:t>6</w:t>
            </w:r>
          </w:p>
        </w:tc>
        <w:tc>
          <w:tcPr>
            <w:tcW w:w="6508" w:type="dxa"/>
            <w:gridSpan w:val="2"/>
          </w:tcPr>
          <w:p w14:paraId="77FA6D04" w14:textId="2E538586" w:rsidR="00297B24" w:rsidRDefault="00297B24" w:rsidP="00C668B4">
            <w:pPr>
              <w:contextualSpacing/>
              <w:rPr>
                <w:rFonts w:ascii="Calibri" w:hAnsi="Calibri" w:cs="Calibri"/>
                <w:sz w:val="22"/>
                <w:szCs w:val="22"/>
              </w:rPr>
            </w:pPr>
            <w:r>
              <w:rPr>
                <w:rFonts w:ascii="Calibri" w:hAnsi="Calibri" w:cs="Calibri"/>
                <w:sz w:val="22"/>
                <w:szCs w:val="22"/>
              </w:rPr>
              <w:t>To note the request to South Hams District Council to provide planning training for members of the Town Matters Committee.</w:t>
            </w:r>
          </w:p>
        </w:tc>
        <w:tc>
          <w:tcPr>
            <w:tcW w:w="3519" w:type="dxa"/>
          </w:tcPr>
          <w:p w14:paraId="5D352D1C" w14:textId="5F12743D" w:rsidR="00297B24" w:rsidRDefault="00297B24" w:rsidP="00F34F95">
            <w:pPr>
              <w:rPr>
                <w:rFonts w:ascii="Calibri" w:hAnsi="Calibri" w:cs="Calibri"/>
                <w:sz w:val="22"/>
                <w:szCs w:val="22"/>
              </w:rPr>
            </w:pPr>
            <w:r>
              <w:rPr>
                <w:rFonts w:ascii="Calibri" w:hAnsi="Calibri" w:cs="Calibri"/>
                <w:sz w:val="22"/>
                <w:szCs w:val="22"/>
              </w:rPr>
              <w:t>Administrator to provide verbal update.</w:t>
            </w:r>
          </w:p>
        </w:tc>
      </w:tr>
      <w:tr w:rsidR="005404B9" w:rsidRPr="009A1245" w14:paraId="43CABCBB" w14:textId="77777777" w:rsidTr="00D56689">
        <w:trPr>
          <w:trHeight w:val="629"/>
        </w:trPr>
        <w:tc>
          <w:tcPr>
            <w:tcW w:w="475" w:type="dxa"/>
          </w:tcPr>
          <w:p w14:paraId="4026AC38" w14:textId="3D16AD3D" w:rsidR="005404B9" w:rsidRPr="009A1245" w:rsidRDefault="00CE7453" w:rsidP="00D201B7">
            <w:pPr>
              <w:rPr>
                <w:rFonts w:ascii="Calibri" w:hAnsi="Calibri" w:cs="Calibri"/>
                <w:sz w:val="22"/>
                <w:szCs w:val="22"/>
              </w:rPr>
            </w:pPr>
            <w:r>
              <w:rPr>
                <w:rFonts w:ascii="Calibri" w:hAnsi="Calibri" w:cs="Calibri"/>
                <w:sz w:val="22"/>
                <w:szCs w:val="22"/>
              </w:rPr>
              <w:t>1</w:t>
            </w:r>
            <w:r w:rsidR="00D9576B">
              <w:rPr>
                <w:rFonts w:ascii="Calibri" w:hAnsi="Calibri" w:cs="Calibri"/>
                <w:sz w:val="22"/>
                <w:szCs w:val="22"/>
              </w:rPr>
              <w:t>7</w:t>
            </w:r>
          </w:p>
        </w:tc>
        <w:tc>
          <w:tcPr>
            <w:tcW w:w="6508" w:type="dxa"/>
            <w:gridSpan w:val="2"/>
          </w:tcPr>
          <w:p w14:paraId="26A9BCF5" w14:textId="15C69D58" w:rsidR="005404B9" w:rsidRPr="009A1245" w:rsidRDefault="005404B9" w:rsidP="00F20FAB">
            <w:pPr>
              <w:contextualSpacing/>
              <w:rPr>
                <w:rFonts w:ascii="Calibri" w:hAnsi="Calibri" w:cs="Calibri"/>
                <w:sz w:val="22"/>
                <w:szCs w:val="22"/>
              </w:rPr>
            </w:pPr>
            <w:r w:rsidRPr="009A1245">
              <w:rPr>
                <w:rFonts w:ascii="Calibri" w:hAnsi="Calibri" w:cs="Calibri"/>
                <w:sz w:val="22"/>
                <w:szCs w:val="22"/>
              </w:rPr>
              <w:t xml:space="preserve">To note the date of the next meeting of the Town Matters Committee – </w:t>
            </w:r>
            <w:r w:rsidRPr="009A1245">
              <w:rPr>
                <w:rFonts w:ascii="Calibri" w:hAnsi="Calibri" w:cs="Calibri"/>
                <w:b/>
                <w:sz w:val="22"/>
                <w:szCs w:val="22"/>
              </w:rPr>
              <w:t xml:space="preserve">Thursday </w:t>
            </w:r>
            <w:r w:rsidR="00C668B4">
              <w:rPr>
                <w:rFonts w:ascii="Calibri" w:hAnsi="Calibri" w:cs="Calibri"/>
                <w:b/>
                <w:sz w:val="22"/>
                <w:szCs w:val="22"/>
              </w:rPr>
              <w:t>18</w:t>
            </w:r>
            <w:r w:rsidRPr="009A1245">
              <w:rPr>
                <w:rFonts w:ascii="Calibri" w:hAnsi="Calibri" w:cs="Calibri"/>
                <w:b/>
                <w:sz w:val="22"/>
                <w:szCs w:val="22"/>
              </w:rPr>
              <w:t xml:space="preserve">th </w:t>
            </w:r>
            <w:r w:rsidR="00C668B4">
              <w:rPr>
                <w:rFonts w:ascii="Calibri" w:hAnsi="Calibri" w:cs="Calibri"/>
                <w:b/>
                <w:sz w:val="22"/>
                <w:szCs w:val="22"/>
              </w:rPr>
              <w:t>Octo</w:t>
            </w:r>
            <w:r w:rsidRPr="009A1245">
              <w:rPr>
                <w:rFonts w:ascii="Calibri" w:hAnsi="Calibri" w:cs="Calibri"/>
                <w:b/>
                <w:sz w:val="22"/>
                <w:szCs w:val="22"/>
              </w:rPr>
              <w:t>ber 2018 at 7.00pm</w:t>
            </w:r>
            <w:r w:rsidRPr="009A1245">
              <w:rPr>
                <w:rFonts w:ascii="Calibri" w:hAnsi="Calibri" w:cs="Calibri"/>
                <w:sz w:val="22"/>
                <w:szCs w:val="22"/>
              </w:rPr>
              <w:t>.</w:t>
            </w:r>
          </w:p>
        </w:tc>
        <w:tc>
          <w:tcPr>
            <w:tcW w:w="3519" w:type="dxa"/>
          </w:tcPr>
          <w:p w14:paraId="58C2C9F6" w14:textId="77777777" w:rsidR="005404B9" w:rsidRPr="009A1245" w:rsidRDefault="005404B9" w:rsidP="00FB7528">
            <w:pPr>
              <w:rPr>
                <w:rFonts w:ascii="Calibri" w:hAnsi="Calibri" w:cs="Calibri"/>
                <w:sz w:val="22"/>
                <w:szCs w:val="22"/>
              </w:rPr>
            </w:pPr>
          </w:p>
        </w:tc>
      </w:tr>
    </w:tbl>
    <w:p w14:paraId="04FF1F7A" w14:textId="77777777" w:rsidR="00E97551" w:rsidRDefault="00E97551" w:rsidP="00D56689">
      <w:pPr>
        <w:ind w:left="-851"/>
        <w:rPr>
          <w:rFonts w:ascii="Calibri" w:hAnsi="Calibri"/>
          <w:sz w:val="22"/>
          <w:szCs w:val="22"/>
        </w:rPr>
      </w:pPr>
    </w:p>
    <w:p w14:paraId="4A674AC9" w14:textId="11194608" w:rsidR="00E97551" w:rsidRDefault="00E97551" w:rsidP="00E06637">
      <w:pPr>
        <w:ind w:left="-851"/>
        <w:rPr>
          <w:rFonts w:ascii="Calibri" w:hAnsi="Calibri"/>
          <w:sz w:val="22"/>
          <w:szCs w:val="22"/>
        </w:rPr>
      </w:pPr>
    </w:p>
    <w:p w14:paraId="11A066D1" w14:textId="51EF59AA" w:rsidR="000163DB" w:rsidRDefault="000163DB" w:rsidP="00E06637">
      <w:pPr>
        <w:ind w:left="-851"/>
        <w:rPr>
          <w:rFonts w:ascii="Calibri" w:hAnsi="Calibri"/>
          <w:sz w:val="22"/>
          <w:szCs w:val="22"/>
        </w:rPr>
      </w:pPr>
    </w:p>
    <w:p w14:paraId="664FB0C3" w14:textId="77777777" w:rsidR="000163DB" w:rsidRDefault="000163DB" w:rsidP="00E06637">
      <w:pPr>
        <w:ind w:left="-851"/>
        <w:rPr>
          <w:rFonts w:ascii="Calibri" w:hAnsi="Calibri"/>
          <w:sz w:val="22"/>
          <w:szCs w:val="22"/>
        </w:rPr>
      </w:pPr>
    </w:p>
    <w:p w14:paraId="61CAE8EC" w14:textId="40568365" w:rsidR="000163DB" w:rsidRDefault="000163DB" w:rsidP="00E06637">
      <w:pPr>
        <w:ind w:left="-851"/>
        <w:rPr>
          <w:rFonts w:ascii="Calibri" w:hAnsi="Calibri"/>
          <w:sz w:val="22"/>
          <w:szCs w:val="22"/>
        </w:rPr>
      </w:pPr>
    </w:p>
    <w:p w14:paraId="56A2E568" w14:textId="77777777" w:rsidR="000163DB" w:rsidRPr="000163DB" w:rsidRDefault="000163DB" w:rsidP="000163DB">
      <w:pPr>
        <w:ind w:left="-680"/>
        <w:rPr>
          <w:rFonts w:ascii="Calibri" w:hAnsi="Calibri"/>
          <w:sz w:val="22"/>
          <w:szCs w:val="22"/>
        </w:rPr>
      </w:pPr>
      <w:r w:rsidRPr="000163DB">
        <w:rPr>
          <w:rFonts w:ascii="Calibri" w:hAnsi="Calibri"/>
          <w:sz w:val="22"/>
          <w:szCs w:val="22"/>
        </w:rPr>
        <w:t>Sara Halliday</w:t>
      </w:r>
      <w:r w:rsidRPr="000163DB">
        <w:rPr>
          <w:rFonts w:ascii="Calibri" w:hAnsi="Calibri"/>
          <w:sz w:val="22"/>
          <w:szCs w:val="22"/>
        </w:rPr>
        <w:tab/>
      </w:r>
    </w:p>
    <w:p w14:paraId="51FB957A" w14:textId="4247A770" w:rsidR="000163DB" w:rsidRDefault="000163DB" w:rsidP="000163DB">
      <w:pPr>
        <w:ind w:left="-680"/>
        <w:rPr>
          <w:rFonts w:ascii="Calibri" w:hAnsi="Calibri"/>
          <w:sz w:val="22"/>
          <w:szCs w:val="22"/>
        </w:rPr>
      </w:pPr>
      <w:r w:rsidRPr="000163DB">
        <w:rPr>
          <w:rFonts w:ascii="Calibri" w:hAnsi="Calibri"/>
          <w:sz w:val="22"/>
          <w:szCs w:val="22"/>
        </w:rPr>
        <w:t>Administrator</w:t>
      </w:r>
    </w:p>
    <w:p w14:paraId="60869337" w14:textId="1A3D1929" w:rsidR="009A1245" w:rsidRDefault="009A1245" w:rsidP="00E06637">
      <w:pPr>
        <w:ind w:left="-851"/>
        <w:rPr>
          <w:rFonts w:ascii="Calibri" w:hAnsi="Calibri"/>
          <w:sz w:val="22"/>
          <w:szCs w:val="22"/>
        </w:rPr>
      </w:pPr>
    </w:p>
    <w:p w14:paraId="34FAF816" w14:textId="77777777" w:rsidR="000163DB" w:rsidRDefault="000163DB" w:rsidP="00E06637">
      <w:pPr>
        <w:ind w:left="-851"/>
        <w:rPr>
          <w:rFonts w:ascii="Calibri" w:hAnsi="Calibri"/>
          <w:sz w:val="22"/>
          <w:szCs w:val="22"/>
        </w:rPr>
      </w:pPr>
    </w:p>
    <w:tbl>
      <w:tblPr>
        <w:tblStyle w:val="TableGrid"/>
        <w:tblW w:w="1034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61"/>
      </w:tblGrid>
      <w:tr w:rsidR="00F13A91" w14:paraId="43C693E7" w14:textId="77777777" w:rsidTr="00DC5ADB">
        <w:tc>
          <w:tcPr>
            <w:tcW w:w="5387" w:type="dxa"/>
          </w:tcPr>
          <w:p w14:paraId="292BA747" w14:textId="77777777" w:rsidR="00F13A91" w:rsidRDefault="00F13A91" w:rsidP="00E06637">
            <w:pPr>
              <w:rPr>
                <w:rFonts w:ascii="Calibri" w:hAnsi="Calibri"/>
                <w:sz w:val="22"/>
                <w:szCs w:val="22"/>
              </w:rPr>
            </w:pPr>
            <w:r>
              <w:rPr>
                <w:rFonts w:ascii="Calibri" w:hAnsi="Calibri"/>
                <w:sz w:val="22"/>
                <w:szCs w:val="22"/>
              </w:rPr>
              <w:t>Future meetings agenda items:</w:t>
            </w:r>
          </w:p>
          <w:p w14:paraId="34BD0962" w14:textId="77777777" w:rsidR="00165307" w:rsidRDefault="00F13A91" w:rsidP="00F13A91">
            <w:pPr>
              <w:pStyle w:val="ListParagraph"/>
              <w:numPr>
                <w:ilvl w:val="0"/>
                <w:numId w:val="22"/>
              </w:numPr>
              <w:ind w:left="360"/>
              <w:rPr>
                <w:rFonts w:ascii="Calibri" w:hAnsi="Calibri"/>
                <w:sz w:val="22"/>
                <w:szCs w:val="22"/>
              </w:rPr>
            </w:pPr>
            <w:r>
              <w:rPr>
                <w:rFonts w:ascii="Calibri" w:hAnsi="Calibri"/>
                <w:sz w:val="22"/>
                <w:szCs w:val="22"/>
              </w:rPr>
              <w:t>Link Councillor Updates</w:t>
            </w:r>
            <w:r w:rsidR="00165307">
              <w:rPr>
                <w:rFonts w:ascii="Calibri" w:hAnsi="Calibri"/>
                <w:sz w:val="22"/>
                <w:szCs w:val="22"/>
              </w:rPr>
              <w:t>:</w:t>
            </w:r>
          </w:p>
          <w:p w14:paraId="73B9997F" w14:textId="3EE31837" w:rsidR="00165307" w:rsidRDefault="00165307" w:rsidP="00165307">
            <w:pPr>
              <w:pStyle w:val="ListParagraph"/>
              <w:numPr>
                <w:ilvl w:val="0"/>
                <w:numId w:val="25"/>
              </w:numPr>
              <w:rPr>
                <w:rFonts w:ascii="Calibri" w:hAnsi="Calibri"/>
                <w:sz w:val="22"/>
                <w:szCs w:val="22"/>
              </w:rPr>
            </w:pPr>
            <w:r>
              <w:rPr>
                <w:rFonts w:ascii="Calibri" w:hAnsi="Calibri"/>
                <w:sz w:val="22"/>
                <w:szCs w:val="22"/>
              </w:rPr>
              <w:t>Oct – Arts</w:t>
            </w:r>
          </w:p>
          <w:p w14:paraId="4975A9BD" w14:textId="52BF1830" w:rsidR="00F13A91" w:rsidRDefault="00165307" w:rsidP="00165307">
            <w:pPr>
              <w:pStyle w:val="ListParagraph"/>
              <w:numPr>
                <w:ilvl w:val="0"/>
                <w:numId w:val="25"/>
              </w:numPr>
              <w:rPr>
                <w:rFonts w:ascii="Calibri" w:hAnsi="Calibri"/>
                <w:sz w:val="22"/>
                <w:szCs w:val="22"/>
              </w:rPr>
            </w:pPr>
            <w:r>
              <w:rPr>
                <w:rFonts w:ascii="Calibri" w:hAnsi="Calibri"/>
                <w:sz w:val="22"/>
                <w:szCs w:val="22"/>
              </w:rPr>
              <w:t>Nov – Elderly and Vulnerable People</w:t>
            </w:r>
          </w:p>
          <w:p w14:paraId="6D4097A5" w14:textId="1FBDEB01" w:rsidR="00165307" w:rsidRDefault="00165307" w:rsidP="00165307">
            <w:pPr>
              <w:pStyle w:val="ListParagraph"/>
              <w:numPr>
                <w:ilvl w:val="0"/>
                <w:numId w:val="25"/>
              </w:numPr>
              <w:rPr>
                <w:rFonts w:ascii="Calibri" w:hAnsi="Calibri"/>
                <w:sz w:val="22"/>
                <w:szCs w:val="22"/>
              </w:rPr>
            </w:pPr>
            <w:r>
              <w:rPr>
                <w:rFonts w:ascii="Calibri" w:hAnsi="Calibri"/>
                <w:sz w:val="22"/>
                <w:szCs w:val="22"/>
              </w:rPr>
              <w:t>Dec – Young People/Youth</w:t>
            </w:r>
          </w:p>
          <w:p w14:paraId="53ED5529" w14:textId="59FCF8A7" w:rsidR="00165307" w:rsidRDefault="00165307" w:rsidP="00165307">
            <w:pPr>
              <w:pStyle w:val="ListParagraph"/>
              <w:numPr>
                <w:ilvl w:val="0"/>
                <w:numId w:val="25"/>
              </w:numPr>
              <w:rPr>
                <w:rFonts w:ascii="Calibri" w:hAnsi="Calibri"/>
                <w:sz w:val="22"/>
                <w:szCs w:val="22"/>
              </w:rPr>
            </w:pPr>
            <w:r>
              <w:rPr>
                <w:rFonts w:ascii="Calibri" w:hAnsi="Calibri"/>
                <w:sz w:val="22"/>
                <w:szCs w:val="22"/>
              </w:rPr>
              <w:t>Jan – Heritage</w:t>
            </w:r>
          </w:p>
          <w:p w14:paraId="21F30BA6" w14:textId="2E6E25D9" w:rsidR="00165307" w:rsidRDefault="00165307" w:rsidP="00165307">
            <w:pPr>
              <w:pStyle w:val="ListParagraph"/>
              <w:numPr>
                <w:ilvl w:val="0"/>
                <w:numId w:val="25"/>
              </w:numPr>
              <w:rPr>
                <w:rFonts w:ascii="Calibri" w:hAnsi="Calibri"/>
                <w:sz w:val="22"/>
                <w:szCs w:val="22"/>
              </w:rPr>
            </w:pPr>
            <w:r>
              <w:rPr>
                <w:rFonts w:ascii="Calibri" w:hAnsi="Calibri"/>
                <w:sz w:val="22"/>
                <w:szCs w:val="22"/>
              </w:rPr>
              <w:t>Feb – Open Space, Sports Provision, Leisure</w:t>
            </w:r>
          </w:p>
          <w:p w14:paraId="52AECCF9" w14:textId="0AFCD2B7" w:rsidR="00165307" w:rsidRPr="00165307" w:rsidRDefault="00165307" w:rsidP="00165307">
            <w:pPr>
              <w:pStyle w:val="ListParagraph"/>
              <w:numPr>
                <w:ilvl w:val="0"/>
                <w:numId w:val="25"/>
              </w:numPr>
              <w:rPr>
                <w:rFonts w:ascii="Calibri" w:hAnsi="Calibri"/>
                <w:sz w:val="22"/>
                <w:szCs w:val="22"/>
              </w:rPr>
            </w:pPr>
            <w:r>
              <w:rPr>
                <w:rFonts w:ascii="Calibri" w:hAnsi="Calibri"/>
                <w:sz w:val="22"/>
                <w:szCs w:val="22"/>
              </w:rPr>
              <w:t>Mar – Traffic &amp; Transport, and Environment &amp; Sustainability</w:t>
            </w:r>
          </w:p>
          <w:p w14:paraId="69FA2219" w14:textId="2BE5FFD4" w:rsidR="00DE23A4" w:rsidRDefault="00DE23A4" w:rsidP="00297B24">
            <w:pPr>
              <w:pStyle w:val="ListParagraph"/>
              <w:numPr>
                <w:ilvl w:val="0"/>
                <w:numId w:val="22"/>
              </w:numPr>
              <w:ind w:left="360"/>
              <w:rPr>
                <w:rFonts w:ascii="Calibri" w:hAnsi="Calibri"/>
                <w:sz w:val="22"/>
                <w:szCs w:val="22"/>
              </w:rPr>
            </w:pPr>
            <w:r>
              <w:rPr>
                <w:rFonts w:ascii="Calibri" w:hAnsi="Calibri"/>
                <w:sz w:val="22"/>
                <w:szCs w:val="22"/>
              </w:rPr>
              <w:t>Oct – Project proposals to be considered for precept funding.</w:t>
            </w:r>
          </w:p>
          <w:p w14:paraId="024EDBE2" w14:textId="2AB55AD0" w:rsidR="00297B24" w:rsidRDefault="00DE23A4" w:rsidP="00297B24">
            <w:pPr>
              <w:pStyle w:val="ListParagraph"/>
              <w:numPr>
                <w:ilvl w:val="0"/>
                <w:numId w:val="22"/>
              </w:numPr>
              <w:ind w:left="360"/>
              <w:rPr>
                <w:rFonts w:ascii="Calibri" w:hAnsi="Calibri"/>
                <w:sz w:val="22"/>
                <w:szCs w:val="22"/>
              </w:rPr>
            </w:pPr>
            <w:r>
              <w:rPr>
                <w:rFonts w:ascii="Calibri" w:hAnsi="Calibri"/>
                <w:sz w:val="22"/>
                <w:szCs w:val="22"/>
              </w:rPr>
              <w:t>S</w:t>
            </w:r>
            <w:r w:rsidR="00F13A91">
              <w:rPr>
                <w:rFonts w:ascii="Calibri" w:hAnsi="Calibri"/>
                <w:sz w:val="22"/>
                <w:szCs w:val="22"/>
              </w:rPr>
              <w:t>uitable electric car charging points in the town.</w:t>
            </w:r>
          </w:p>
          <w:p w14:paraId="6F429941" w14:textId="32614672" w:rsidR="00297B24" w:rsidRPr="00297B24" w:rsidRDefault="00297B24" w:rsidP="00297B24">
            <w:pPr>
              <w:pStyle w:val="ListParagraph"/>
              <w:numPr>
                <w:ilvl w:val="0"/>
                <w:numId w:val="22"/>
              </w:numPr>
              <w:ind w:left="360"/>
              <w:rPr>
                <w:rFonts w:ascii="Calibri" w:hAnsi="Calibri"/>
                <w:sz w:val="22"/>
                <w:szCs w:val="22"/>
              </w:rPr>
            </w:pPr>
            <w:r>
              <w:rPr>
                <w:rFonts w:ascii="Calibri" w:hAnsi="Calibri"/>
                <w:sz w:val="22"/>
                <w:szCs w:val="22"/>
              </w:rPr>
              <w:t>How</w:t>
            </w:r>
            <w:r w:rsidRPr="00297B24">
              <w:rPr>
                <w:rFonts w:ascii="Calibri" w:hAnsi="Calibri"/>
                <w:sz w:val="22"/>
                <w:szCs w:val="22"/>
              </w:rPr>
              <w:t xml:space="preserve"> Totnes Town Council </w:t>
            </w:r>
            <w:r>
              <w:rPr>
                <w:rFonts w:ascii="Calibri" w:hAnsi="Calibri"/>
                <w:sz w:val="22"/>
                <w:szCs w:val="22"/>
              </w:rPr>
              <w:t xml:space="preserve">can help make </w:t>
            </w:r>
            <w:r w:rsidRPr="00297B24">
              <w:rPr>
                <w:rFonts w:ascii="Calibri" w:hAnsi="Calibri"/>
                <w:sz w:val="22"/>
                <w:szCs w:val="22"/>
              </w:rPr>
              <w:t>Totnes a disability friendly town.</w:t>
            </w:r>
          </w:p>
          <w:p w14:paraId="45F878C9" w14:textId="3751594E" w:rsidR="006A77EF" w:rsidRPr="00F13A91" w:rsidRDefault="006A77EF" w:rsidP="0002751C">
            <w:pPr>
              <w:pStyle w:val="ListParagraph"/>
              <w:ind w:left="360"/>
              <w:rPr>
                <w:rFonts w:ascii="Calibri" w:hAnsi="Calibri"/>
                <w:sz w:val="22"/>
                <w:szCs w:val="22"/>
              </w:rPr>
            </w:pPr>
          </w:p>
        </w:tc>
        <w:tc>
          <w:tcPr>
            <w:tcW w:w="4961" w:type="dxa"/>
          </w:tcPr>
          <w:p w14:paraId="53759AB8" w14:textId="77777777" w:rsidR="00F13A91" w:rsidRDefault="00F13A91" w:rsidP="00E06637">
            <w:pPr>
              <w:rPr>
                <w:rFonts w:ascii="Calibri" w:hAnsi="Calibri"/>
                <w:sz w:val="22"/>
                <w:szCs w:val="22"/>
              </w:rPr>
            </w:pPr>
            <w:r>
              <w:rPr>
                <w:rFonts w:ascii="Calibri" w:hAnsi="Calibri"/>
                <w:sz w:val="22"/>
                <w:szCs w:val="22"/>
              </w:rPr>
              <w:lastRenderedPageBreak/>
              <w:t>Committee Members – quorum is 5 members</w:t>
            </w:r>
          </w:p>
          <w:p w14:paraId="5AFD8F31" w14:textId="4F03BEDC" w:rsid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Cllr Hendriksen (Chair)</w:t>
            </w:r>
          </w:p>
          <w:p w14:paraId="5DBDDC7B" w14:textId="29B9CA35" w:rsid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Cllr Allen</w:t>
            </w:r>
          </w:p>
          <w:p w14:paraId="36DCBBD7" w14:textId="00A31765" w:rsid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Cllr Hodgson</w:t>
            </w:r>
          </w:p>
          <w:p w14:paraId="0BC52149" w14:textId="10219FBB" w:rsid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Cllr Paine</w:t>
            </w:r>
          </w:p>
          <w:p w14:paraId="74F98446" w14:textId="2FCEFC68" w:rsid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Cllr Parker</w:t>
            </w:r>
          </w:p>
          <w:p w14:paraId="32B5F541" w14:textId="727ADE87" w:rsid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Cllr Piper</w:t>
            </w:r>
          </w:p>
          <w:p w14:paraId="42766BD4" w14:textId="57D86306" w:rsid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Cllr Sermon</w:t>
            </w:r>
          </w:p>
          <w:p w14:paraId="235BC602" w14:textId="30AF3259" w:rsid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 xml:space="preserve">Cllr </w:t>
            </w:r>
            <w:proofErr w:type="spellStart"/>
            <w:r>
              <w:rPr>
                <w:rFonts w:ascii="Calibri" w:hAnsi="Calibri"/>
                <w:sz w:val="22"/>
                <w:szCs w:val="22"/>
              </w:rPr>
              <w:t>Sweett</w:t>
            </w:r>
            <w:proofErr w:type="spellEnd"/>
            <w:r w:rsidR="00DE23A4">
              <w:rPr>
                <w:rFonts w:ascii="Calibri" w:hAnsi="Calibri"/>
                <w:sz w:val="22"/>
                <w:szCs w:val="22"/>
              </w:rPr>
              <w:t xml:space="preserve"> (Deputy Chair)</w:t>
            </w:r>
          </w:p>
          <w:p w14:paraId="023A8690" w14:textId="77777777" w:rsid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 xml:space="preserve">Cllr </w:t>
            </w:r>
            <w:proofErr w:type="spellStart"/>
            <w:r>
              <w:rPr>
                <w:rFonts w:ascii="Calibri" w:hAnsi="Calibri"/>
                <w:sz w:val="22"/>
                <w:szCs w:val="22"/>
              </w:rPr>
              <w:t>Vint</w:t>
            </w:r>
            <w:proofErr w:type="spellEnd"/>
          </w:p>
          <w:p w14:paraId="683E9427" w14:textId="2601D82D" w:rsidR="00F13A91" w:rsidRPr="00F13A91" w:rsidRDefault="00F13A91" w:rsidP="00F13A91">
            <w:pPr>
              <w:pStyle w:val="ListParagraph"/>
              <w:numPr>
                <w:ilvl w:val="0"/>
                <w:numId w:val="23"/>
              </w:numPr>
              <w:ind w:left="360"/>
              <w:rPr>
                <w:rFonts w:ascii="Calibri" w:hAnsi="Calibri"/>
                <w:sz w:val="22"/>
                <w:szCs w:val="22"/>
              </w:rPr>
            </w:pPr>
            <w:r>
              <w:rPr>
                <w:rFonts w:ascii="Calibri" w:hAnsi="Calibri"/>
                <w:sz w:val="22"/>
                <w:szCs w:val="22"/>
              </w:rPr>
              <w:t xml:space="preserve">Cllr </w:t>
            </w:r>
            <w:proofErr w:type="spellStart"/>
            <w:r>
              <w:rPr>
                <w:rFonts w:ascii="Calibri" w:hAnsi="Calibri"/>
                <w:sz w:val="22"/>
                <w:szCs w:val="22"/>
              </w:rPr>
              <w:t>Webberley</w:t>
            </w:r>
            <w:proofErr w:type="spellEnd"/>
          </w:p>
        </w:tc>
      </w:tr>
    </w:tbl>
    <w:p w14:paraId="6E393322" w14:textId="79D7A29E" w:rsidR="00F13A91" w:rsidRDefault="00F13A91" w:rsidP="00E06637">
      <w:pPr>
        <w:ind w:left="-851"/>
        <w:rPr>
          <w:rFonts w:ascii="Calibri" w:hAnsi="Calibri"/>
          <w:sz w:val="22"/>
          <w:szCs w:val="22"/>
        </w:rPr>
        <w:sectPr w:rsidR="00F13A91" w:rsidSect="00261A9A">
          <w:pgSz w:w="11906" w:h="16838"/>
          <w:pgMar w:top="851" w:right="1758" w:bottom="851" w:left="1758" w:header="709" w:footer="709" w:gutter="0"/>
          <w:cols w:space="708"/>
          <w:docGrid w:linePitch="360"/>
        </w:sectPr>
      </w:pPr>
    </w:p>
    <w:p w14:paraId="53391313" w14:textId="206B088E" w:rsidR="00E97551" w:rsidRDefault="00E97551" w:rsidP="00E06637">
      <w:pPr>
        <w:ind w:left="-851"/>
        <w:rPr>
          <w:rFonts w:ascii="Calibri" w:hAnsi="Calibri"/>
          <w:sz w:val="22"/>
          <w:szCs w:val="22"/>
        </w:rPr>
      </w:pPr>
    </w:p>
    <w:p w14:paraId="547466A2" w14:textId="698D2237" w:rsidR="00E03529" w:rsidRPr="00DE23A4" w:rsidRDefault="00E00D39" w:rsidP="00E06637">
      <w:pPr>
        <w:ind w:left="-851"/>
        <w:rPr>
          <w:rFonts w:ascii="Calibri" w:hAnsi="Calibri"/>
          <w:b/>
          <w:sz w:val="22"/>
          <w:szCs w:val="22"/>
        </w:rPr>
      </w:pPr>
      <w:r w:rsidRPr="00DE23A4">
        <w:rPr>
          <w:rFonts w:ascii="Calibri" w:hAnsi="Calibri"/>
          <w:b/>
          <w:sz w:val="22"/>
          <w:szCs w:val="22"/>
        </w:rPr>
        <w:t xml:space="preserve">ITEM </w:t>
      </w:r>
      <w:r w:rsidR="001F0AFB">
        <w:rPr>
          <w:rFonts w:ascii="Calibri" w:hAnsi="Calibri"/>
          <w:b/>
          <w:sz w:val="22"/>
          <w:szCs w:val="22"/>
        </w:rPr>
        <w:t>3</w:t>
      </w:r>
      <w:r w:rsidRPr="00DE23A4">
        <w:rPr>
          <w:rFonts w:ascii="Calibri" w:hAnsi="Calibri"/>
          <w:b/>
          <w:sz w:val="22"/>
          <w:szCs w:val="22"/>
        </w:rPr>
        <w:t xml:space="preserve"> – DRUG AND ANTI-SOCIAL BEHAVIOR ISSUES IN TOTNES</w:t>
      </w:r>
    </w:p>
    <w:p w14:paraId="3CD16D38" w14:textId="4957E412" w:rsidR="00E00D39" w:rsidRDefault="00E00D39" w:rsidP="00E06637">
      <w:pPr>
        <w:ind w:left="-851"/>
        <w:rPr>
          <w:rFonts w:ascii="Calibri" w:hAnsi="Calibri"/>
          <w:sz w:val="22"/>
          <w:szCs w:val="22"/>
        </w:rPr>
      </w:pPr>
    </w:p>
    <w:p w14:paraId="4BD56180" w14:textId="23D4F014" w:rsidR="00E00D39" w:rsidRDefault="003374F3" w:rsidP="00E06637">
      <w:pPr>
        <w:ind w:left="-851"/>
        <w:rPr>
          <w:rFonts w:ascii="Calibri" w:hAnsi="Calibri"/>
          <w:sz w:val="22"/>
          <w:szCs w:val="22"/>
        </w:rPr>
      </w:pPr>
      <w:r>
        <w:rPr>
          <w:rFonts w:ascii="Calibri" w:hAnsi="Calibri"/>
          <w:sz w:val="22"/>
          <w:szCs w:val="22"/>
        </w:rPr>
        <w:t xml:space="preserve">At the September Full </w:t>
      </w:r>
      <w:proofErr w:type="gramStart"/>
      <w:r>
        <w:rPr>
          <w:rFonts w:ascii="Calibri" w:hAnsi="Calibri"/>
          <w:sz w:val="22"/>
          <w:szCs w:val="22"/>
        </w:rPr>
        <w:t>Council</w:t>
      </w:r>
      <w:proofErr w:type="gramEnd"/>
      <w:r>
        <w:rPr>
          <w:rFonts w:ascii="Calibri" w:hAnsi="Calibri"/>
          <w:sz w:val="22"/>
          <w:szCs w:val="22"/>
        </w:rPr>
        <w:t xml:space="preserve"> it was suggested that the Town Matters Committee</w:t>
      </w:r>
      <w:r w:rsidR="00BB0225">
        <w:rPr>
          <w:rFonts w:ascii="Calibri" w:hAnsi="Calibri"/>
          <w:sz w:val="22"/>
          <w:szCs w:val="22"/>
        </w:rPr>
        <w:t xml:space="preserve"> discusses the ongoing drug and anti-social behaviour issues that are affecting Totnes. Cllr John Green has approached the </w:t>
      </w:r>
      <w:r w:rsidR="00E00D39">
        <w:rPr>
          <w:rFonts w:ascii="Calibri" w:hAnsi="Calibri"/>
          <w:sz w:val="22"/>
          <w:szCs w:val="22"/>
        </w:rPr>
        <w:t>S</w:t>
      </w:r>
      <w:r w:rsidR="00BB0225">
        <w:rPr>
          <w:rFonts w:ascii="Calibri" w:hAnsi="Calibri"/>
          <w:sz w:val="22"/>
          <w:szCs w:val="22"/>
        </w:rPr>
        <w:t xml:space="preserve">outh </w:t>
      </w:r>
      <w:r w:rsidR="00E00D39">
        <w:rPr>
          <w:rFonts w:ascii="Calibri" w:hAnsi="Calibri"/>
          <w:sz w:val="22"/>
          <w:szCs w:val="22"/>
        </w:rPr>
        <w:t>H</w:t>
      </w:r>
      <w:r w:rsidR="00BB0225">
        <w:rPr>
          <w:rFonts w:ascii="Calibri" w:hAnsi="Calibri"/>
          <w:sz w:val="22"/>
          <w:szCs w:val="22"/>
        </w:rPr>
        <w:t xml:space="preserve">ams </w:t>
      </w:r>
      <w:r w:rsidR="00E00D39">
        <w:rPr>
          <w:rFonts w:ascii="Calibri" w:hAnsi="Calibri"/>
          <w:sz w:val="22"/>
          <w:szCs w:val="22"/>
        </w:rPr>
        <w:t>D</w:t>
      </w:r>
      <w:r w:rsidR="00BB0225">
        <w:rPr>
          <w:rFonts w:ascii="Calibri" w:hAnsi="Calibri"/>
          <w:sz w:val="22"/>
          <w:szCs w:val="22"/>
        </w:rPr>
        <w:t xml:space="preserve">istrict </w:t>
      </w:r>
      <w:r w:rsidR="00E00D39">
        <w:rPr>
          <w:rFonts w:ascii="Calibri" w:hAnsi="Calibri"/>
          <w:sz w:val="22"/>
          <w:szCs w:val="22"/>
        </w:rPr>
        <w:t>C</w:t>
      </w:r>
      <w:r w:rsidR="00BB0225">
        <w:rPr>
          <w:rFonts w:ascii="Calibri" w:hAnsi="Calibri"/>
          <w:sz w:val="22"/>
          <w:szCs w:val="22"/>
        </w:rPr>
        <w:t>ouncil</w:t>
      </w:r>
      <w:r w:rsidR="00E00D39">
        <w:rPr>
          <w:rFonts w:ascii="Calibri" w:hAnsi="Calibri"/>
          <w:sz w:val="22"/>
          <w:szCs w:val="22"/>
        </w:rPr>
        <w:t xml:space="preserve"> O</w:t>
      </w:r>
      <w:r w:rsidR="00BB0225">
        <w:rPr>
          <w:rFonts w:ascii="Calibri" w:hAnsi="Calibri"/>
          <w:sz w:val="22"/>
          <w:szCs w:val="22"/>
        </w:rPr>
        <w:t>fficers who are involved in the District Council’s Drugs Task and Finish Group to attend to update the Committee on their work.</w:t>
      </w:r>
    </w:p>
    <w:p w14:paraId="59C82D44" w14:textId="3B0AF39A" w:rsidR="00E00D39" w:rsidRDefault="00E00D39" w:rsidP="00E06637">
      <w:pPr>
        <w:ind w:left="-851"/>
        <w:rPr>
          <w:rFonts w:ascii="Calibri" w:hAnsi="Calibri"/>
          <w:sz w:val="22"/>
          <w:szCs w:val="22"/>
        </w:rPr>
      </w:pPr>
    </w:p>
    <w:p w14:paraId="2E303E9A" w14:textId="0D386EF1" w:rsidR="00BB0225" w:rsidRDefault="001F0AFB" w:rsidP="00E06637">
      <w:pPr>
        <w:ind w:left="-851"/>
        <w:rPr>
          <w:rFonts w:ascii="Calibri" w:hAnsi="Calibri"/>
          <w:sz w:val="22"/>
          <w:szCs w:val="22"/>
        </w:rPr>
      </w:pPr>
      <w:r>
        <w:rPr>
          <w:rFonts w:ascii="Calibri" w:hAnsi="Calibri"/>
          <w:sz w:val="22"/>
          <w:szCs w:val="22"/>
        </w:rPr>
        <w:t>The Mayor of Totnes and Dr Sarah Wollaston MP have arranged an Open Meeting</w:t>
      </w:r>
      <w:r w:rsidR="00BB0225">
        <w:rPr>
          <w:rFonts w:ascii="Calibri" w:hAnsi="Calibri"/>
          <w:sz w:val="22"/>
          <w:szCs w:val="22"/>
        </w:rPr>
        <w:t xml:space="preserve"> with the Devon and Cornwall Police and Crime Commissioner, Alison Hernandez, on Monday 8</w:t>
      </w:r>
      <w:r w:rsidR="00BB0225" w:rsidRPr="00BB0225">
        <w:rPr>
          <w:rFonts w:ascii="Calibri" w:hAnsi="Calibri"/>
          <w:sz w:val="22"/>
          <w:szCs w:val="22"/>
          <w:vertAlign w:val="superscript"/>
        </w:rPr>
        <w:t>th</w:t>
      </w:r>
      <w:r w:rsidR="00BB0225">
        <w:rPr>
          <w:rFonts w:ascii="Calibri" w:hAnsi="Calibri"/>
          <w:sz w:val="22"/>
          <w:szCs w:val="22"/>
        </w:rPr>
        <w:t xml:space="preserve"> October at 3.30pm in the Guildhall. It is hoped that members of the public will attend to raise their concerns about </w:t>
      </w:r>
      <w:r>
        <w:rPr>
          <w:rFonts w:ascii="Calibri" w:hAnsi="Calibri"/>
          <w:sz w:val="22"/>
          <w:szCs w:val="22"/>
        </w:rPr>
        <w:t>drug abuse and criminal issues affecting the town</w:t>
      </w:r>
      <w:r w:rsidR="00BB0225">
        <w:rPr>
          <w:rFonts w:ascii="Calibri" w:hAnsi="Calibri"/>
          <w:sz w:val="22"/>
          <w:szCs w:val="22"/>
        </w:rPr>
        <w:t xml:space="preserve">. </w:t>
      </w:r>
    </w:p>
    <w:p w14:paraId="3C2C844D" w14:textId="12DC5411" w:rsidR="00EE08AE" w:rsidRDefault="00EE08AE" w:rsidP="00E06637">
      <w:pPr>
        <w:ind w:left="-851"/>
        <w:rPr>
          <w:rFonts w:ascii="Calibri" w:hAnsi="Calibri"/>
          <w:sz w:val="22"/>
          <w:szCs w:val="22"/>
        </w:rPr>
      </w:pPr>
    </w:p>
    <w:p w14:paraId="1B4C6959" w14:textId="77777777" w:rsidR="00EE08AE" w:rsidRDefault="00EE08AE" w:rsidP="00EE08AE">
      <w:pPr>
        <w:ind w:left="-851"/>
        <w:rPr>
          <w:rFonts w:ascii="Calibri" w:hAnsi="Calibri"/>
          <w:sz w:val="22"/>
          <w:szCs w:val="22"/>
        </w:rPr>
      </w:pPr>
    </w:p>
    <w:p w14:paraId="4F64BD3B" w14:textId="0725088D" w:rsidR="000163DB" w:rsidRDefault="000163DB" w:rsidP="00E06637">
      <w:pPr>
        <w:ind w:left="-851"/>
        <w:rPr>
          <w:rFonts w:ascii="Calibri" w:hAnsi="Calibri"/>
          <w:b/>
          <w:sz w:val="22"/>
          <w:szCs w:val="22"/>
        </w:rPr>
      </w:pPr>
      <w:r w:rsidRPr="006F41CA">
        <w:rPr>
          <w:rFonts w:ascii="Calibri" w:hAnsi="Calibri"/>
          <w:b/>
          <w:sz w:val="22"/>
          <w:szCs w:val="22"/>
        </w:rPr>
        <w:t xml:space="preserve">ITEM </w:t>
      </w:r>
      <w:r w:rsidR="0074393D">
        <w:rPr>
          <w:rFonts w:ascii="Calibri" w:hAnsi="Calibri"/>
          <w:b/>
          <w:sz w:val="22"/>
          <w:szCs w:val="22"/>
        </w:rPr>
        <w:t>9</w:t>
      </w:r>
      <w:r w:rsidRPr="006F41CA">
        <w:rPr>
          <w:rFonts w:ascii="Calibri" w:hAnsi="Calibri"/>
          <w:b/>
          <w:sz w:val="22"/>
          <w:szCs w:val="22"/>
        </w:rPr>
        <w:t xml:space="preserve"> – </w:t>
      </w:r>
      <w:r w:rsidR="00CE7453">
        <w:rPr>
          <w:rFonts w:ascii="Calibri" w:hAnsi="Calibri"/>
          <w:b/>
          <w:sz w:val="22"/>
          <w:szCs w:val="22"/>
        </w:rPr>
        <w:t>VALIDITY OF ISSUING A BUSKING BADGE IN TOTNES</w:t>
      </w:r>
    </w:p>
    <w:p w14:paraId="5CDE52CB" w14:textId="581B0E4F" w:rsidR="00AA0492" w:rsidRDefault="00AA0492" w:rsidP="00E06637">
      <w:pPr>
        <w:ind w:left="-851"/>
        <w:rPr>
          <w:rFonts w:ascii="Calibri" w:hAnsi="Calibri"/>
          <w:b/>
          <w:sz w:val="22"/>
          <w:szCs w:val="22"/>
        </w:rPr>
      </w:pPr>
    </w:p>
    <w:p w14:paraId="2100E15D" w14:textId="4E66073F" w:rsidR="00AA0492" w:rsidRPr="00AA0492" w:rsidRDefault="00AA0492" w:rsidP="00E06637">
      <w:pPr>
        <w:ind w:left="-851"/>
        <w:rPr>
          <w:rFonts w:ascii="Calibri" w:hAnsi="Calibri"/>
          <w:sz w:val="22"/>
          <w:szCs w:val="22"/>
        </w:rPr>
      </w:pPr>
      <w:r w:rsidRPr="00AA0492">
        <w:rPr>
          <w:rFonts w:ascii="Calibri" w:hAnsi="Calibri"/>
          <w:sz w:val="22"/>
          <w:szCs w:val="22"/>
        </w:rPr>
        <w:t xml:space="preserve">Totnes Town Council reviewed the busking code of conduct in </w:t>
      </w:r>
      <w:r>
        <w:rPr>
          <w:rFonts w:ascii="Calibri" w:hAnsi="Calibri"/>
          <w:sz w:val="22"/>
          <w:szCs w:val="22"/>
        </w:rPr>
        <w:t>February 2018. However, the number of complaints received by the Council Offices about the volume of music played by buskers throughout the town, particularly by businesses has not decreased. The number of buskers believed to be in possession of a busking badge is low, and as the Town Council having no enforceable powers to deal with buskers – whether they are in possession of a busking badge or not – then is there any practical use in the issuing of badges?</w:t>
      </w:r>
    </w:p>
    <w:p w14:paraId="3A66E00F" w14:textId="4E949D47" w:rsidR="000163DB" w:rsidRDefault="000163DB" w:rsidP="00E06637">
      <w:pPr>
        <w:ind w:left="-851"/>
        <w:rPr>
          <w:rFonts w:ascii="Calibri" w:hAnsi="Calibri"/>
          <w:sz w:val="22"/>
          <w:szCs w:val="22"/>
        </w:rPr>
      </w:pPr>
    </w:p>
    <w:p w14:paraId="36627C98" w14:textId="77777777" w:rsidR="00D66129" w:rsidRDefault="00D66129" w:rsidP="00E06637">
      <w:pPr>
        <w:ind w:left="-851"/>
        <w:rPr>
          <w:rFonts w:ascii="Calibri" w:hAnsi="Calibri"/>
          <w:sz w:val="22"/>
          <w:szCs w:val="22"/>
        </w:rPr>
      </w:pPr>
    </w:p>
    <w:p w14:paraId="6671F5DF" w14:textId="6A25CDD5" w:rsidR="0074393D" w:rsidRPr="001F0AFB" w:rsidRDefault="0074393D" w:rsidP="00E06637">
      <w:pPr>
        <w:ind w:left="-851"/>
        <w:rPr>
          <w:rFonts w:ascii="Calibri" w:hAnsi="Calibri"/>
          <w:b/>
          <w:sz w:val="22"/>
          <w:szCs w:val="22"/>
        </w:rPr>
      </w:pPr>
      <w:r w:rsidRPr="001F0AFB">
        <w:rPr>
          <w:rFonts w:ascii="Calibri" w:hAnsi="Calibri"/>
          <w:b/>
          <w:sz w:val="22"/>
          <w:szCs w:val="22"/>
        </w:rPr>
        <w:t>ITEM 10 – TOTNES RUGBY CLUB REQUEST TO EXCLUDE DOGS FROM THE MAIN PLAYING PITCH</w:t>
      </w:r>
    </w:p>
    <w:p w14:paraId="37123AFD" w14:textId="68F18A79" w:rsidR="0074393D" w:rsidRDefault="0074393D" w:rsidP="00E06637">
      <w:pPr>
        <w:ind w:left="-851"/>
        <w:rPr>
          <w:rFonts w:ascii="Calibri" w:hAnsi="Calibri"/>
          <w:sz w:val="22"/>
          <w:szCs w:val="22"/>
        </w:rPr>
      </w:pPr>
    </w:p>
    <w:p w14:paraId="6D627CF4" w14:textId="3C93A659" w:rsidR="00D66129" w:rsidRDefault="00D66129" w:rsidP="00E06637">
      <w:pPr>
        <w:ind w:left="-851"/>
        <w:rPr>
          <w:rFonts w:ascii="Calibri" w:hAnsi="Calibri"/>
          <w:sz w:val="22"/>
          <w:szCs w:val="22"/>
        </w:rPr>
      </w:pPr>
      <w:r>
        <w:rPr>
          <w:rFonts w:ascii="Calibri" w:hAnsi="Calibri"/>
          <w:sz w:val="22"/>
          <w:szCs w:val="22"/>
        </w:rPr>
        <w:t>This item has been referred to the Committee from Full Council.</w:t>
      </w:r>
    </w:p>
    <w:p w14:paraId="6F602AF9" w14:textId="77777777" w:rsidR="00D66129" w:rsidRDefault="00D66129" w:rsidP="00E06637">
      <w:pPr>
        <w:ind w:left="-851"/>
        <w:rPr>
          <w:rFonts w:ascii="Calibri" w:hAnsi="Calibri"/>
          <w:sz w:val="22"/>
          <w:szCs w:val="22"/>
        </w:rPr>
      </w:pPr>
    </w:p>
    <w:p w14:paraId="155A37E0" w14:textId="2AFD32DA" w:rsidR="001F0AFB" w:rsidRDefault="003827A8" w:rsidP="00E06637">
      <w:pPr>
        <w:ind w:left="-851"/>
        <w:rPr>
          <w:rFonts w:ascii="Calibri" w:hAnsi="Calibri"/>
          <w:sz w:val="22"/>
          <w:szCs w:val="22"/>
        </w:rPr>
      </w:pPr>
      <w:r>
        <w:rPr>
          <w:rFonts w:ascii="Calibri" w:hAnsi="Calibri"/>
          <w:sz w:val="22"/>
          <w:szCs w:val="22"/>
        </w:rPr>
        <w:t>Totnes Rugby Club wishes to sign a 40-year lease for fields at Borough Park. They have requested</w:t>
      </w:r>
      <w:r w:rsidR="00D66129">
        <w:rPr>
          <w:rFonts w:ascii="Calibri" w:hAnsi="Calibri"/>
          <w:sz w:val="22"/>
          <w:szCs w:val="22"/>
        </w:rPr>
        <w:t xml:space="preserve"> that dogs be excluded from their main playing pitch. To realise the long-term ambitions of the club, restrictions will need to be agreed at some point or the Club will need to consider relocating, particularly if they win promotion in the league. Cllr Green has raised this issue and has requested the view of Totnes Town Council </w:t>
      </w:r>
      <w:proofErr w:type="gramStart"/>
      <w:r w:rsidR="00D66129">
        <w:rPr>
          <w:rFonts w:ascii="Calibri" w:hAnsi="Calibri"/>
          <w:sz w:val="22"/>
          <w:szCs w:val="22"/>
        </w:rPr>
        <w:t>in order to</w:t>
      </w:r>
      <w:proofErr w:type="gramEnd"/>
      <w:r w:rsidR="00D66129">
        <w:rPr>
          <w:rFonts w:ascii="Calibri" w:hAnsi="Calibri"/>
          <w:sz w:val="22"/>
          <w:szCs w:val="22"/>
        </w:rPr>
        <w:t xml:space="preserve"> inform the decisions being made. Cllr Green believes that it is important that clarity is obtained now in order that the Club is fully aware of the restrictions which will be </w:t>
      </w:r>
      <w:proofErr w:type="gramStart"/>
      <w:r w:rsidR="00D66129">
        <w:rPr>
          <w:rFonts w:ascii="Calibri" w:hAnsi="Calibri"/>
          <w:sz w:val="22"/>
          <w:szCs w:val="22"/>
        </w:rPr>
        <w:t>imposed</w:t>
      </w:r>
      <w:proofErr w:type="gramEnd"/>
      <w:r w:rsidR="00D66129">
        <w:rPr>
          <w:rFonts w:ascii="Calibri" w:hAnsi="Calibri"/>
          <w:sz w:val="22"/>
          <w:szCs w:val="22"/>
        </w:rPr>
        <w:t xml:space="preserve"> and they can decide whether or not to take on the lease.</w:t>
      </w:r>
    </w:p>
    <w:p w14:paraId="43F3F84B" w14:textId="7B5297DA" w:rsidR="001F0AFB" w:rsidRDefault="001F0AFB" w:rsidP="00E06637">
      <w:pPr>
        <w:ind w:left="-851"/>
        <w:rPr>
          <w:rFonts w:ascii="Calibri" w:hAnsi="Calibri"/>
          <w:sz w:val="22"/>
          <w:szCs w:val="22"/>
        </w:rPr>
      </w:pPr>
    </w:p>
    <w:p w14:paraId="2A986EB9" w14:textId="77777777" w:rsidR="00D66129" w:rsidRDefault="00D66129" w:rsidP="00E06637">
      <w:pPr>
        <w:ind w:left="-851"/>
        <w:rPr>
          <w:rFonts w:ascii="Calibri" w:hAnsi="Calibri"/>
          <w:sz w:val="22"/>
          <w:szCs w:val="22"/>
        </w:rPr>
      </w:pPr>
    </w:p>
    <w:p w14:paraId="45FC80F7" w14:textId="73C878EB" w:rsidR="00AA0492" w:rsidRPr="0074393D" w:rsidRDefault="00AA0492" w:rsidP="00E06637">
      <w:pPr>
        <w:ind w:left="-851"/>
        <w:rPr>
          <w:rFonts w:ascii="Calibri" w:hAnsi="Calibri"/>
          <w:b/>
          <w:sz w:val="22"/>
          <w:szCs w:val="22"/>
        </w:rPr>
      </w:pPr>
      <w:r w:rsidRPr="0074393D">
        <w:rPr>
          <w:rFonts w:ascii="Calibri" w:hAnsi="Calibri"/>
          <w:b/>
          <w:sz w:val="22"/>
          <w:szCs w:val="22"/>
        </w:rPr>
        <w:t xml:space="preserve">ITEM </w:t>
      </w:r>
      <w:r w:rsidR="0074393D" w:rsidRPr="0074393D">
        <w:rPr>
          <w:rFonts w:ascii="Calibri" w:hAnsi="Calibri"/>
          <w:b/>
          <w:sz w:val="22"/>
          <w:szCs w:val="22"/>
        </w:rPr>
        <w:t>11</w:t>
      </w:r>
      <w:r w:rsidRPr="0074393D">
        <w:rPr>
          <w:rFonts w:ascii="Calibri" w:hAnsi="Calibri"/>
          <w:b/>
          <w:sz w:val="22"/>
          <w:szCs w:val="22"/>
        </w:rPr>
        <w:t xml:space="preserve"> – TOTNES TRAVEL PARTNERSHIP</w:t>
      </w:r>
    </w:p>
    <w:p w14:paraId="5D5B7D08" w14:textId="19D883FC" w:rsidR="00AA0492" w:rsidRDefault="00AA0492" w:rsidP="00E06637">
      <w:pPr>
        <w:ind w:left="-851"/>
        <w:rPr>
          <w:rFonts w:ascii="Calibri" w:hAnsi="Calibri"/>
          <w:sz w:val="22"/>
          <w:szCs w:val="22"/>
        </w:rPr>
      </w:pPr>
    </w:p>
    <w:p w14:paraId="224C197D" w14:textId="0299FFA8" w:rsidR="00AA0492" w:rsidRDefault="00AA0492" w:rsidP="00E06637">
      <w:pPr>
        <w:ind w:left="-851"/>
        <w:rPr>
          <w:rFonts w:ascii="Calibri" w:hAnsi="Calibri"/>
          <w:sz w:val="22"/>
          <w:szCs w:val="22"/>
        </w:rPr>
      </w:pPr>
      <w:r>
        <w:rPr>
          <w:rFonts w:ascii="Calibri" w:hAnsi="Calibri"/>
          <w:sz w:val="22"/>
          <w:szCs w:val="22"/>
        </w:rPr>
        <w:t xml:space="preserve">SHDC has set up the Totnes Travel partnership to ensure that S106 monies </w:t>
      </w:r>
      <w:r w:rsidR="001F0AFB">
        <w:rPr>
          <w:rFonts w:ascii="Calibri" w:hAnsi="Calibri"/>
          <w:sz w:val="22"/>
          <w:szCs w:val="22"/>
        </w:rPr>
        <w:t>are</w:t>
      </w:r>
      <w:r>
        <w:rPr>
          <w:rFonts w:ascii="Calibri" w:hAnsi="Calibri"/>
          <w:sz w:val="22"/>
          <w:szCs w:val="22"/>
        </w:rPr>
        <w:t xml:space="preserve"> appropriately spent. Representation includes County and District Councillors and officers, </w:t>
      </w:r>
      <w:r w:rsidR="001F0AFB">
        <w:rPr>
          <w:rFonts w:ascii="Calibri" w:hAnsi="Calibri"/>
          <w:sz w:val="22"/>
          <w:szCs w:val="22"/>
        </w:rPr>
        <w:t>and a Totnes Town Council officer, with other representatives from the community invited to attend as required. Whilst wishing to keep the membership numbers to a minimum, it was proposed at an initial scoping meeting that the Chair of the Totnes Town Matter Committee forms part of the core membership to ensure an elected Councillor presence. The meetings will take place roughly quarterly, with the next due to be held on 2</w:t>
      </w:r>
      <w:r w:rsidR="001F0AFB" w:rsidRPr="001F0AFB">
        <w:rPr>
          <w:rFonts w:ascii="Calibri" w:hAnsi="Calibri"/>
          <w:sz w:val="22"/>
          <w:szCs w:val="22"/>
          <w:vertAlign w:val="superscript"/>
        </w:rPr>
        <w:t>nd</w:t>
      </w:r>
      <w:r w:rsidR="001F0AFB">
        <w:rPr>
          <w:rFonts w:ascii="Calibri" w:hAnsi="Calibri"/>
          <w:sz w:val="22"/>
          <w:szCs w:val="22"/>
        </w:rPr>
        <w:t xml:space="preserve"> October 2018.</w:t>
      </w:r>
    </w:p>
    <w:p w14:paraId="6D4D16DD" w14:textId="34DC71AB" w:rsidR="00AA0492" w:rsidRDefault="00AA0492" w:rsidP="00E06637">
      <w:pPr>
        <w:ind w:left="-851"/>
        <w:rPr>
          <w:rFonts w:ascii="Calibri" w:hAnsi="Calibri"/>
          <w:sz w:val="22"/>
          <w:szCs w:val="22"/>
        </w:rPr>
      </w:pPr>
    </w:p>
    <w:p w14:paraId="08018B62" w14:textId="77777777" w:rsidR="00D66129" w:rsidRDefault="00D66129" w:rsidP="00E06637">
      <w:pPr>
        <w:ind w:left="-851"/>
        <w:rPr>
          <w:rFonts w:ascii="Calibri" w:hAnsi="Calibri"/>
          <w:sz w:val="22"/>
          <w:szCs w:val="22"/>
        </w:rPr>
      </w:pPr>
    </w:p>
    <w:p w14:paraId="40F6B9E7" w14:textId="13A6F966" w:rsidR="00AA0492" w:rsidRPr="00AA0492" w:rsidRDefault="00AA0492" w:rsidP="00E06637">
      <w:pPr>
        <w:ind w:left="-851"/>
        <w:rPr>
          <w:rFonts w:ascii="Calibri" w:hAnsi="Calibri"/>
          <w:b/>
          <w:sz w:val="22"/>
          <w:szCs w:val="22"/>
        </w:rPr>
      </w:pPr>
      <w:r w:rsidRPr="00AA0492">
        <w:rPr>
          <w:rFonts w:ascii="Calibri" w:hAnsi="Calibri"/>
          <w:b/>
          <w:sz w:val="22"/>
          <w:szCs w:val="22"/>
        </w:rPr>
        <w:t>ITEM 1</w:t>
      </w:r>
      <w:r w:rsidR="0074393D">
        <w:rPr>
          <w:rFonts w:ascii="Calibri" w:hAnsi="Calibri"/>
          <w:b/>
          <w:sz w:val="22"/>
          <w:szCs w:val="22"/>
        </w:rPr>
        <w:t>3</w:t>
      </w:r>
      <w:r w:rsidRPr="00AA0492">
        <w:rPr>
          <w:rFonts w:ascii="Calibri" w:hAnsi="Calibri"/>
          <w:b/>
          <w:sz w:val="22"/>
          <w:szCs w:val="22"/>
        </w:rPr>
        <w:t xml:space="preserve"> – SHDC DRAFT GAMBLING STATEMENT OF PRINCIPLES</w:t>
      </w:r>
    </w:p>
    <w:p w14:paraId="3367994B" w14:textId="77777777" w:rsidR="00AA0492" w:rsidRDefault="00AA0492" w:rsidP="00E06637">
      <w:pPr>
        <w:ind w:left="-851"/>
        <w:rPr>
          <w:rFonts w:ascii="Calibri" w:hAnsi="Calibri"/>
          <w:sz w:val="22"/>
          <w:szCs w:val="22"/>
        </w:rPr>
      </w:pPr>
    </w:p>
    <w:p w14:paraId="73FBB001" w14:textId="17B4C25F" w:rsidR="00AA0492" w:rsidRDefault="00AA0492" w:rsidP="00224919">
      <w:pPr>
        <w:ind w:left="-851"/>
        <w:rPr>
          <w:rFonts w:ascii="Calibri" w:hAnsi="Calibri"/>
          <w:sz w:val="22"/>
          <w:szCs w:val="22"/>
        </w:rPr>
      </w:pPr>
      <w:r>
        <w:rPr>
          <w:rFonts w:ascii="Calibri" w:hAnsi="Calibri"/>
          <w:sz w:val="22"/>
          <w:szCs w:val="22"/>
        </w:rPr>
        <w:t>The full document (55 pages) can be found at the following link:</w:t>
      </w:r>
      <w:r w:rsidRPr="00AA0492">
        <w:t xml:space="preserve"> </w:t>
      </w:r>
      <w:hyperlink r:id="rId9" w:history="1">
        <w:r w:rsidRPr="00262C88">
          <w:rPr>
            <w:rStyle w:val="Hyperlink"/>
            <w:rFonts w:ascii="Calibri" w:hAnsi="Calibri"/>
            <w:sz w:val="22"/>
            <w:szCs w:val="22"/>
          </w:rPr>
          <w:t>https://www.engagement.southhams.gov.uk/gamblingpolicyassociateddocuments</w:t>
        </w:r>
      </w:hyperlink>
      <w:r>
        <w:rPr>
          <w:rFonts w:ascii="Calibri" w:hAnsi="Calibri"/>
          <w:sz w:val="22"/>
          <w:szCs w:val="22"/>
        </w:rPr>
        <w:t xml:space="preserve"> </w:t>
      </w:r>
    </w:p>
    <w:p w14:paraId="12E41865" w14:textId="77777777" w:rsidR="00AA0492" w:rsidRDefault="00AA0492" w:rsidP="00224919">
      <w:pPr>
        <w:ind w:left="-851"/>
        <w:rPr>
          <w:rFonts w:ascii="Calibri" w:hAnsi="Calibri"/>
          <w:sz w:val="22"/>
          <w:szCs w:val="22"/>
        </w:rPr>
      </w:pPr>
    </w:p>
    <w:p w14:paraId="216A7E25" w14:textId="199C0E7A" w:rsidR="00224919" w:rsidRDefault="00CE7453" w:rsidP="00224919">
      <w:pPr>
        <w:ind w:left="-851"/>
        <w:rPr>
          <w:rFonts w:ascii="Calibri" w:hAnsi="Calibri"/>
          <w:sz w:val="22"/>
          <w:szCs w:val="22"/>
        </w:rPr>
      </w:pPr>
      <w:r w:rsidRPr="00CE7453">
        <w:rPr>
          <w:rFonts w:ascii="Calibri" w:hAnsi="Calibri"/>
          <w:sz w:val="22"/>
          <w:szCs w:val="22"/>
        </w:rPr>
        <w:lastRenderedPageBreak/>
        <w:t>The main proposed changes include more detail on the Council’s expectations of local risk assessments, separation of premises and location of gaming machines within premises. There is also new information relating to the safeguarding of children and vulnerable people at gambling premises.</w:t>
      </w:r>
      <w:r>
        <w:rPr>
          <w:rFonts w:ascii="Calibri" w:hAnsi="Calibri"/>
          <w:sz w:val="22"/>
          <w:szCs w:val="22"/>
        </w:rPr>
        <w:t xml:space="preserve"> Deadline for responses is Friday 5</w:t>
      </w:r>
      <w:r w:rsidRPr="00CE7453">
        <w:rPr>
          <w:rFonts w:ascii="Calibri" w:hAnsi="Calibri"/>
          <w:sz w:val="22"/>
          <w:szCs w:val="22"/>
          <w:vertAlign w:val="superscript"/>
        </w:rPr>
        <w:t>th</w:t>
      </w:r>
      <w:r>
        <w:rPr>
          <w:rFonts w:ascii="Calibri" w:hAnsi="Calibri"/>
          <w:sz w:val="22"/>
          <w:szCs w:val="22"/>
        </w:rPr>
        <w:t xml:space="preserve"> October 2018.</w:t>
      </w:r>
    </w:p>
    <w:p w14:paraId="16D7A015" w14:textId="6924F4C2" w:rsidR="00224919" w:rsidRDefault="00224919" w:rsidP="00224919">
      <w:pPr>
        <w:ind w:left="-851"/>
        <w:rPr>
          <w:rFonts w:ascii="Calibri" w:hAnsi="Calibri"/>
          <w:sz w:val="22"/>
          <w:szCs w:val="22"/>
        </w:rPr>
      </w:pPr>
    </w:p>
    <w:p w14:paraId="49CE99FB" w14:textId="77777777" w:rsidR="00224919" w:rsidRDefault="00224919" w:rsidP="00224919">
      <w:pPr>
        <w:ind w:left="-851"/>
        <w:rPr>
          <w:rFonts w:ascii="Calibri" w:hAnsi="Calibri"/>
          <w:sz w:val="22"/>
          <w:szCs w:val="22"/>
        </w:rPr>
      </w:pPr>
    </w:p>
    <w:p w14:paraId="0BF4C344" w14:textId="47F3C6B8" w:rsidR="00224919" w:rsidRDefault="00224919" w:rsidP="00E06637">
      <w:pPr>
        <w:ind w:left="-851"/>
        <w:rPr>
          <w:rFonts w:ascii="Calibri" w:hAnsi="Calibri"/>
          <w:sz w:val="22"/>
          <w:szCs w:val="22"/>
        </w:rPr>
      </w:pPr>
    </w:p>
    <w:p w14:paraId="66863712" w14:textId="45FB8A4D" w:rsidR="000163DB" w:rsidRDefault="000163DB" w:rsidP="00D66129">
      <w:pPr>
        <w:rPr>
          <w:rFonts w:ascii="Calibri" w:hAnsi="Calibri"/>
          <w:sz w:val="22"/>
          <w:szCs w:val="22"/>
        </w:rPr>
      </w:pPr>
    </w:p>
    <w:p w14:paraId="5DF580DD" w14:textId="77777777" w:rsidR="000163DB" w:rsidRPr="007A2E1D" w:rsidRDefault="000163DB" w:rsidP="00E06637">
      <w:pPr>
        <w:ind w:left="-851"/>
        <w:rPr>
          <w:rFonts w:ascii="Calibri" w:hAnsi="Calibri"/>
          <w:sz w:val="22"/>
          <w:szCs w:val="22"/>
        </w:rPr>
      </w:pPr>
    </w:p>
    <w:sectPr w:rsidR="000163DB" w:rsidRPr="007A2E1D" w:rsidSect="000163DB">
      <w:type w:val="continuous"/>
      <w:pgSz w:w="11906" w:h="16838"/>
      <w:pgMar w:top="851" w:right="1758" w:bottom="851" w:left="175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080D9" w14:textId="77777777" w:rsidR="00E97551" w:rsidRDefault="00E97551" w:rsidP="00AA7B3E">
      <w:r>
        <w:separator/>
      </w:r>
    </w:p>
  </w:endnote>
  <w:endnote w:type="continuationSeparator" w:id="0">
    <w:p w14:paraId="4992CD5D" w14:textId="77777777" w:rsidR="00E97551" w:rsidRDefault="00E97551"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BBA72" w14:textId="77777777" w:rsidR="00E97551" w:rsidRDefault="00E97551" w:rsidP="00AA7B3E">
      <w:r>
        <w:separator/>
      </w:r>
    </w:p>
  </w:footnote>
  <w:footnote w:type="continuationSeparator" w:id="0">
    <w:p w14:paraId="59D1E6C8" w14:textId="77777777" w:rsidR="00E97551" w:rsidRDefault="00E97551" w:rsidP="00AA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7C3"/>
    <w:multiLevelType w:val="hybridMultilevel"/>
    <w:tmpl w:val="17C8DC6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0ABC11CD"/>
    <w:multiLevelType w:val="hybridMultilevel"/>
    <w:tmpl w:val="1896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E3DEA"/>
    <w:multiLevelType w:val="hybridMultilevel"/>
    <w:tmpl w:val="E056FEF2"/>
    <w:lvl w:ilvl="0" w:tplc="13B42752">
      <w:start w:val="2"/>
      <w:numFmt w:val="lowerLetter"/>
      <w:lvlText w:val="%1)"/>
      <w:lvlJc w:val="left"/>
      <w:pPr>
        <w:ind w:left="1145" w:hanging="360"/>
      </w:pPr>
      <w:rPr>
        <w:rFonts w:cs="Times New Roman" w:hint="default"/>
      </w:rPr>
    </w:lvl>
    <w:lvl w:ilvl="1" w:tplc="08090019" w:tentative="1">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abstractNum w:abstractNumId="3" w15:restartNumberingAfterBreak="0">
    <w:nsid w:val="11256241"/>
    <w:multiLevelType w:val="hybridMultilevel"/>
    <w:tmpl w:val="CA26BE1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84EA6"/>
    <w:multiLevelType w:val="hybridMultilevel"/>
    <w:tmpl w:val="49E4033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2284D38"/>
    <w:multiLevelType w:val="hybridMultilevel"/>
    <w:tmpl w:val="684454A2"/>
    <w:lvl w:ilvl="0" w:tplc="C35E7C3C">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8687FDA"/>
    <w:multiLevelType w:val="hybridMultilevel"/>
    <w:tmpl w:val="A06CE8E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99A50B3"/>
    <w:multiLevelType w:val="hybridMultilevel"/>
    <w:tmpl w:val="1646C5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B4973"/>
    <w:multiLevelType w:val="multilevel"/>
    <w:tmpl w:val="2F2405A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32936FFE"/>
    <w:multiLevelType w:val="hybridMultilevel"/>
    <w:tmpl w:val="79B23366"/>
    <w:lvl w:ilvl="0" w:tplc="0809000F">
      <w:start w:val="1"/>
      <w:numFmt w:val="decimal"/>
      <w:lvlText w:val="%1."/>
      <w:lvlJc w:val="left"/>
      <w:pPr>
        <w:ind w:left="825" w:hanging="360"/>
      </w:pPr>
      <w:rPr>
        <w:rFonts w:cs="Times New Roman"/>
      </w:rPr>
    </w:lvl>
    <w:lvl w:ilvl="1" w:tplc="08090019" w:tentative="1">
      <w:start w:val="1"/>
      <w:numFmt w:val="lowerLetter"/>
      <w:lvlText w:val="%2."/>
      <w:lvlJc w:val="left"/>
      <w:pPr>
        <w:ind w:left="1545" w:hanging="360"/>
      </w:pPr>
      <w:rPr>
        <w:rFonts w:cs="Times New Roman"/>
      </w:rPr>
    </w:lvl>
    <w:lvl w:ilvl="2" w:tplc="0809001B" w:tentative="1">
      <w:start w:val="1"/>
      <w:numFmt w:val="lowerRoman"/>
      <w:lvlText w:val="%3."/>
      <w:lvlJc w:val="right"/>
      <w:pPr>
        <w:ind w:left="2265" w:hanging="180"/>
      </w:pPr>
      <w:rPr>
        <w:rFonts w:cs="Times New Roman"/>
      </w:rPr>
    </w:lvl>
    <w:lvl w:ilvl="3" w:tplc="0809000F" w:tentative="1">
      <w:start w:val="1"/>
      <w:numFmt w:val="decimal"/>
      <w:lvlText w:val="%4."/>
      <w:lvlJc w:val="left"/>
      <w:pPr>
        <w:ind w:left="2985" w:hanging="360"/>
      </w:pPr>
      <w:rPr>
        <w:rFonts w:cs="Times New Roman"/>
      </w:rPr>
    </w:lvl>
    <w:lvl w:ilvl="4" w:tplc="08090019" w:tentative="1">
      <w:start w:val="1"/>
      <w:numFmt w:val="lowerLetter"/>
      <w:lvlText w:val="%5."/>
      <w:lvlJc w:val="left"/>
      <w:pPr>
        <w:ind w:left="3705" w:hanging="360"/>
      </w:pPr>
      <w:rPr>
        <w:rFonts w:cs="Times New Roman"/>
      </w:rPr>
    </w:lvl>
    <w:lvl w:ilvl="5" w:tplc="0809001B" w:tentative="1">
      <w:start w:val="1"/>
      <w:numFmt w:val="lowerRoman"/>
      <w:lvlText w:val="%6."/>
      <w:lvlJc w:val="right"/>
      <w:pPr>
        <w:ind w:left="4425" w:hanging="180"/>
      </w:pPr>
      <w:rPr>
        <w:rFonts w:cs="Times New Roman"/>
      </w:rPr>
    </w:lvl>
    <w:lvl w:ilvl="6" w:tplc="0809000F" w:tentative="1">
      <w:start w:val="1"/>
      <w:numFmt w:val="decimal"/>
      <w:lvlText w:val="%7."/>
      <w:lvlJc w:val="left"/>
      <w:pPr>
        <w:ind w:left="5145" w:hanging="360"/>
      </w:pPr>
      <w:rPr>
        <w:rFonts w:cs="Times New Roman"/>
      </w:rPr>
    </w:lvl>
    <w:lvl w:ilvl="7" w:tplc="08090019" w:tentative="1">
      <w:start w:val="1"/>
      <w:numFmt w:val="lowerLetter"/>
      <w:lvlText w:val="%8."/>
      <w:lvlJc w:val="left"/>
      <w:pPr>
        <w:ind w:left="5865" w:hanging="360"/>
      </w:pPr>
      <w:rPr>
        <w:rFonts w:cs="Times New Roman"/>
      </w:rPr>
    </w:lvl>
    <w:lvl w:ilvl="8" w:tplc="0809001B" w:tentative="1">
      <w:start w:val="1"/>
      <w:numFmt w:val="lowerRoman"/>
      <w:lvlText w:val="%9."/>
      <w:lvlJc w:val="right"/>
      <w:pPr>
        <w:ind w:left="6585" w:hanging="180"/>
      </w:pPr>
      <w:rPr>
        <w:rFonts w:cs="Times New Roman"/>
      </w:rPr>
    </w:lvl>
  </w:abstractNum>
  <w:abstractNum w:abstractNumId="11" w15:restartNumberingAfterBreak="0">
    <w:nsid w:val="37E9304C"/>
    <w:multiLevelType w:val="hybridMultilevel"/>
    <w:tmpl w:val="711CAB1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B7F8A"/>
    <w:multiLevelType w:val="hybridMultilevel"/>
    <w:tmpl w:val="37425336"/>
    <w:lvl w:ilvl="0" w:tplc="0C6E171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BC50B55"/>
    <w:multiLevelType w:val="hybridMultilevel"/>
    <w:tmpl w:val="4ED253DA"/>
    <w:lvl w:ilvl="0" w:tplc="7EAAA04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E7D26"/>
    <w:multiLevelType w:val="hybridMultilevel"/>
    <w:tmpl w:val="82020A5C"/>
    <w:lvl w:ilvl="0" w:tplc="050CF83A">
      <w:start w:val="2"/>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6" w15:restartNumberingAfterBreak="0">
    <w:nsid w:val="534C478D"/>
    <w:multiLevelType w:val="hybridMultilevel"/>
    <w:tmpl w:val="8CBC9534"/>
    <w:lvl w:ilvl="0" w:tplc="ED149C2A">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7" w15:restartNumberingAfterBreak="0">
    <w:nsid w:val="593059F8"/>
    <w:multiLevelType w:val="hybridMultilevel"/>
    <w:tmpl w:val="A77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A62F8"/>
    <w:multiLevelType w:val="hybridMultilevel"/>
    <w:tmpl w:val="546C3B2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1BC3BC2"/>
    <w:multiLevelType w:val="hybridMultilevel"/>
    <w:tmpl w:val="943C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3A1D82"/>
    <w:multiLevelType w:val="hybridMultilevel"/>
    <w:tmpl w:val="7BBAFF90"/>
    <w:lvl w:ilvl="0" w:tplc="E206BD08">
      <w:start w:val="1"/>
      <w:numFmt w:val="decimal"/>
      <w:lvlText w:val="%1)"/>
      <w:lvlJc w:val="left"/>
      <w:pPr>
        <w:ind w:left="1145" w:hanging="360"/>
      </w:pPr>
      <w:rPr>
        <w:rFonts w:cs="Times New Roman" w:hint="default"/>
      </w:rPr>
    </w:lvl>
    <w:lvl w:ilvl="1" w:tplc="08090019" w:tentative="1">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abstractNum w:abstractNumId="21" w15:restartNumberingAfterBreak="0">
    <w:nsid w:val="79E942A6"/>
    <w:multiLevelType w:val="hybridMultilevel"/>
    <w:tmpl w:val="D1D0C6BA"/>
    <w:lvl w:ilvl="0" w:tplc="679096D0">
      <w:start w:val="1"/>
      <w:numFmt w:val="decimal"/>
      <w:lvlText w:val="%1)"/>
      <w:lvlJc w:val="left"/>
      <w:pPr>
        <w:ind w:left="785" w:hanging="360"/>
      </w:pPr>
      <w:rPr>
        <w:rFonts w:ascii="Calibri" w:hAnsi="Calibri" w:cs="Times New Roman"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DB2188"/>
    <w:multiLevelType w:val="hybridMultilevel"/>
    <w:tmpl w:val="C2722B36"/>
    <w:lvl w:ilvl="0" w:tplc="6AC6942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7EFA2022"/>
    <w:multiLevelType w:val="hybridMultilevel"/>
    <w:tmpl w:val="0540D23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21"/>
  </w:num>
  <w:num w:numId="2">
    <w:abstractNumId w:val="12"/>
  </w:num>
  <w:num w:numId="3">
    <w:abstractNumId w:val="6"/>
  </w:num>
  <w:num w:numId="4">
    <w:abstractNumId w:val="22"/>
  </w:num>
  <w:num w:numId="5">
    <w:abstractNumId w:val="2"/>
  </w:num>
  <w:num w:numId="6">
    <w:abstractNumId w:val="15"/>
  </w:num>
  <w:num w:numId="7">
    <w:abstractNumId w:val="8"/>
  </w:num>
  <w:num w:numId="8">
    <w:abstractNumId w:val="13"/>
  </w:num>
  <w:num w:numId="9">
    <w:abstractNumId w:val="3"/>
  </w:num>
  <w:num w:numId="10">
    <w:abstractNumId w:val="20"/>
  </w:num>
  <w:num w:numId="11">
    <w:abstractNumId w:val="10"/>
  </w:num>
  <w:num w:numId="12">
    <w:abstractNumId w:val="5"/>
  </w:num>
  <w:num w:numId="13">
    <w:abstractNumId w:val="4"/>
  </w:num>
  <w:num w:numId="14">
    <w:abstractNumId w:val="16"/>
  </w:num>
  <w:num w:numId="15">
    <w:abstractNumId w:val="23"/>
  </w:num>
  <w:num w:numId="16">
    <w:abstractNumId w:val="18"/>
  </w:num>
  <w:num w:numId="17">
    <w:abstractNumId w:val="11"/>
  </w:num>
  <w:num w:numId="18">
    <w:abstractNumId w:val="9"/>
  </w:num>
  <w:num w:numId="19">
    <w:abstractNumId w:val="17"/>
  </w:num>
  <w:num w:numId="20">
    <w:abstractNumId w:val="7"/>
  </w:num>
  <w:num w:numId="21">
    <w:abstractNumId w:val="24"/>
  </w:num>
  <w:num w:numId="22">
    <w:abstractNumId w:val="1"/>
  </w:num>
  <w:num w:numId="23">
    <w:abstractNumId w:val="19"/>
  </w:num>
  <w:num w:numId="24">
    <w:abstractNumId w:val="0"/>
  </w:num>
  <w:num w:numId="2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1"/>
    <w:rsid w:val="0000211F"/>
    <w:rsid w:val="00003909"/>
    <w:rsid w:val="000046B8"/>
    <w:rsid w:val="00004818"/>
    <w:rsid w:val="000067D5"/>
    <w:rsid w:val="00006C24"/>
    <w:rsid w:val="00007FF8"/>
    <w:rsid w:val="0001228F"/>
    <w:rsid w:val="000135CA"/>
    <w:rsid w:val="00013B48"/>
    <w:rsid w:val="000143D2"/>
    <w:rsid w:val="00014FFF"/>
    <w:rsid w:val="00015CF0"/>
    <w:rsid w:val="000163DB"/>
    <w:rsid w:val="00016970"/>
    <w:rsid w:val="0001781A"/>
    <w:rsid w:val="00017CEB"/>
    <w:rsid w:val="000225B6"/>
    <w:rsid w:val="0002307F"/>
    <w:rsid w:val="0002751C"/>
    <w:rsid w:val="00027969"/>
    <w:rsid w:val="000305F6"/>
    <w:rsid w:val="000308F5"/>
    <w:rsid w:val="00030EBE"/>
    <w:rsid w:val="000326BD"/>
    <w:rsid w:val="0003285F"/>
    <w:rsid w:val="00033F1B"/>
    <w:rsid w:val="00035158"/>
    <w:rsid w:val="00035553"/>
    <w:rsid w:val="000362C3"/>
    <w:rsid w:val="000363B6"/>
    <w:rsid w:val="00036805"/>
    <w:rsid w:val="00040586"/>
    <w:rsid w:val="000426D3"/>
    <w:rsid w:val="000444C9"/>
    <w:rsid w:val="000450EF"/>
    <w:rsid w:val="00045A1E"/>
    <w:rsid w:val="000462E3"/>
    <w:rsid w:val="00046688"/>
    <w:rsid w:val="00050467"/>
    <w:rsid w:val="000515B6"/>
    <w:rsid w:val="00052465"/>
    <w:rsid w:val="0005266E"/>
    <w:rsid w:val="00053465"/>
    <w:rsid w:val="00053970"/>
    <w:rsid w:val="0005524C"/>
    <w:rsid w:val="000559C0"/>
    <w:rsid w:val="000563B9"/>
    <w:rsid w:val="0006255B"/>
    <w:rsid w:val="00062D8C"/>
    <w:rsid w:val="0006341E"/>
    <w:rsid w:val="000637FA"/>
    <w:rsid w:val="00063DDF"/>
    <w:rsid w:val="00063E8D"/>
    <w:rsid w:val="00064841"/>
    <w:rsid w:val="00064CBB"/>
    <w:rsid w:val="000658E9"/>
    <w:rsid w:val="00065EC1"/>
    <w:rsid w:val="00065F6D"/>
    <w:rsid w:val="000665FF"/>
    <w:rsid w:val="0006675C"/>
    <w:rsid w:val="000673A4"/>
    <w:rsid w:val="00070027"/>
    <w:rsid w:val="00070A65"/>
    <w:rsid w:val="00072276"/>
    <w:rsid w:val="0007345B"/>
    <w:rsid w:val="00074AB8"/>
    <w:rsid w:val="00075489"/>
    <w:rsid w:val="00075F45"/>
    <w:rsid w:val="0008161F"/>
    <w:rsid w:val="000876E5"/>
    <w:rsid w:val="00090836"/>
    <w:rsid w:val="00090EA1"/>
    <w:rsid w:val="00093767"/>
    <w:rsid w:val="0009475F"/>
    <w:rsid w:val="00095CE8"/>
    <w:rsid w:val="000A0732"/>
    <w:rsid w:val="000A2080"/>
    <w:rsid w:val="000A64F3"/>
    <w:rsid w:val="000A78A4"/>
    <w:rsid w:val="000A7E28"/>
    <w:rsid w:val="000B2584"/>
    <w:rsid w:val="000B30F2"/>
    <w:rsid w:val="000B6731"/>
    <w:rsid w:val="000B7524"/>
    <w:rsid w:val="000B7882"/>
    <w:rsid w:val="000B7B2E"/>
    <w:rsid w:val="000C2E7A"/>
    <w:rsid w:val="000C3371"/>
    <w:rsid w:val="000C4FBF"/>
    <w:rsid w:val="000C6A00"/>
    <w:rsid w:val="000C6B7B"/>
    <w:rsid w:val="000C6D3B"/>
    <w:rsid w:val="000C7901"/>
    <w:rsid w:val="000C7C63"/>
    <w:rsid w:val="000D016D"/>
    <w:rsid w:val="000D0842"/>
    <w:rsid w:val="000D1FB2"/>
    <w:rsid w:val="000D26F7"/>
    <w:rsid w:val="000D4E04"/>
    <w:rsid w:val="000D56D3"/>
    <w:rsid w:val="000D6B53"/>
    <w:rsid w:val="000D7EFA"/>
    <w:rsid w:val="000E0060"/>
    <w:rsid w:val="000E031E"/>
    <w:rsid w:val="000E3EB6"/>
    <w:rsid w:val="000E6763"/>
    <w:rsid w:val="000E7338"/>
    <w:rsid w:val="000E7B82"/>
    <w:rsid w:val="000F1417"/>
    <w:rsid w:val="000F2192"/>
    <w:rsid w:val="000F29FD"/>
    <w:rsid w:val="000F2DC1"/>
    <w:rsid w:val="000F2E54"/>
    <w:rsid w:val="000F2F4E"/>
    <w:rsid w:val="000F3807"/>
    <w:rsid w:val="000F5151"/>
    <w:rsid w:val="000F5F96"/>
    <w:rsid w:val="000F6786"/>
    <w:rsid w:val="000F67AD"/>
    <w:rsid w:val="000F702F"/>
    <w:rsid w:val="001037A8"/>
    <w:rsid w:val="001058BD"/>
    <w:rsid w:val="00107E20"/>
    <w:rsid w:val="00112D78"/>
    <w:rsid w:val="001153EF"/>
    <w:rsid w:val="00115674"/>
    <w:rsid w:val="001173DD"/>
    <w:rsid w:val="00122C82"/>
    <w:rsid w:val="00122CFE"/>
    <w:rsid w:val="001256D7"/>
    <w:rsid w:val="00130ADA"/>
    <w:rsid w:val="001319C8"/>
    <w:rsid w:val="001325AC"/>
    <w:rsid w:val="00132EDF"/>
    <w:rsid w:val="00132FCB"/>
    <w:rsid w:val="0013314A"/>
    <w:rsid w:val="0013339E"/>
    <w:rsid w:val="0013356D"/>
    <w:rsid w:val="001356D1"/>
    <w:rsid w:val="0013678D"/>
    <w:rsid w:val="00141756"/>
    <w:rsid w:val="00141BE1"/>
    <w:rsid w:val="00141DAB"/>
    <w:rsid w:val="0014212C"/>
    <w:rsid w:val="00142F5E"/>
    <w:rsid w:val="00143151"/>
    <w:rsid w:val="001432DC"/>
    <w:rsid w:val="00143F10"/>
    <w:rsid w:val="00144414"/>
    <w:rsid w:val="001444EF"/>
    <w:rsid w:val="001466C8"/>
    <w:rsid w:val="001502E0"/>
    <w:rsid w:val="00151B34"/>
    <w:rsid w:val="00151B6D"/>
    <w:rsid w:val="00151CA4"/>
    <w:rsid w:val="00153C7B"/>
    <w:rsid w:val="001559FC"/>
    <w:rsid w:val="001574D9"/>
    <w:rsid w:val="00157AA7"/>
    <w:rsid w:val="00160201"/>
    <w:rsid w:val="001605F4"/>
    <w:rsid w:val="00161574"/>
    <w:rsid w:val="00161A30"/>
    <w:rsid w:val="00161E7D"/>
    <w:rsid w:val="00165307"/>
    <w:rsid w:val="00165524"/>
    <w:rsid w:val="00165886"/>
    <w:rsid w:val="001705C9"/>
    <w:rsid w:val="0017064D"/>
    <w:rsid w:val="001708DA"/>
    <w:rsid w:val="0017119B"/>
    <w:rsid w:val="001712E7"/>
    <w:rsid w:val="00171E42"/>
    <w:rsid w:val="00173803"/>
    <w:rsid w:val="00181314"/>
    <w:rsid w:val="0018155F"/>
    <w:rsid w:val="00182909"/>
    <w:rsid w:val="00182B0D"/>
    <w:rsid w:val="00187A04"/>
    <w:rsid w:val="00187FA5"/>
    <w:rsid w:val="00190CE9"/>
    <w:rsid w:val="001943C8"/>
    <w:rsid w:val="001947E3"/>
    <w:rsid w:val="00194951"/>
    <w:rsid w:val="00194993"/>
    <w:rsid w:val="001A06F0"/>
    <w:rsid w:val="001A2018"/>
    <w:rsid w:val="001A2890"/>
    <w:rsid w:val="001A3004"/>
    <w:rsid w:val="001A3B14"/>
    <w:rsid w:val="001A4C56"/>
    <w:rsid w:val="001A7687"/>
    <w:rsid w:val="001A7963"/>
    <w:rsid w:val="001B0402"/>
    <w:rsid w:val="001B09F1"/>
    <w:rsid w:val="001B1E97"/>
    <w:rsid w:val="001B20CC"/>
    <w:rsid w:val="001B2C92"/>
    <w:rsid w:val="001B6B7E"/>
    <w:rsid w:val="001B730E"/>
    <w:rsid w:val="001B780F"/>
    <w:rsid w:val="001C0C5D"/>
    <w:rsid w:val="001C19EA"/>
    <w:rsid w:val="001C1B7A"/>
    <w:rsid w:val="001C207B"/>
    <w:rsid w:val="001C2666"/>
    <w:rsid w:val="001C2C1B"/>
    <w:rsid w:val="001C2E2B"/>
    <w:rsid w:val="001C586E"/>
    <w:rsid w:val="001C6DE1"/>
    <w:rsid w:val="001C7EFB"/>
    <w:rsid w:val="001D01E7"/>
    <w:rsid w:val="001D0B98"/>
    <w:rsid w:val="001D4CA0"/>
    <w:rsid w:val="001D50C6"/>
    <w:rsid w:val="001D5EDF"/>
    <w:rsid w:val="001E07AD"/>
    <w:rsid w:val="001E1537"/>
    <w:rsid w:val="001E1835"/>
    <w:rsid w:val="001E1C59"/>
    <w:rsid w:val="001E2ABA"/>
    <w:rsid w:val="001E40EF"/>
    <w:rsid w:val="001E4431"/>
    <w:rsid w:val="001E758C"/>
    <w:rsid w:val="001F0AFB"/>
    <w:rsid w:val="001F0C0F"/>
    <w:rsid w:val="001F151B"/>
    <w:rsid w:val="001F1B9B"/>
    <w:rsid w:val="001F1C67"/>
    <w:rsid w:val="001F38CB"/>
    <w:rsid w:val="001F456B"/>
    <w:rsid w:val="001F517E"/>
    <w:rsid w:val="001F5AF8"/>
    <w:rsid w:val="001F5C2C"/>
    <w:rsid w:val="001F5C34"/>
    <w:rsid w:val="0020038E"/>
    <w:rsid w:val="0020051C"/>
    <w:rsid w:val="002020B1"/>
    <w:rsid w:val="002020DE"/>
    <w:rsid w:val="002026A1"/>
    <w:rsid w:val="002052B4"/>
    <w:rsid w:val="00205742"/>
    <w:rsid w:val="00206869"/>
    <w:rsid w:val="00207404"/>
    <w:rsid w:val="002079E0"/>
    <w:rsid w:val="00207F02"/>
    <w:rsid w:val="00211CA1"/>
    <w:rsid w:val="0021251F"/>
    <w:rsid w:val="002148B4"/>
    <w:rsid w:val="002153B0"/>
    <w:rsid w:val="002175D6"/>
    <w:rsid w:val="00217976"/>
    <w:rsid w:val="00223C5E"/>
    <w:rsid w:val="00224919"/>
    <w:rsid w:val="0022532E"/>
    <w:rsid w:val="0023030F"/>
    <w:rsid w:val="00231452"/>
    <w:rsid w:val="00232C4D"/>
    <w:rsid w:val="00233EE8"/>
    <w:rsid w:val="00234358"/>
    <w:rsid w:val="00240758"/>
    <w:rsid w:val="00240B4F"/>
    <w:rsid w:val="002419F4"/>
    <w:rsid w:val="00243E0E"/>
    <w:rsid w:val="00244692"/>
    <w:rsid w:val="00246662"/>
    <w:rsid w:val="00246B3F"/>
    <w:rsid w:val="00246C0A"/>
    <w:rsid w:val="0024780E"/>
    <w:rsid w:val="00250A08"/>
    <w:rsid w:val="00251D88"/>
    <w:rsid w:val="00252307"/>
    <w:rsid w:val="002534BF"/>
    <w:rsid w:val="00253DCD"/>
    <w:rsid w:val="00254891"/>
    <w:rsid w:val="00255B36"/>
    <w:rsid w:val="00255EF3"/>
    <w:rsid w:val="00255F09"/>
    <w:rsid w:val="0025660C"/>
    <w:rsid w:val="00256CB6"/>
    <w:rsid w:val="00257B17"/>
    <w:rsid w:val="002618EF"/>
    <w:rsid w:val="00261A9A"/>
    <w:rsid w:val="00261E92"/>
    <w:rsid w:val="002635E2"/>
    <w:rsid w:val="00272478"/>
    <w:rsid w:val="00273A6F"/>
    <w:rsid w:val="002758B0"/>
    <w:rsid w:val="00275F00"/>
    <w:rsid w:val="00280378"/>
    <w:rsid w:val="002805C0"/>
    <w:rsid w:val="002816A3"/>
    <w:rsid w:val="002827BC"/>
    <w:rsid w:val="00284B85"/>
    <w:rsid w:val="002861A5"/>
    <w:rsid w:val="002870D8"/>
    <w:rsid w:val="0029068C"/>
    <w:rsid w:val="00292115"/>
    <w:rsid w:val="00293E81"/>
    <w:rsid w:val="00294639"/>
    <w:rsid w:val="00295F57"/>
    <w:rsid w:val="00297B24"/>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B6F5E"/>
    <w:rsid w:val="002C0C19"/>
    <w:rsid w:val="002C273F"/>
    <w:rsid w:val="002C2905"/>
    <w:rsid w:val="002C6AFA"/>
    <w:rsid w:val="002C7147"/>
    <w:rsid w:val="002D1252"/>
    <w:rsid w:val="002D3442"/>
    <w:rsid w:val="002D3B62"/>
    <w:rsid w:val="002D7D8C"/>
    <w:rsid w:val="002E028D"/>
    <w:rsid w:val="002E058D"/>
    <w:rsid w:val="002E1532"/>
    <w:rsid w:val="002E18E2"/>
    <w:rsid w:val="002E1DEB"/>
    <w:rsid w:val="002E2AF1"/>
    <w:rsid w:val="002E2B76"/>
    <w:rsid w:val="002E4AB8"/>
    <w:rsid w:val="002E5CA3"/>
    <w:rsid w:val="002E79E1"/>
    <w:rsid w:val="002E7B62"/>
    <w:rsid w:val="002F2C17"/>
    <w:rsid w:val="002F2E2E"/>
    <w:rsid w:val="002F587D"/>
    <w:rsid w:val="002F5D4D"/>
    <w:rsid w:val="00300504"/>
    <w:rsid w:val="00301C1E"/>
    <w:rsid w:val="00302209"/>
    <w:rsid w:val="003030DF"/>
    <w:rsid w:val="003046A0"/>
    <w:rsid w:val="003062D1"/>
    <w:rsid w:val="0031061D"/>
    <w:rsid w:val="003115CA"/>
    <w:rsid w:val="003119EF"/>
    <w:rsid w:val="00312CD0"/>
    <w:rsid w:val="0031346B"/>
    <w:rsid w:val="00313FA6"/>
    <w:rsid w:val="003147BE"/>
    <w:rsid w:val="00315583"/>
    <w:rsid w:val="003160F5"/>
    <w:rsid w:val="00321F4E"/>
    <w:rsid w:val="003229EF"/>
    <w:rsid w:val="00324D1A"/>
    <w:rsid w:val="00325A18"/>
    <w:rsid w:val="003268C2"/>
    <w:rsid w:val="0032722E"/>
    <w:rsid w:val="00331829"/>
    <w:rsid w:val="00332621"/>
    <w:rsid w:val="00332D27"/>
    <w:rsid w:val="003332E7"/>
    <w:rsid w:val="003342A8"/>
    <w:rsid w:val="00334C0C"/>
    <w:rsid w:val="00334DBF"/>
    <w:rsid w:val="003353CC"/>
    <w:rsid w:val="003358EE"/>
    <w:rsid w:val="00335D8E"/>
    <w:rsid w:val="003374F3"/>
    <w:rsid w:val="003400AB"/>
    <w:rsid w:val="00341BD0"/>
    <w:rsid w:val="00342071"/>
    <w:rsid w:val="0034335C"/>
    <w:rsid w:val="003440F6"/>
    <w:rsid w:val="00352AF7"/>
    <w:rsid w:val="00352C13"/>
    <w:rsid w:val="00353598"/>
    <w:rsid w:val="00353B9F"/>
    <w:rsid w:val="00353FA1"/>
    <w:rsid w:val="00354E08"/>
    <w:rsid w:val="00355C08"/>
    <w:rsid w:val="00355FA1"/>
    <w:rsid w:val="00355FDF"/>
    <w:rsid w:val="0035637D"/>
    <w:rsid w:val="00357382"/>
    <w:rsid w:val="00360993"/>
    <w:rsid w:val="00360EF1"/>
    <w:rsid w:val="00361584"/>
    <w:rsid w:val="003647E0"/>
    <w:rsid w:val="00364C54"/>
    <w:rsid w:val="00366A93"/>
    <w:rsid w:val="00366F16"/>
    <w:rsid w:val="0036704B"/>
    <w:rsid w:val="00371A70"/>
    <w:rsid w:val="00372B93"/>
    <w:rsid w:val="003733C5"/>
    <w:rsid w:val="00374B4B"/>
    <w:rsid w:val="00377481"/>
    <w:rsid w:val="00380D2B"/>
    <w:rsid w:val="003827A8"/>
    <w:rsid w:val="00385155"/>
    <w:rsid w:val="00385DD0"/>
    <w:rsid w:val="003860FE"/>
    <w:rsid w:val="00386E13"/>
    <w:rsid w:val="003876AD"/>
    <w:rsid w:val="00391C6F"/>
    <w:rsid w:val="003922B0"/>
    <w:rsid w:val="00393584"/>
    <w:rsid w:val="003941AB"/>
    <w:rsid w:val="003952C7"/>
    <w:rsid w:val="00395468"/>
    <w:rsid w:val="00397F26"/>
    <w:rsid w:val="003A025B"/>
    <w:rsid w:val="003A17AD"/>
    <w:rsid w:val="003A4486"/>
    <w:rsid w:val="003A4549"/>
    <w:rsid w:val="003A61DC"/>
    <w:rsid w:val="003B2039"/>
    <w:rsid w:val="003B23B9"/>
    <w:rsid w:val="003B4B5B"/>
    <w:rsid w:val="003B595C"/>
    <w:rsid w:val="003B61F4"/>
    <w:rsid w:val="003B6520"/>
    <w:rsid w:val="003B69A3"/>
    <w:rsid w:val="003B6AC4"/>
    <w:rsid w:val="003C136A"/>
    <w:rsid w:val="003C16E7"/>
    <w:rsid w:val="003C29C2"/>
    <w:rsid w:val="003C43EB"/>
    <w:rsid w:val="003C4BD5"/>
    <w:rsid w:val="003C5D29"/>
    <w:rsid w:val="003C72B1"/>
    <w:rsid w:val="003C7953"/>
    <w:rsid w:val="003D0651"/>
    <w:rsid w:val="003D1EB0"/>
    <w:rsid w:val="003D2AAC"/>
    <w:rsid w:val="003D3CE8"/>
    <w:rsid w:val="003D49B4"/>
    <w:rsid w:val="003D55C9"/>
    <w:rsid w:val="003D5D61"/>
    <w:rsid w:val="003D76BB"/>
    <w:rsid w:val="003E2AFD"/>
    <w:rsid w:val="003E3EEF"/>
    <w:rsid w:val="003E404B"/>
    <w:rsid w:val="003E5B92"/>
    <w:rsid w:val="003E5E63"/>
    <w:rsid w:val="003E66E0"/>
    <w:rsid w:val="003E7268"/>
    <w:rsid w:val="003E7D6D"/>
    <w:rsid w:val="003F03A8"/>
    <w:rsid w:val="003F4626"/>
    <w:rsid w:val="003F4A34"/>
    <w:rsid w:val="003F4ACD"/>
    <w:rsid w:val="003F70B2"/>
    <w:rsid w:val="003F7625"/>
    <w:rsid w:val="003F7687"/>
    <w:rsid w:val="003F7CBE"/>
    <w:rsid w:val="003F7DAA"/>
    <w:rsid w:val="0040118A"/>
    <w:rsid w:val="00402634"/>
    <w:rsid w:val="00402F32"/>
    <w:rsid w:val="00403FFF"/>
    <w:rsid w:val="00412476"/>
    <w:rsid w:val="004149D4"/>
    <w:rsid w:val="00415145"/>
    <w:rsid w:val="00417033"/>
    <w:rsid w:val="00420232"/>
    <w:rsid w:val="004211F1"/>
    <w:rsid w:val="00421733"/>
    <w:rsid w:val="00421855"/>
    <w:rsid w:val="004223AC"/>
    <w:rsid w:val="00422CA0"/>
    <w:rsid w:val="00423262"/>
    <w:rsid w:val="00426BC8"/>
    <w:rsid w:val="0042707B"/>
    <w:rsid w:val="00427400"/>
    <w:rsid w:val="004310EC"/>
    <w:rsid w:val="00432820"/>
    <w:rsid w:val="00435CF1"/>
    <w:rsid w:val="0044145F"/>
    <w:rsid w:val="00442C84"/>
    <w:rsid w:val="0044312D"/>
    <w:rsid w:val="00443D6D"/>
    <w:rsid w:val="004451F6"/>
    <w:rsid w:val="00451E52"/>
    <w:rsid w:val="004528B9"/>
    <w:rsid w:val="004537A4"/>
    <w:rsid w:val="004562BA"/>
    <w:rsid w:val="0045733C"/>
    <w:rsid w:val="00457643"/>
    <w:rsid w:val="00460015"/>
    <w:rsid w:val="004643CA"/>
    <w:rsid w:val="00464D79"/>
    <w:rsid w:val="0046557A"/>
    <w:rsid w:val="00466A2B"/>
    <w:rsid w:val="00466CE8"/>
    <w:rsid w:val="00467437"/>
    <w:rsid w:val="00467605"/>
    <w:rsid w:val="004716DD"/>
    <w:rsid w:val="00471C5C"/>
    <w:rsid w:val="00473818"/>
    <w:rsid w:val="004738BE"/>
    <w:rsid w:val="00477DF5"/>
    <w:rsid w:val="00483587"/>
    <w:rsid w:val="00483FF4"/>
    <w:rsid w:val="004858A3"/>
    <w:rsid w:val="00486628"/>
    <w:rsid w:val="00491253"/>
    <w:rsid w:val="00491635"/>
    <w:rsid w:val="00495122"/>
    <w:rsid w:val="004A02BA"/>
    <w:rsid w:val="004A0550"/>
    <w:rsid w:val="004A0EF8"/>
    <w:rsid w:val="004A2420"/>
    <w:rsid w:val="004A2442"/>
    <w:rsid w:val="004A2963"/>
    <w:rsid w:val="004A307F"/>
    <w:rsid w:val="004A6135"/>
    <w:rsid w:val="004B0E9E"/>
    <w:rsid w:val="004B1F82"/>
    <w:rsid w:val="004B320B"/>
    <w:rsid w:val="004B4C5F"/>
    <w:rsid w:val="004B5523"/>
    <w:rsid w:val="004B7612"/>
    <w:rsid w:val="004B77F4"/>
    <w:rsid w:val="004C2659"/>
    <w:rsid w:val="004D1ACC"/>
    <w:rsid w:val="004D2DD0"/>
    <w:rsid w:val="004D550C"/>
    <w:rsid w:val="004D5777"/>
    <w:rsid w:val="004D5A6C"/>
    <w:rsid w:val="004D7C2D"/>
    <w:rsid w:val="004D7CFA"/>
    <w:rsid w:val="004D7D6D"/>
    <w:rsid w:val="004D7F14"/>
    <w:rsid w:val="004E0DCB"/>
    <w:rsid w:val="004E362B"/>
    <w:rsid w:val="004E5134"/>
    <w:rsid w:val="004E5262"/>
    <w:rsid w:val="004E7721"/>
    <w:rsid w:val="004F04E4"/>
    <w:rsid w:val="004F09DE"/>
    <w:rsid w:val="004F0BA5"/>
    <w:rsid w:val="004F1502"/>
    <w:rsid w:val="004F15E0"/>
    <w:rsid w:val="004F1CF8"/>
    <w:rsid w:val="004F21B6"/>
    <w:rsid w:val="004F484E"/>
    <w:rsid w:val="004F6532"/>
    <w:rsid w:val="0050125B"/>
    <w:rsid w:val="00501F26"/>
    <w:rsid w:val="00502497"/>
    <w:rsid w:val="00502D78"/>
    <w:rsid w:val="0050395C"/>
    <w:rsid w:val="005053FA"/>
    <w:rsid w:val="00505820"/>
    <w:rsid w:val="00505BAD"/>
    <w:rsid w:val="00505BC2"/>
    <w:rsid w:val="00505D6B"/>
    <w:rsid w:val="005103D0"/>
    <w:rsid w:val="005112B8"/>
    <w:rsid w:val="00511C1B"/>
    <w:rsid w:val="00511E44"/>
    <w:rsid w:val="00514093"/>
    <w:rsid w:val="005174B7"/>
    <w:rsid w:val="00517CEC"/>
    <w:rsid w:val="00517E92"/>
    <w:rsid w:val="00521517"/>
    <w:rsid w:val="00521EFF"/>
    <w:rsid w:val="00522CDC"/>
    <w:rsid w:val="005230BA"/>
    <w:rsid w:val="005242B8"/>
    <w:rsid w:val="005251B4"/>
    <w:rsid w:val="005259D1"/>
    <w:rsid w:val="00532A34"/>
    <w:rsid w:val="0053608F"/>
    <w:rsid w:val="00536E29"/>
    <w:rsid w:val="005404B9"/>
    <w:rsid w:val="00540AC6"/>
    <w:rsid w:val="0054562D"/>
    <w:rsid w:val="00546C0E"/>
    <w:rsid w:val="00546EA4"/>
    <w:rsid w:val="00547B1B"/>
    <w:rsid w:val="0055294F"/>
    <w:rsid w:val="0055385C"/>
    <w:rsid w:val="00554425"/>
    <w:rsid w:val="005569E5"/>
    <w:rsid w:val="0055758F"/>
    <w:rsid w:val="00560195"/>
    <w:rsid w:val="005607F2"/>
    <w:rsid w:val="00560FB1"/>
    <w:rsid w:val="00561622"/>
    <w:rsid w:val="00561E22"/>
    <w:rsid w:val="005630DB"/>
    <w:rsid w:val="00563B02"/>
    <w:rsid w:val="00563D7E"/>
    <w:rsid w:val="0056411A"/>
    <w:rsid w:val="00564223"/>
    <w:rsid w:val="005643FF"/>
    <w:rsid w:val="00564ECC"/>
    <w:rsid w:val="00566888"/>
    <w:rsid w:val="00571231"/>
    <w:rsid w:val="00573311"/>
    <w:rsid w:val="005755B5"/>
    <w:rsid w:val="00577F1E"/>
    <w:rsid w:val="005803DD"/>
    <w:rsid w:val="005804DA"/>
    <w:rsid w:val="0058132B"/>
    <w:rsid w:val="005830DE"/>
    <w:rsid w:val="00583171"/>
    <w:rsid w:val="00583E52"/>
    <w:rsid w:val="0058576E"/>
    <w:rsid w:val="00586130"/>
    <w:rsid w:val="00587257"/>
    <w:rsid w:val="005909DF"/>
    <w:rsid w:val="0059252A"/>
    <w:rsid w:val="0059395D"/>
    <w:rsid w:val="005947C0"/>
    <w:rsid w:val="00595087"/>
    <w:rsid w:val="00595263"/>
    <w:rsid w:val="005A01F8"/>
    <w:rsid w:val="005A2446"/>
    <w:rsid w:val="005A2C1A"/>
    <w:rsid w:val="005A568F"/>
    <w:rsid w:val="005A6EFC"/>
    <w:rsid w:val="005A7FC6"/>
    <w:rsid w:val="005B0AAB"/>
    <w:rsid w:val="005B2DD1"/>
    <w:rsid w:val="005B46E8"/>
    <w:rsid w:val="005B4EF3"/>
    <w:rsid w:val="005B54DB"/>
    <w:rsid w:val="005B5873"/>
    <w:rsid w:val="005C07D9"/>
    <w:rsid w:val="005C2691"/>
    <w:rsid w:val="005C2988"/>
    <w:rsid w:val="005C57DD"/>
    <w:rsid w:val="005D0091"/>
    <w:rsid w:val="005D1DBC"/>
    <w:rsid w:val="005D2CDD"/>
    <w:rsid w:val="005D4298"/>
    <w:rsid w:val="005D5392"/>
    <w:rsid w:val="005D5A82"/>
    <w:rsid w:val="005D5B5A"/>
    <w:rsid w:val="005D77FF"/>
    <w:rsid w:val="005D7ECF"/>
    <w:rsid w:val="005E39E1"/>
    <w:rsid w:val="005E4A3D"/>
    <w:rsid w:val="005E4BD3"/>
    <w:rsid w:val="005E646A"/>
    <w:rsid w:val="005F061F"/>
    <w:rsid w:val="005F1711"/>
    <w:rsid w:val="005F2641"/>
    <w:rsid w:val="005F35AA"/>
    <w:rsid w:val="005F5D41"/>
    <w:rsid w:val="005F72A7"/>
    <w:rsid w:val="005F75A7"/>
    <w:rsid w:val="006001A7"/>
    <w:rsid w:val="00600D52"/>
    <w:rsid w:val="0060241B"/>
    <w:rsid w:val="00603BDC"/>
    <w:rsid w:val="00604C27"/>
    <w:rsid w:val="00604E64"/>
    <w:rsid w:val="00605535"/>
    <w:rsid w:val="00605D75"/>
    <w:rsid w:val="00605E14"/>
    <w:rsid w:val="00605F38"/>
    <w:rsid w:val="00606BDB"/>
    <w:rsid w:val="006079F5"/>
    <w:rsid w:val="00607DB8"/>
    <w:rsid w:val="006106EA"/>
    <w:rsid w:val="0061251A"/>
    <w:rsid w:val="00613508"/>
    <w:rsid w:val="0061379B"/>
    <w:rsid w:val="00614B71"/>
    <w:rsid w:val="00616698"/>
    <w:rsid w:val="00617505"/>
    <w:rsid w:val="00617B8E"/>
    <w:rsid w:val="0062000A"/>
    <w:rsid w:val="00620887"/>
    <w:rsid w:val="0062184A"/>
    <w:rsid w:val="00623774"/>
    <w:rsid w:val="00623788"/>
    <w:rsid w:val="00623D0D"/>
    <w:rsid w:val="006249C3"/>
    <w:rsid w:val="006251CB"/>
    <w:rsid w:val="0062592A"/>
    <w:rsid w:val="00626181"/>
    <w:rsid w:val="0062623A"/>
    <w:rsid w:val="00626566"/>
    <w:rsid w:val="006273EE"/>
    <w:rsid w:val="00630EB3"/>
    <w:rsid w:val="006316CF"/>
    <w:rsid w:val="00632C4C"/>
    <w:rsid w:val="00633E66"/>
    <w:rsid w:val="00634314"/>
    <w:rsid w:val="0063489D"/>
    <w:rsid w:val="00634E4A"/>
    <w:rsid w:val="006366E9"/>
    <w:rsid w:val="0063713A"/>
    <w:rsid w:val="00641910"/>
    <w:rsid w:val="0064253D"/>
    <w:rsid w:val="00642AC0"/>
    <w:rsid w:val="00642E36"/>
    <w:rsid w:val="00642F27"/>
    <w:rsid w:val="00644FE1"/>
    <w:rsid w:val="00650762"/>
    <w:rsid w:val="00652690"/>
    <w:rsid w:val="006531CA"/>
    <w:rsid w:val="0065479B"/>
    <w:rsid w:val="00654BCB"/>
    <w:rsid w:val="00656BF4"/>
    <w:rsid w:val="00661BFD"/>
    <w:rsid w:val="00664FA3"/>
    <w:rsid w:val="00665C3D"/>
    <w:rsid w:val="006677B7"/>
    <w:rsid w:val="006716B9"/>
    <w:rsid w:val="0067410F"/>
    <w:rsid w:val="00675E6B"/>
    <w:rsid w:val="00681488"/>
    <w:rsid w:val="00681966"/>
    <w:rsid w:val="006833B8"/>
    <w:rsid w:val="006838EC"/>
    <w:rsid w:val="00684164"/>
    <w:rsid w:val="00684654"/>
    <w:rsid w:val="0068496E"/>
    <w:rsid w:val="00684E2B"/>
    <w:rsid w:val="00685CA4"/>
    <w:rsid w:val="00687039"/>
    <w:rsid w:val="006902B6"/>
    <w:rsid w:val="00691945"/>
    <w:rsid w:val="00691D4B"/>
    <w:rsid w:val="00692343"/>
    <w:rsid w:val="006940AA"/>
    <w:rsid w:val="00694A2B"/>
    <w:rsid w:val="00694E41"/>
    <w:rsid w:val="00695649"/>
    <w:rsid w:val="00696C63"/>
    <w:rsid w:val="006A01A0"/>
    <w:rsid w:val="006A01AE"/>
    <w:rsid w:val="006A0893"/>
    <w:rsid w:val="006A1EE4"/>
    <w:rsid w:val="006A1FBF"/>
    <w:rsid w:val="006A482D"/>
    <w:rsid w:val="006A4F96"/>
    <w:rsid w:val="006A5844"/>
    <w:rsid w:val="006A5FA0"/>
    <w:rsid w:val="006A67D0"/>
    <w:rsid w:val="006A6BBC"/>
    <w:rsid w:val="006A77EF"/>
    <w:rsid w:val="006B1B1E"/>
    <w:rsid w:val="006B1ED5"/>
    <w:rsid w:val="006B22A1"/>
    <w:rsid w:val="006B63AF"/>
    <w:rsid w:val="006B76F4"/>
    <w:rsid w:val="006B79DD"/>
    <w:rsid w:val="006C17DB"/>
    <w:rsid w:val="006C257B"/>
    <w:rsid w:val="006C366B"/>
    <w:rsid w:val="006C3F1E"/>
    <w:rsid w:val="006C60F1"/>
    <w:rsid w:val="006C6F09"/>
    <w:rsid w:val="006C7C7F"/>
    <w:rsid w:val="006D0596"/>
    <w:rsid w:val="006D0788"/>
    <w:rsid w:val="006D1FA9"/>
    <w:rsid w:val="006D2666"/>
    <w:rsid w:val="006D2710"/>
    <w:rsid w:val="006D2E6C"/>
    <w:rsid w:val="006D43CD"/>
    <w:rsid w:val="006D4690"/>
    <w:rsid w:val="006D6A6A"/>
    <w:rsid w:val="006D6AC9"/>
    <w:rsid w:val="006D7243"/>
    <w:rsid w:val="006E00B0"/>
    <w:rsid w:val="006E1284"/>
    <w:rsid w:val="006E2BCC"/>
    <w:rsid w:val="006E3A26"/>
    <w:rsid w:val="006E576E"/>
    <w:rsid w:val="006E69BB"/>
    <w:rsid w:val="006E7DD3"/>
    <w:rsid w:val="006F10E7"/>
    <w:rsid w:val="006F27B9"/>
    <w:rsid w:val="006F281E"/>
    <w:rsid w:val="006F41CA"/>
    <w:rsid w:val="006F5799"/>
    <w:rsid w:val="006F76E2"/>
    <w:rsid w:val="006F7E14"/>
    <w:rsid w:val="0070098A"/>
    <w:rsid w:val="00701939"/>
    <w:rsid w:val="00702AB9"/>
    <w:rsid w:val="00705D29"/>
    <w:rsid w:val="00707EA7"/>
    <w:rsid w:val="0071088C"/>
    <w:rsid w:val="0071104D"/>
    <w:rsid w:val="00711EB2"/>
    <w:rsid w:val="0071201D"/>
    <w:rsid w:val="00712F8A"/>
    <w:rsid w:val="00713E02"/>
    <w:rsid w:val="0071570E"/>
    <w:rsid w:val="00715743"/>
    <w:rsid w:val="0071740C"/>
    <w:rsid w:val="00720700"/>
    <w:rsid w:val="00721F3C"/>
    <w:rsid w:val="00722774"/>
    <w:rsid w:val="00723356"/>
    <w:rsid w:val="007242BB"/>
    <w:rsid w:val="007248B2"/>
    <w:rsid w:val="00725020"/>
    <w:rsid w:val="0072512A"/>
    <w:rsid w:val="00725282"/>
    <w:rsid w:val="00725BAB"/>
    <w:rsid w:val="00726B8C"/>
    <w:rsid w:val="00730088"/>
    <w:rsid w:val="00730D18"/>
    <w:rsid w:val="007319F2"/>
    <w:rsid w:val="00731B85"/>
    <w:rsid w:val="00732347"/>
    <w:rsid w:val="00733D89"/>
    <w:rsid w:val="0073637C"/>
    <w:rsid w:val="00736511"/>
    <w:rsid w:val="00736D8B"/>
    <w:rsid w:val="00737324"/>
    <w:rsid w:val="00740000"/>
    <w:rsid w:val="00741876"/>
    <w:rsid w:val="007419CD"/>
    <w:rsid w:val="0074393D"/>
    <w:rsid w:val="00743C04"/>
    <w:rsid w:val="00743E63"/>
    <w:rsid w:val="007442C9"/>
    <w:rsid w:val="0074460D"/>
    <w:rsid w:val="00744CD4"/>
    <w:rsid w:val="00747B33"/>
    <w:rsid w:val="00751F19"/>
    <w:rsid w:val="00752A85"/>
    <w:rsid w:val="00753222"/>
    <w:rsid w:val="0075363D"/>
    <w:rsid w:val="00755CDE"/>
    <w:rsid w:val="00755FA5"/>
    <w:rsid w:val="00760715"/>
    <w:rsid w:val="00760BB8"/>
    <w:rsid w:val="00761B00"/>
    <w:rsid w:val="00761FB3"/>
    <w:rsid w:val="00764998"/>
    <w:rsid w:val="007667AB"/>
    <w:rsid w:val="00767846"/>
    <w:rsid w:val="00770673"/>
    <w:rsid w:val="00770BFE"/>
    <w:rsid w:val="00771009"/>
    <w:rsid w:val="007723E9"/>
    <w:rsid w:val="00772620"/>
    <w:rsid w:val="0077357A"/>
    <w:rsid w:val="00773FAB"/>
    <w:rsid w:val="00776535"/>
    <w:rsid w:val="007808A9"/>
    <w:rsid w:val="00781F6D"/>
    <w:rsid w:val="00782593"/>
    <w:rsid w:val="007842FA"/>
    <w:rsid w:val="007866AD"/>
    <w:rsid w:val="00786DEC"/>
    <w:rsid w:val="0079092C"/>
    <w:rsid w:val="007911E4"/>
    <w:rsid w:val="007932E2"/>
    <w:rsid w:val="00795B7B"/>
    <w:rsid w:val="00796A90"/>
    <w:rsid w:val="007972D0"/>
    <w:rsid w:val="007A0099"/>
    <w:rsid w:val="007A01E5"/>
    <w:rsid w:val="007A0F6E"/>
    <w:rsid w:val="007A1010"/>
    <w:rsid w:val="007A236D"/>
    <w:rsid w:val="007A2E1D"/>
    <w:rsid w:val="007A2FC3"/>
    <w:rsid w:val="007A3FED"/>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C62C4"/>
    <w:rsid w:val="007D003B"/>
    <w:rsid w:val="007D0123"/>
    <w:rsid w:val="007D235A"/>
    <w:rsid w:val="007D2681"/>
    <w:rsid w:val="007D27EE"/>
    <w:rsid w:val="007D2DBC"/>
    <w:rsid w:val="007D370F"/>
    <w:rsid w:val="007D3DCB"/>
    <w:rsid w:val="007D4503"/>
    <w:rsid w:val="007D4BE1"/>
    <w:rsid w:val="007D60F8"/>
    <w:rsid w:val="007D6712"/>
    <w:rsid w:val="007F1D38"/>
    <w:rsid w:val="007F23A9"/>
    <w:rsid w:val="007F3A28"/>
    <w:rsid w:val="007F45A3"/>
    <w:rsid w:val="007F4815"/>
    <w:rsid w:val="007F5A31"/>
    <w:rsid w:val="007F5D72"/>
    <w:rsid w:val="007F6DA3"/>
    <w:rsid w:val="008010B6"/>
    <w:rsid w:val="0080179E"/>
    <w:rsid w:val="00801BAD"/>
    <w:rsid w:val="008035D7"/>
    <w:rsid w:val="00804A26"/>
    <w:rsid w:val="00805127"/>
    <w:rsid w:val="00805669"/>
    <w:rsid w:val="00807187"/>
    <w:rsid w:val="008078CD"/>
    <w:rsid w:val="00807BA5"/>
    <w:rsid w:val="00810F08"/>
    <w:rsid w:val="00811C93"/>
    <w:rsid w:val="00813591"/>
    <w:rsid w:val="00813F98"/>
    <w:rsid w:val="0081412E"/>
    <w:rsid w:val="0081447B"/>
    <w:rsid w:val="0081492B"/>
    <w:rsid w:val="00815AD1"/>
    <w:rsid w:val="008167C0"/>
    <w:rsid w:val="00816E7F"/>
    <w:rsid w:val="0081754D"/>
    <w:rsid w:val="0081761E"/>
    <w:rsid w:val="008219F9"/>
    <w:rsid w:val="0082254F"/>
    <w:rsid w:val="008237C3"/>
    <w:rsid w:val="0082520C"/>
    <w:rsid w:val="008267FF"/>
    <w:rsid w:val="008306E2"/>
    <w:rsid w:val="0083104C"/>
    <w:rsid w:val="0083120D"/>
    <w:rsid w:val="00832C41"/>
    <w:rsid w:val="00834E32"/>
    <w:rsid w:val="00835FD1"/>
    <w:rsid w:val="00841CDB"/>
    <w:rsid w:val="00841F8D"/>
    <w:rsid w:val="0084240C"/>
    <w:rsid w:val="008429F0"/>
    <w:rsid w:val="00842A6A"/>
    <w:rsid w:val="008444B9"/>
    <w:rsid w:val="008457EE"/>
    <w:rsid w:val="00846860"/>
    <w:rsid w:val="008471B0"/>
    <w:rsid w:val="00847D85"/>
    <w:rsid w:val="00850BF2"/>
    <w:rsid w:val="00850D84"/>
    <w:rsid w:val="0085164C"/>
    <w:rsid w:val="00851947"/>
    <w:rsid w:val="00851EB6"/>
    <w:rsid w:val="0085433C"/>
    <w:rsid w:val="00854B61"/>
    <w:rsid w:val="00855DF0"/>
    <w:rsid w:val="00857CDF"/>
    <w:rsid w:val="008612D7"/>
    <w:rsid w:val="0086142F"/>
    <w:rsid w:val="008632B4"/>
    <w:rsid w:val="008708D8"/>
    <w:rsid w:val="00870D87"/>
    <w:rsid w:val="00871003"/>
    <w:rsid w:val="008722C8"/>
    <w:rsid w:val="00873670"/>
    <w:rsid w:val="00873E43"/>
    <w:rsid w:val="00873E74"/>
    <w:rsid w:val="00874339"/>
    <w:rsid w:val="00875289"/>
    <w:rsid w:val="00876170"/>
    <w:rsid w:val="00877103"/>
    <w:rsid w:val="008802DF"/>
    <w:rsid w:val="0088061C"/>
    <w:rsid w:val="00881318"/>
    <w:rsid w:val="00885198"/>
    <w:rsid w:val="00885353"/>
    <w:rsid w:val="00886414"/>
    <w:rsid w:val="00886EAC"/>
    <w:rsid w:val="008873CF"/>
    <w:rsid w:val="0088792D"/>
    <w:rsid w:val="00891EE8"/>
    <w:rsid w:val="008925A1"/>
    <w:rsid w:val="00892C95"/>
    <w:rsid w:val="008930E6"/>
    <w:rsid w:val="00893E28"/>
    <w:rsid w:val="00894710"/>
    <w:rsid w:val="00894C14"/>
    <w:rsid w:val="00894FB8"/>
    <w:rsid w:val="008952DA"/>
    <w:rsid w:val="0089534D"/>
    <w:rsid w:val="00895D64"/>
    <w:rsid w:val="00897170"/>
    <w:rsid w:val="008A0628"/>
    <w:rsid w:val="008A1717"/>
    <w:rsid w:val="008A2757"/>
    <w:rsid w:val="008A29E2"/>
    <w:rsid w:val="008A3419"/>
    <w:rsid w:val="008A347B"/>
    <w:rsid w:val="008A7832"/>
    <w:rsid w:val="008B0560"/>
    <w:rsid w:val="008B2E1E"/>
    <w:rsid w:val="008B505F"/>
    <w:rsid w:val="008B635D"/>
    <w:rsid w:val="008C3F9B"/>
    <w:rsid w:val="008C4159"/>
    <w:rsid w:val="008C5106"/>
    <w:rsid w:val="008C6760"/>
    <w:rsid w:val="008D1894"/>
    <w:rsid w:val="008D196A"/>
    <w:rsid w:val="008D1D0F"/>
    <w:rsid w:val="008D4144"/>
    <w:rsid w:val="008D6691"/>
    <w:rsid w:val="008D7088"/>
    <w:rsid w:val="008D7CE3"/>
    <w:rsid w:val="008E3D9C"/>
    <w:rsid w:val="008E4D03"/>
    <w:rsid w:val="008E58FA"/>
    <w:rsid w:val="008F08D0"/>
    <w:rsid w:val="008F17FF"/>
    <w:rsid w:val="008F2603"/>
    <w:rsid w:val="008F269C"/>
    <w:rsid w:val="008F26AF"/>
    <w:rsid w:val="008F2CFA"/>
    <w:rsid w:val="008F2FA5"/>
    <w:rsid w:val="008F3B48"/>
    <w:rsid w:val="008F5D06"/>
    <w:rsid w:val="008F6F76"/>
    <w:rsid w:val="00900012"/>
    <w:rsid w:val="00900F41"/>
    <w:rsid w:val="009067AF"/>
    <w:rsid w:val="00907768"/>
    <w:rsid w:val="00907F8B"/>
    <w:rsid w:val="009105DD"/>
    <w:rsid w:val="00913FF7"/>
    <w:rsid w:val="00914713"/>
    <w:rsid w:val="00915500"/>
    <w:rsid w:val="00915E86"/>
    <w:rsid w:val="0091774D"/>
    <w:rsid w:val="009217E9"/>
    <w:rsid w:val="00925605"/>
    <w:rsid w:val="0092797F"/>
    <w:rsid w:val="0093006A"/>
    <w:rsid w:val="009304CE"/>
    <w:rsid w:val="009318AD"/>
    <w:rsid w:val="0093212C"/>
    <w:rsid w:val="00932F17"/>
    <w:rsid w:val="00933A73"/>
    <w:rsid w:val="00934121"/>
    <w:rsid w:val="00934158"/>
    <w:rsid w:val="00943527"/>
    <w:rsid w:val="0094366C"/>
    <w:rsid w:val="00943919"/>
    <w:rsid w:val="00945AD8"/>
    <w:rsid w:val="00945D4C"/>
    <w:rsid w:val="009475A0"/>
    <w:rsid w:val="00947C5D"/>
    <w:rsid w:val="00950B03"/>
    <w:rsid w:val="00951553"/>
    <w:rsid w:val="00953191"/>
    <w:rsid w:val="009531E0"/>
    <w:rsid w:val="0095342B"/>
    <w:rsid w:val="009540BD"/>
    <w:rsid w:val="00954370"/>
    <w:rsid w:val="00954B07"/>
    <w:rsid w:val="00954CA3"/>
    <w:rsid w:val="0095737A"/>
    <w:rsid w:val="009573A0"/>
    <w:rsid w:val="009573A2"/>
    <w:rsid w:val="00960B8C"/>
    <w:rsid w:val="00962CC9"/>
    <w:rsid w:val="009632F2"/>
    <w:rsid w:val="00963342"/>
    <w:rsid w:val="00963A51"/>
    <w:rsid w:val="00965CC3"/>
    <w:rsid w:val="00966307"/>
    <w:rsid w:val="009671E6"/>
    <w:rsid w:val="009679D2"/>
    <w:rsid w:val="00967FAA"/>
    <w:rsid w:val="0097072B"/>
    <w:rsid w:val="00970A17"/>
    <w:rsid w:val="00971B81"/>
    <w:rsid w:val="00973090"/>
    <w:rsid w:val="00975B06"/>
    <w:rsid w:val="00975CC0"/>
    <w:rsid w:val="009760A7"/>
    <w:rsid w:val="00976FC7"/>
    <w:rsid w:val="00980F77"/>
    <w:rsid w:val="00981C75"/>
    <w:rsid w:val="009852E3"/>
    <w:rsid w:val="00985C50"/>
    <w:rsid w:val="009868C0"/>
    <w:rsid w:val="00990A3E"/>
    <w:rsid w:val="00994055"/>
    <w:rsid w:val="00994DD5"/>
    <w:rsid w:val="009950DB"/>
    <w:rsid w:val="0099538E"/>
    <w:rsid w:val="009961B8"/>
    <w:rsid w:val="0099684C"/>
    <w:rsid w:val="0099750D"/>
    <w:rsid w:val="009A1245"/>
    <w:rsid w:val="009A37F0"/>
    <w:rsid w:val="009A4AF2"/>
    <w:rsid w:val="009A6436"/>
    <w:rsid w:val="009A77CF"/>
    <w:rsid w:val="009B0184"/>
    <w:rsid w:val="009B0398"/>
    <w:rsid w:val="009B18B2"/>
    <w:rsid w:val="009B40A6"/>
    <w:rsid w:val="009B4150"/>
    <w:rsid w:val="009B501D"/>
    <w:rsid w:val="009B5619"/>
    <w:rsid w:val="009B5C79"/>
    <w:rsid w:val="009B66B6"/>
    <w:rsid w:val="009B743A"/>
    <w:rsid w:val="009C008A"/>
    <w:rsid w:val="009C0C2F"/>
    <w:rsid w:val="009C1624"/>
    <w:rsid w:val="009C4574"/>
    <w:rsid w:val="009C52C8"/>
    <w:rsid w:val="009C5549"/>
    <w:rsid w:val="009C7A07"/>
    <w:rsid w:val="009D006D"/>
    <w:rsid w:val="009D1823"/>
    <w:rsid w:val="009D201E"/>
    <w:rsid w:val="009D36CB"/>
    <w:rsid w:val="009D3847"/>
    <w:rsid w:val="009D44BE"/>
    <w:rsid w:val="009D6E1A"/>
    <w:rsid w:val="009D7CA2"/>
    <w:rsid w:val="009E0C36"/>
    <w:rsid w:val="009E16AD"/>
    <w:rsid w:val="009E1EF4"/>
    <w:rsid w:val="009E3219"/>
    <w:rsid w:val="009E36BA"/>
    <w:rsid w:val="009F05E5"/>
    <w:rsid w:val="009F7A06"/>
    <w:rsid w:val="00A02221"/>
    <w:rsid w:val="00A03251"/>
    <w:rsid w:val="00A054EF"/>
    <w:rsid w:val="00A108F9"/>
    <w:rsid w:val="00A118CE"/>
    <w:rsid w:val="00A11EFF"/>
    <w:rsid w:val="00A1297C"/>
    <w:rsid w:val="00A140BA"/>
    <w:rsid w:val="00A15168"/>
    <w:rsid w:val="00A15878"/>
    <w:rsid w:val="00A161BC"/>
    <w:rsid w:val="00A16A39"/>
    <w:rsid w:val="00A21248"/>
    <w:rsid w:val="00A221D2"/>
    <w:rsid w:val="00A23B75"/>
    <w:rsid w:val="00A23D0B"/>
    <w:rsid w:val="00A30517"/>
    <w:rsid w:val="00A31DCA"/>
    <w:rsid w:val="00A33F8E"/>
    <w:rsid w:val="00A37BDF"/>
    <w:rsid w:val="00A40443"/>
    <w:rsid w:val="00A409D1"/>
    <w:rsid w:val="00A4206C"/>
    <w:rsid w:val="00A438A7"/>
    <w:rsid w:val="00A446DD"/>
    <w:rsid w:val="00A4679D"/>
    <w:rsid w:val="00A46F43"/>
    <w:rsid w:val="00A478A5"/>
    <w:rsid w:val="00A47A0A"/>
    <w:rsid w:val="00A47E1C"/>
    <w:rsid w:val="00A52609"/>
    <w:rsid w:val="00A52719"/>
    <w:rsid w:val="00A5525B"/>
    <w:rsid w:val="00A5569B"/>
    <w:rsid w:val="00A5621B"/>
    <w:rsid w:val="00A6027D"/>
    <w:rsid w:val="00A60BC5"/>
    <w:rsid w:val="00A612DE"/>
    <w:rsid w:val="00A62C3A"/>
    <w:rsid w:val="00A66F4E"/>
    <w:rsid w:val="00A671FD"/>
    <w:rsid w:val="00A67C8F"/>
    <w:rsid w:val="00A67D32"/>
    <w:rsid w:val="00A70CB7"/>
    <w:rsid w:val="00A70DF1"/>
    <w:rsid w:val="00A7135D"/>
    <w:rsid w:val="00A72094"/>
    <w:rsid w:val="00A73303"/>
    <w:rsid w:val="00A74576"/>
    <w:rsid w:val="00A74932"/>
    <w:rsid w:val="00A84456"/>
    <w:rsid w:val="00A8501E"/>
    <w:rsid w:val="00A85630"/>
    <w:rsid w:val="00A8611B"/>
    <w:rsid w:val="00A866CC"/>
    <w:rsid w:val="00A87A19"/>
    <w:rsid w:val="00A93632"/>
    <w:rsid w:val="00A94970"/>
    <w:rsid w:val="00A9679E"/>
    <w:rsid w:val="00A97236"/>
    <w:rsid w:val="00A9798F"/>
    <w:rsid w:val="00A97BB3"/>
    <w:rsid w:val="00AA0492"/>
    <w:rsid w:val="00AA0F9B"/>
    <w:rsid w:val="00AA186B"/>
    <w:rsid w:val="00AA1F9D"/>
    <w:rsid w:val="00AA3D3E"/>
    <w:rsid w:val="00AA4DDC"/>
    <w:rsid w:val="00AA69A6"/>
    <w:rsid w:val="00AA793B"/>
    <w:rsid w:val="00AA7B3E"/>
    <w:rsid w:val="00AB08D6"/>
    <w:rsid w:val="00AB1354"/>
    <w:rsid w:val="00AB15B7"/>
    <w:rsid w:val="00AB4742"/>
    <w:rsid w:val="00AB4B4F"/>
    <w:rsid w:val="00AB5294"/>
    <w:rsid w:val="00AB7CF0"/>
    <w:rsid w:val="00AC207C"/>
    <w:rsid w:val="00AC2D56"/>
    <w:rsid w:val="00AC6FD8"/>
    <w:rsid w:val="00AC73A4"/>
    <w:rsid w:val="00AD1E95"/>
    <w:rsid w:val="00AD33F9"/>
    <w:rsid w:val="00AD39B3"/>
    <w:rsid w:val="00AD4C1A"/>
    <w:rsid w:val="00AD6B8B"/>
    <w:rsid w:val="00AD7916"/>
    <w:rsid w:val="00AD7AED"/>
    <w:rsid w:val="00AE0147"/>
    <w:rsid w:val="00AE10FE"/>
    <w:rsid w:val="00AE1403"/>
    <w:rsid w:val="00AE1828"/>
    <w:rsid w:val="00AE184E"/>
    <w:rsid w:val="00AE217F"/>
    <w:rsid w:val="00AE2740"/>
    <w:rsid w:val="00AE29DB"/>
    <w:rsid w:val="00AE495D"/>
    <w:rsid w:val="00AE53A6"/>
    <w:rsid w:val="00AE5535"/>
    <w:rsid w:val="00AE633E"/>
    <w:rsid w:val="00AE638B"/>
    <w:rsid w:val="00AF05C5"/>
    <w:rsid w:val="00AF08E1"/>
    <w:rsid w:val="00AF1539"/>
    <w:rsid w:val="00AF1578"/>
    <w:rsid w:val="00AF1B51"/>
    <w:rsid w:val="00AF5788"/>
    <w:rsid w:val="00B015FD"/>
    <w:rsid w:val="00B02949"/>
    <w:rsid w:val="00B02EA9"/>
    <w:rsid w:val="00B058C4"/>
    <w:rsid w:val="00B0760F"/>
    <w:rsid w:val="00B07A1A"/>
    <w:rsid w:val="00B10A71"/>
    <w:rsid w:val="00B11D03"/>
    <w:rsid w:val="00B130C1"/>
    <w:rsid w:val="00B1339A"/>
    <w:rsid w:val="00B14B72"/>
    <w:rsid w:val="00B153A3"/>
    <w:rsid w:val="00B16122"/>
    <w:rsid w:val="00B17D41"/>
    <w:rsid w:val="00B20A6B"/>
    <w:rsid w:val="00B21082"/>
    <w:rsid w:val="00B2176F"/>
    <w:rsid w:val="00B21DEB"/>
    <w:rsid w:val="00B22071"/>
    <w:rsid w:val="00B22F67"/>
    <w:rsid w:val="00B24927"/>
    <w:rsid w:val="00B24F65"/>
    <w:rsid w:val="00B263E7"/>
    <w:rsid w:val="00B26661"/>
    <w:rsid w:val="00B31338"/>
    <w:rsid w:val="00B3210C"/>
    <w:rsid w:val="00B33D4E"/>
    <w:rsid w:val="00B34A2E"/>
    <w:rsid w:val="00B34F2E"/>
    <w:rsid w:val="00B35B49"/>
    <w:rsid w:val="00B360B7"/>
    <w:rsid w:val="00B369C9"/>
    <w:rsid w:val="00B418A9"/>
    <w:rsid w:val="00B42A13"/>
    <w:rsid w:val="00B46522"/>
    <w:rsid w:val="00B50B52"/>
    <w:rsid w:val="00B51097"/>
    <w:rsid w:val="00B51724"/>
    <w:rsid w:val="00B53A74"/>
    <w:rsid w:val="00B54585"/>
    <w:rsid w:val="00B60C14"/>
    <w:rsid w:val="00B61B2F"/>
    <w:rsid w:val="00B61D1D"/>
    <w:rsid w:val="00B61E4E"/>
    <w:rsid w:val="00B62878"/>
    <w:rsid w:val="00B62A64"/>
    <w:rsid w:val="00B6493A"/>
    <w:rsid w:val="00B65526"/>
    <w:rsid w:val="00B66724"/>
    <w:rsid w:val="00B66CA3"/>
    <w:rsid w:val="00B67EF2"/>
    <w:rsid w:val="00B70F9E"/>
    <w:rsid w:val="00B71CEE"/>
    <w:rsid w:val="00B72C6E"/>
    <w:rsid w:val="00B73429"/>
    <w:rsid w:val="00B73556"/>
    <w:rsid w:val="00B745CB"/>
    <w:rsid w:val="00B77DC7"/>
    <w:rsid w:val="00B80124"/>
    <w:rsid w:val="00B80763"/>
    <w:rsid w:val="00B807FF"/>
    <w:rsid w:val="00B809E0"/>
    <w:rsid w:val="00B80D0F"/>
    <w:rsid w:val="00B824C4"/>
    <w:rsid w:val="00B82FF2"/>
    <w:rsid w:val="00B835D3"/>
    <w:rsid w:val="00B83DA0"/>
    <w:rsid w:val="00B84305"/>
    <w:rsid w:val="00B84A63"/>
    <w:rsid w:val="00B84C5F"/>
    <w:rsid w:val="00B87340"/>
    <w:rsid w:val="00B8757F"/>
    <w:rsid w:val="00B878BE"/>
    <w:rsid w:val="00B904C6"/>
    <w:rsid w:val="00B90DCA"/>
    <w:rsid w:val="00B92BFB"/>
    <w:rsid w:val="00B94885"/>
    <w:rsid w:val="00B95577"/>
    <w:rsid w:val="00B96F49"/>
    <w:rsid w:val="00B97E9B"/>
    <w:rsid w:val="00BA0080"/>
    <w:rsid w:val="00BA097F"/>
    <w:rsid w:val="00BA0C32"/>
    <w:rsid w:val="00BA0E5A"/>
    <w:rsid w:val="00BA2C0A"/>
    <w:rsid w:val="00BA5946"/>
    <w:rsid w:val="00BB0225"/>
    <w:rsid w:val="00BB067D"/>
    <w:rsid w:val="00BB1525"/>
    <w:rsid w:val="00BB20B7"/>
    <w:rsid w:val="00BB39BD"/>
    <w:rsid w:val="00BB3BA6"/>
    <w:rsid w:val="00BB41EF"/>
    <w:rsid w:val="00BB4652"/>
    <w:rsid w:val="00BB4B05"/>
    <w:rsid w:val="00BB613F"/>
    <w:rsid w:val="00BC3DBE"/>
    <w:rsid w:val="00BD0DB7"/>
    <w:rsid w:val="00BD10FA"/>
    <w:rsid w:val="00BD3529"/>
    <w:rsid w:val="00BD398D"/>
    <w:rsid w:val="00BD5903"/>
    <w:rsid w:val="00BD6547"/>
    <w:rsid w:val="00BD6CDA"/>
    <w:rsid w:val="00BE042E"/>
    <w:rsid w:val="00BE133A"/>
    <w:rsid w:val="00BE1663"/>
    <w:rsid w:val="00BE1A26"/>
    <w:rsid w:val="00BE27EE"/>
    <w:rsid w:val="00BE2916"/>
    <w:rsid w:val="00BE297E"/>
    <w:rsid w:val="00BE2D13"/>
    <w:rsid w:val="00BE317B"/>
    <w:rsid w:val="00BE43BC"/>
    <w:rsid w:val="00BE4718"/>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2235D"/>
    <w:rsid w:val="00C24FBF"/>
    <w:rsid w:val="00C265A0"/>
    <w:rsid w:val="00C26CD7"/>
    <w:rsid w:val="00C27B63"/>
    <w:rsid w:val="00C27E3D"/>
    <w:rsid w:val="00C27F96"/>
    <w:rsid w:val="00C32F80"/>
    <w:rsid w:val="00C33035"/>
    <w:rsid w:val="00C33060"/>
    <w:rsid w:val="00C33BA0"/>
    <w:rsid w:val="00C33F51"/>
    <w:rsid w:val="00C35102"/>
    <w:rsid w:val="00C36D49"/>
    <w:rsid w:val="00C36EC7"/>
    <w:rsid w:val="00C40376"/>
    <w:rsid w:val="00C42F2A"/>
    <w:rsid w:val="00C435AA"/>
    <w:rsid w:val="00C43C05"/>
    <w:rsid w:val="00C46E25"/>
    <w:rsid w:val="00C47699"/>
    <w:rsid w:val="00C50484"/>
    <w:rsid w:val="00C51765"/>
    <w:rsid w:val="00C53153"/>
    <w:rsid w:val="00C53448"/>
    <w:rsid w:val="00C54C3C"/>
    <w:rsid w:val="00C54F3B"/>
    <w:rsid w:val="00C55242"/>
    <w:rsid w:val="00C5571E"/>
    <w:rsid w:val="00C557AE"/>
    <w:rsid w:val="00C55A56"/>
    <w:rsid w:val="00C56DA7"/>
    <w:rsid w:val="00C56E3D"/>
    <w:rsid w:val="00C570BD"/>
    <w:rsid w:val="00C575C4"/>
    <w:rsid w:val="00C57F0A"/>
    <w:rsid w:val="00C6013B"/>
    <w:rsid w:val="00C62902"/>
    <w:rsid w:val="00C62B67"/>
    <w:rsid w:val="00C63327"/>
    <w:rsid w:val="00C646A0"/>
    <w:rsid w:val="00C647F8"/>
    <w:rsid w:val="00C6643A"/>
    <w:rsid w:val="00C668B4"/>
    <w:rsid w:val="00C67520"/>
    <w:rsid w:val="00C71EF3"/>
    <w:rsid w:val="00C73857"/>
    <w:rsid w:val="00C7553F"/>
    <w:rsid w:val="00C80631"/>
    <w:rsid w:val="00C812E3"/>
    <w:rsid w:val="00C8153D"/>
    <w:rsid w:val="00C82F77"/>
    <w:rsid w:val="00C83C77"/>
    <w:rsid w:val="00C84414"/>
    <w:rsid w:val="00C85653"/>
    <w:rsid w:val="00C85B19"/>
    <w:rsid w:val="00C90A6D"/>
    <w:rsid w:val="00C91695"/>
    <w:rsid w:val="00C92CC2"/>
    <w:rsid w:val="00C9325E"/>
    <w:rsid w:val="00C93C52"/>
    <w:rsid w:val="00CA0CDD"/>
    <w:rsid w:val="00CA19B4"/>
    <w:rsid w:val="00CA1E83"/>
    <w:rsid w:val="00CA31A7"/>
    <w:rsid w:val="00CA6CC9"/>
    <w:rsid w:val="00CB24BA"/>
    <w:rsid w:val="00CB6326"/>
    <w:rsid w:val="00CB719F"/>
    <w:rsid w:val="00CB7D53"/>
    <w:rsid w:val="00CB7E19"/>
    <w:rsid w:val="00CC0B3E"/>
    <w:rsid w:val="00CC10B2"/>
    <w:rsid w:val="00CC15DA"/>
    <w:rsid w:val="00CC1850"/>
    <w:rsid w:val="00CC417E"/>
    <w:rsid w:val="00CC44F6"/>
    <w:rsid w:val="00CC6074"/>
    <w:rsid w:val="00CC6895"/>
    <w:rsid w:val="00CC7EB8"/>
    <w:rsid w:val="00CD0A01"/>
    <w:rsid w:val="00CD10FE"/>
    <w:rsid w:val="00CD433D"/>
    <w:rsid w:val="00CD49FB"/>
    <w:rsid w:val="00CD5026"/>
    <w:rsid w:val="00CD5C3B"/>
    <w:rsid w:val="00CD5C9C"/>
    <w:rsid w:val="00CD5D00"/>
    <w:rsid w:val="00CE01EB"/>
    <w:rsid w:val="00CE05A5"/>
    <w:rsid w:val="00CE0713"/>
    <w:rsid w:val="00CE1317"/>
    <w:rsid w:val="00CE2552"/>
    <w:rsid w:val="00CE3AEE"/>
    <w:rsid w:val="00CE3ED9"/>
    <w:rsid w:val="00CE4610"/>
    <w:rsid w:val="00CE715B"/>
    <w:rsid w:val="00CE7453"/>
    <w:rsid w:val="00CF06D8"/>
    <w:rsid w:val="00CF0BCB"/>
    <w:rsid w:val="00CF0CC6"/>
    <w:rsid w:val="00CF1938"/>
    <w:rsid w:val="00CF330F"/>
    <w:rsid w:val="00CF399B"/>
    <w:rsid w:val="00CF4358"/>
    <w:rsid w:val="00CF4602"/>
    <w:rsid w:val="00CF4C85"/>
    <w:rsid w:val="00CF4EEB"/>
    <w:rsid w:val="00CF50E4"/>
    <w:rsid w:val="00CF567B"/>
    <w:rsid w:val="00CF71F3"/>
    <w:rsid w:val="00CF7B3E"/>
    <w:rsid w:val="00CF7DA1"/>
    <w:rsid w:val="00D010DC"/>
    <w:rsid w:val="00D016BE"/>
    <w:rsid w:val="00D0198E"/>
    <w:rsid w:val="00D038CE"/>
    <w:rsid w:val="00D038CF"/>
    <w:rsid w:val="00D06343"/>
    <w:rsid w:val="00D07A12"/>
    <w:rsid w:val="00D109C2"/>
    <w:rsid w:val="00D120A4"/>
    <w:rsid w:val="00D14A08"/>
    <w:rsid w:val="00D201B7"/>
    <w:rsid w:val="00D209A7"/>
    <w:rsid w:val="00D21F78"/>
    <w:rsid w:val="00D22402"/>
    <w:rsid w:val="00D225AD"/>
    <w:rsid w:val="00D23365"/>
    <w:rsid w:val="00D25FC6"/>
    <w:rsid w:val="00D3083D"/>
    <w:rsid w:val="00D3096E"/>
    <w:rsid w:val="00D30DCD"/>
    <w:rsid w:val="00D31530"/>
    <w:rsid w:val="00D32871"/>
    <w:rsid w:val="00D32FF8"/>
    <w:rsid w:val="00D34127"/>
    <w:rsid w:val="00D3462D"/>
    <w:rsid w:val="00D35CE9"/>
    <w:rsid w:val="00D35D08"/>
    <w:rsid w:val="00D37D1C"/>
    <w:rsid w:val="00D37DDF"/>
    <w:rsid w:val="00D42192"/>
    <w:rsid w:val="00D44151"/>
    <w:rsid w:val="00D45B1D"/>
    <w:rsid w:val="00D478EF"/>
    <w:rsid w:val="00D5198A"/>
    <w:rsid w:val="00D520B8"/>
    <w:rsid w:val="00D531E4"/>
    <w:rsid w:val="00D55270"/>
    <w:rsid w:val="00D559D7"/>
    <w:rsid w:val="00D56689"/>
    <w:rsid w:val="00D576C2"/>
    <w:rsid w:val="00D605E1"/>
    <w:rsid w:val="00D60AD5"/>
    <w:rsid w:val="00D61A6D"/>
    <w:rsid w:val="00D631AF"/>
    <w:rsid w:val="00D63237"/>
    <w:rsid w:val="00D63757"/>
    <w:rsid w:val="00D6411C"/>
    <w:rsid w:val="00D649C8"/>
    <w:rsid w:val="00D66129"/>
    <w:rsid w:val="00D709EF"/>
    <w:rsid w:val="00D74243"/>
    <w:rsid w:val="00D7471A"/>
    <w:rsid w:val="00D76CBD"/>
    <w:rsid w:val="00D76FF9"/>
    <w:rsid w:val="00D7796E"/>
    <w:rsid w:val="00D802FB"/>
    <w:rsid w:val="00D8050D"/>
    <w:rsid w:val="00D8239F"/>
    <w:rsid w:val="00D82F92"/>
    <w:rsid w:val="00D846C3"/>
    <w:rsid w:val="00D85579"/>
    <w:rsid w:val="00D85793"/>
    <w:rsid w:val="00D878F3"/>
    <w:rsid w:val="00D91825"/>
    <w:rsid w:val="00D91EFD"/>
    <w:rsid w:val="00D9276A"/>
    <w:rsid w:val="00D92D67"/>
    <w:rsid w:val="00D93F66"/>
    <w:rsid w:val="00D94654"/>
    <w:rsid w:val="00D95343"/>
    <w:rsid w:val="00D9576B"/>
    <w:rsid w:val="00D96122"/>
    <w:rsid w:val="00DA00E2"/>
    <w:rsid w:val="00DA039A"/>
    <w:rsid w:val="00DA12E2"/>
    <w:rsid w:val="00DA2E1D"/>
    <w:rsid w:val="00DA38B6"/>
    <w:rsid w:val="00DA4828"/>
    <w:rsid w:val="00DA48CF"/>
    <w:rsid w:val="00DA5092"/>
    <w:rsid w:val="00DA7D44"/>
    <w:rsid w:val="00DB034E"/>
    <w:rsid w:val="00DB0B1F"/>
    <w:rsid w:val="00DB21CD"/>
    <w:rsid w:val="00DB550D"/>
    <w:rsid w:val="00DB6DF4"/>
    <w:rsid w:val="00DC1C86"/>
    <w:rsid w:val="00DC22BF"/>
    <w:rsid w:val="00DC257F"/>
    <w:rsid w:val="00DC2C91"/>
    <w:rsid w:val="00DC2EE7"/>
    <w:rsid w:val="00DC4251"/>
    <w:rsid w:val="00DC5ADB"/>
    <w:rsid w:val="00DC5B6E"/>
    <w:rsid w:val="00DC61DD"/>
    <w:rsid w:val="00DD0D2E"/>
    <w:rsid w:val="00DD4F34"/>
    <w:rsid w:val="00DD55BF"/>
    <w:rsid w:val="00DD563F"/>
    <w:rsid w:val="00DD601B"/>
    <w:rsid w:val="00DD6B6C"/>
    <w:rsid w:val="00DD7CCC"/>
    <w:rsid w:val="00DE09A1"/>
    <w:rsid w:val="00DE23A4"/>
    <w:rsid w:val="00DE24EF"/>
    <w:rsid w:val="00DE7D28"/>
    <w:rsid w:val="00DF02CB"/>
    <w:rsid w:val="00DF0409"/>
    <w:rsid w:val="00DF14C7"/>
    <w:rsid w:val="00DF1CB5"/>
    <w:rsid w:val="00DF2E64"/>
    <w:rsid w:val="00DF370F"/>
    <w:rsid w:val="00DF6592"/>
    <w:rsid w:val="00DF6B39"/>
    <w:rsid w:val="00E0026C"/>
    <w:rsid w:val="00E00D39"/>
    <w:rsid w:val="00E02489"/>
    <w:rsid w:val="00E03529"/>
    <w:rsid w:val="00E0358C"/>
    <w:rsid w:val="00E03712"/>
    <w:rsid w:val="00E03F61"/>
    <w:rsid w:val="00E051FD"/>
    <w:rsid w:val="00E06637"/>
    <w:rsid w:val="00E11117"/>
    <w:rsid w:val="00E11DC7"/>
    <w:rsid w:val="00E154FF"/>
    <w:rsid w:val="00E16C6B"/>
    <w:rsid w:val="00E17A70"/>
    <w:rsid w:val="00E17FBA"/>
    <w:rsid w:val="00E24596"/>
    <w:rsid w:val="00E26FA7"/>
    <w:rsid w:val="00E27665"/>
    <w:rsid w:val="00E27F72"/>
    <w:rsid w:val="00E30672"/>
    <w:rsid w:val="00E34427"/>
    <w:rsid w:val="00E3486F"/>
    <w:rsid w:val="00E34983"/>
    <w:rsid w:val="00E35E46"/>
    <w:rsid w:val="00E423AE"/>
    <w:rsid w:val="00E45067"/>
    <w:rsid w:val="00E46774"/>
    <w:rsid w:val="00E46E45"/>
    <w:rsid w:val="00E46F83"/>
    <w:rsid w:val="00E52E47"/>
    <w:rsid w:val="00E53C50"/>
    <w:rsid w:val="00E542AA"/>
    <w:rsid w:val="00E5560A"/>
    <w:rsid w:val="00E5715E"/>
    <w:rsid w:val="00E602FF"/>
    <w:rsid w:val="00E61623"/>
    <w:rsid w:val="00E619FF"/>
    <w:rsid w:val="00E62DCB"/>
    <w:rsid w:val="00E633B3"/>
    <w:rsid w:val="00E64254"/>
    <w:rsid w:val="00E644E0"/>
    <w:rsid w:val="00E647E8"/>
    <w:rsid w:val="00E67534"/>
    <w:rsid w:val="00E6778F"/>
    <w:rsid w:val="00E7264B"/>
    <w:rsid w:val="00E7285E"/>
    <w:rsid w:val="00E734EA"/>
    <w:rsid w:val="00E7710A"/>
    <w:rsid w:val="00E7753B"/>
    <w:rsid w:val="00E80533"/>
    <w:rsid w:val="00E823AF"/>
    <w:rsid w:val="00E82F80"/>
    <w:rsid w:val="00E860F2"/>
    <w:rsid w:val="00E86D84"/>
    <w:rsid w:val="00E93AC9"/>
    <w:rsid w:val="00E94901"/>
    <w:rsid w:val="00E94C41"/>
    <w:rsid w:val="00E96F97"/>
    <w:rsid w:val="00E97551"/>
    <w:rsid w:val="00EA0E57"/>
    <w:rsid w:val="00EA0E84"/>
    <w:rsid w:val="00EA0F6D"/>
    <w:rsid w:val="00EA461A"/>
    <w:rsid w:val="00EA4E48"/>
    <w:rsid w:val="00EA69C4"/>
    <w:rsid w:val="00EB148C"/>
    <w:rsid w:val="00EB2400"/>
    <w:rsid w:val="00EB3067"/>
    <w:rsid w:val="00EB52F7"/>
    <w:rsid w:val="00EB5DAE"/>
    <w:rsid w:val="00EB6300"/>
    <w:rsid w:val="00EB71A9"/>
    <w:rsid w:val="00EB7A8F"/>
    <w:rsid w:val="00EC1043"/>
    <w:rsid w:val="00EC204A"/>
    <w:rsid w:val="00EC3820"/>
    <w:rsid w:val="00EC3870"/>
    <w:rsid w:val="00EC4737"/>
    <w:rsid w:val="00EC58E5"/>
    <w:rsid w:val="00ED17E3"/>
    <w:rsid w:val="00ED1A19"/>
    <w:rsid w:val="00ED1B32"/>
    <w:rsid w:val="00ED1C5F"/>
    <w:rsid w:val="00ED30AC"/>
    <w:rsid w:val="00ED38FA"/>
    <w:rsid w:val="00ED60AA"/>
    <w:rsid w:val="00ED64E6"/>
    <w:rsid w:val="00ED6A86"/>
    <w:rsid w:val="00ED6C3D"/>
    <w:rsid w:val="00ED7551"/>
    <w:rsid w:val="00EE08AE"/>
    <w:rsid w:val="00EE0B2B"/>
    <w:rsid w:val="00EE26E5"/>
    <w:rsid w:val="00EE44CA"/>
    <w:rsid w:val="00EE4B65"/>
    <w:rsid w:val="00EE54F2"/>
    <w:rsid w:val="00EE59EE"/>
    <w:rsid w:val="00EE62CB"/>
    <w:rsid w:val="00EE696E"/>
    <w:rsid w:val="00EE7B03"/>
    <w:rsid w:val="00EF13B5"/>
    <w:rsid w:val="00EF5583"/>
    <w:rsid w:val="00EF570F"/>
    <w:rsid w:val="00EF59CE"/>
    <w:rsid w:val="00F01383"/>
    <w:rsid w:val="00F02FD3"/>
    <w:rsid w:val="00F047D0"/>
    <w:rsid w:val="00F05240"/>
    <w:rsid w:val="00F062BF"/>
    <w:rsid w:val="00F06568"/>
    <w:rsid w:val="00F06691"/>
    <w:rsid w:val="00F10400"/>
    <w:rsid w:val="00F112D5"/>
    <w:rsid w:val="00F1176C"/>
    <w:rsid w:val="00F117B2"/>
    <w:rsid w:val="00F1212D"/>
    <w:rsid w:val="00F12BCE"/>
    <w:rsid w:val="00F13A91"/>
    <w:rsid w:val="00F13CCD"/>
    <w:rsid w:val="00F13CDD"/>
    <w:rsid w:val="00F147E8"/>
    <w:rsid w:val="00F14C27"/>
    <w:rsid w:val="00F15E58"/>
    <w:rsid w:val="00F1602E"/>
    <w:rsid w:val="00F20C77"/>
    <w:rsid w:val="00F20FAB"/>
    <w:rsid w:val="00F21637"/>
    <w:rsid w:val="00F2189D"/>
    <w:rsid w:val="00F23C5D"/>
    <w:rsid w:val="00F271F3"/>
    <w:rsid w:val="00F30757"/>
    <w:rsid w:val="00F31A81"/>
    <w:rsid w:val="00F34684"/>
    <w:rsid w:val="00F34F95"/>
    <w:rsid w:val="00F35105"/>
    <w:rsid w:val="00F3671E"/>
    <w:rsid w:val="00F36774"/>
    <w:rsid w:val="00F36BF2"/>
    <w:rsid w:val="00F36F60"/>
    <w:rsid w:val="00F3706C"/>
    <w:rsid w:val="00F37772"/>
    <w:rsid w:val="00F41430"/>
    <w:rsid w:val="00F41ECC"/>
    <w:rsid w:val="00F44D47"/>
    <w:rsid w:val="00F4537B"/>
    <w:rsid w:val="00F45493"/>
    <w:rsid w:val="00F45CDB"/>
    <w:rsid w:val="00F45D61"/>
    <w:rsid w:val="00F47AB2"/>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C9D"/>
    <w:rsid w:val="00F83D38"/>
    <w:rsid w:val="00F84AE5"/>
    <w:rsid w:val="00F84E0C"/>
    <w:rsid w:val="00F84EC8"/>
    <w:rsid w:val="00F8567C"/>
    <w:rsid w:val="00F8578D"/>
    <w:rsid w:val="00F86EA7"/>
    <w:rsid w:val="00F874F1"/>
    <w:rsid w:val="00F877F6"/>
    <w:rsid w:val="00F9081B"/>
    <w:rsid w:val="00F91466"/>
    <w:rsid w:val="00F916C2"/>
    <w:rsid w:val="00F9494B"/>
    <w:rsid w:val="00F94E28"/>
    <w:rsid w:val="00F96082"/>
    <w:rsid w:val="00F964E9"/>
    <w:rsid w:val="00F96A2D"/>
    <w:rsid w:val="00F96B14"/>
    <w:rsid w:val="00F974F8"/>
    <w:rsid w:val="00F97BFA"/>
    <w:rsid w:val="00FA1833"/>
    <w:rsid w:val="00FA315D"/>
    <w:rsid w:val="00FA350A"/>
    <w:rsid w:val="00FA3B4D"/>
    <w:rsid w:val="00FA4EC0"/>
    <w:rsid w:val="00FA4FC4"/>
    <w:rsid w:val="00FA6206"/>
    <w:rsid w:val="00FA6A19"/>
    <w:rsid w:val="00FB02E9"/>
    <w:rsid w:val="00FB0EDD"/>
    <w:rsid w:val="00FB1BA8"/>
    <w:rsid w:val="00FB32B7"/>
    <w:rsid w:val="00FB46D6"/>
    <w:rsid w:val="00FB4BDF"/>
    <w:rsid w:val="00FB5039"/>
    <w:rsid w:val="00FB539C"/>
    <w:rsid w:val="00FB664D"/>
    <w:rsid w:val="00FB7528"/>
    <w:rsid w:val="00FC0CAD"/>
    <w:rsid w:val="00FC14D3"/>
    <w:rsid w:val="00FC1BBC"/>
    <w:rsid w:val="00FC23CF"/>
    <w:rsid w:val="00FC2809"/>
    <w:rsid w:val="00FC2D13"/>
    <w:rsid w:val="00FC3826"/>
    <w:rsid w:val="00FC5F32"/>
    <w:rsid w:val="00FC697B"/>
    <w:rsid w:val="00FC6A0E"/>
    <w:rsid w:val="00FD1116"/>
    <w:rsid w:val="00FD1279"/>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568C"/>
    <w:rsid w:val="00FE7280"/>
    <w:rsid w:val="00FE78FE"/>
    <w:rsid w:val="00FF0811"/>
    <w:rsid w:val="00FF18BD"/>
    <w:rsid w:val="00FF1F8F"/>
    <w:rsid w:val="00FF2813"/>
    <w:rsid w:val="00FF4C32"/>
    <w:rsid w:val="00FF7190"/>
    <w:rsid w:val="00FF7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0D55B9"/>
  <w15:docId w15:val="{F558726A-D6AB-4659-B083-487AD4EC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0DE"/>
    <w:rPr>
      <w:sz w:val="24"/>
      <w:szCs w:val="24"/>
    </w:rPr>
  </w:style>
  <w:style w:type="paragraph" w:styleId="Heading2">
    <w:name w:val="heading 2"/>
    <w:basedOn w:val="Normal"/>
    <w:next w:val="Normal"/>
    <w:link w:val="Heading2Char"/>
    <w:uiPriority w:val="99"/>
    <w:qFormat/>
    <w:rsid w:val="000C6A00"/>
    <w:pPr>
      <w:keepNext/>
      <w:keepLines/>
      <w:spacing w:before="40"/>
      <w:outlineLvl w:val="1"/>
    </w:pPr>
    <w:rPr>
      <w:rFonts w:ascii="Cambria" w:hAnsi="Cambria"/>
      <w:color w:val="365F91"/>
      <w:sz w:val="26"/>
      <w:szCs w:val="26"/>
    </w:rPr>
  </w:style>
  <w:style w:type="paragraph" w:styleId="Heading4">
    <w:name w:val="heading 4"/>
    <w:basedOn w:val="Normal"/>
    <w:link w:val="Heading4Char"/>
    <w:uiPriority w:val="9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C6A00"/>
    <w:rPr>
      <w:rFonts w:ascii="Cambria" w:hAnsi="Cambria" w:cs="Times New Roman"/>
      <w:color w:val="365F91"/>
      <w:sz w:val="26"/>
      <w:szCs w:val="26"/>
      <w:lang w:val="en-GB" w:eastAsia="en-GB"/>
    </w:rPr>
  </w:style>
  <w:style w:type="character" w:customStyle="1" w:styleId="Heading4Char">
    <w:name w:val="Heading 4 Char"/>
    <w:basedOn w:val="DefaultParagraphFont"/>
    <w:link w:val="Heading4"/>
    <w:uiPriority w:val="99"/>
    <w:locked/>
    <w:rsid w:val="00EF59CE"/>
    <w:rPr>
      <w:rFonts w:cs="Times New Roman"/>
      <w:b/>
      <w:bCs/>
      <w:sz w:val="24"/>
      <w:szCs w:val="24"/>
      <w:lang w:val="en-GB" w:eastAsia="en-GB"/>
    </w:rPr>
  </w:style>
  <w:style w:type="table" w:styleId="TableGrid">
    <w:name w:val="Table Grid"/>
    <w:basedOn w:val="TableNormal"/>
    <w:uiPriority w:val="99"/>
    <w:rsid w:val="00C04D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Char"/>
    <w:basedOn w:val="Normal"/>
    <w:link w:val="PlainTextChar"/>
    <w:uiPriority w:val="99"/>
    <w:rsid w:val="00F86EA7"/>
    <w:rPr>
      <w:rFonts w:ascii="Consolas" w:hAnsi="Consolas"/>
      <w:sz w:val="21"/>
      <w:szCs w:val="21"/>
      <w:lang w:eastAsia="en-US"/>
    </w:rPr>
  </w:style>
  <w:style w:type="character" w:customStyle="1" w:styleId="PlainTextChar">
    <w:name w:val="Plain Text Char"/>
    <w:aliases w:val="Char Char"/>
    <w:basedOn w:val="DefaultParagraphFont"/>
    <w:link w:val="PlainText"/>
    <w:uiPriority w:val="99"/>
    <w:locked/>
    <w:rsid w:val="00F86EA7"/>
    <w:rPr>
      <w:rFonts w:ascii="Consolas" w:eastAsia="Times New Roman" w:hAnsi="Consolas" w:cs="Times New Roman"/>
      <w:sz w:val="21"/>
      <w:szCs w:val="21"/>
      <w:lang w:val="en-GB" w:eastAsia="en-US" w:bidi="ar-SA"/>
    </w:rPr>
  </w:style>
  <w:style w:type="paragraph" w:styleId="NormalWeb">
    <w:name w:val="Normal (Web)"/>
    <w:basedOn w:val="Normal"/>
    <w:uiPriority w:val="99"/>
    <w:rsid w:val="004528B9"/>
    <w:pPr>
      <w:spacing w:before="100" w:beforeAutospacing="1" w:after="100" w:afterAutospacing="1"/>
    </w:pPr>
  </w:style>
  <w:style w:type="paragraph" w:styleId="BalloonText">
    <w:name w:val="Balloon Text"/>
    <w:basedOn w:val="Normal"/>
    <w:link w:val="BalloonTextChar"/>
    <w:uiPriority w:val="99"/>
    <w:semiHidden/>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8B9"/>
    <w:rPr>
      <w:rFonts w:ascii="Tahoma" w:hAnsi="Tahoma" w:cs="Tahoma"/>
      <w:sz w:val="16"/>
      <w:szCs w:val="16"/>
    </w:rPr>
  </w:style>
  <w:style w:type="paragraph" w:styleId="ListParagraph">
    <w:name w:val="List Paragraph"/>
    <w:basedOn w:val="Normal"/>
    <w:uiPriority w:val="99"/>
    <w:qFormat/>
    <w:rsid w:val="00B824C4"/>
    <w:pPr>
      <w:ind w:left="720"/>
    </w:pPr>
    <w:rPr>
      <w:rFonts w:ascii="Arial" w:hAnsi="Arial"/>
      <w:bCs/>
      <w:szCs w:val="20"/>
      <w:lang w:eastAsia="en-US"/>
    </w:rPr>
  </w:style>
  <w:style w:type="paragraph" w:styleId="BodyTextIndent3">
    <w:name w:val="Body Text Indent 3"/>
    <w:basedOn w:val="Normal"/>
    <w:link w:val="BodyTextIndent3Char"/>
    <w:uiPriority w:val="99"/>
    <w:rsid w:val="00C03603"/>
    <w:pPr>
      <w:ind w:left="720"/>
    </w:pPr>
    <w:rPr>
      <w:b/>
      <w:szCs w:val="20"/>
      <w:lang w:val="en-US" w:eastAsia="en-US"/>
    </w:rPr>
  </w:style>
  <w:style w:type="character" w:customStyle="1" w:styleId="BodyTextIndent3Char">
    <w:name w:val="Body Text Indent 3 Char"/>
    <w:basedOn w:val="DefaultParagraphFont"/>
    <w:link w:val="BodyTextIndent3"/>
    <w:uiPriority w:val="99"/>
    <w:locked/>
    <w:rsid w:val="00C03603"/>
    <w:rPr>
      <w:rFonts w:cs="Times New Roman"/>
      <w:b/>
      <w:sz w:val="24"/>
      <w:lang w:val="en-US" w:eastAsia="en-US"/>
    </w:rPr>
  </w:style>
  <w:style w:type="paragraph" w:styleId="Header">
    <w:name w:val="header"/>
    <w:basedOn w:val="Normal"/>
    <w:link w:val="HeaderChar"/>
    <w:uiPriority w:val="99"/>
    <w:rsid w:val="00AA7B3E"/>
    <w:pPr>
      <w:tabs>
        <w:tab w:val="center" w:pos="4513"/>
        <w:tab w:val="right" w:pos="9026"/>
      </w:tabs>
    </w:pPr>
  </w:style>
  <w:style w:type="character" w:customStyle="1" w:styleId="HeaderChar">
    <w:name w:val="Header Char"/>
    <w:basedOn w:val="DefaultParagraphFont"/>
    <w:link w:val="Header"/>
    <w:uiPriority w:val="99"/>
    <w:locked/>
    <w:rsid w:val="00AA7B3E"/>
    <w:rPr>
      <w:rFonts w:cs="Times New Roman"/>
      <w:sz w:val="24"/>
      <w:szCs w:val="24"/>
    </w:rPr>
  </w:style>
  <w:style w:type="paragraph" w:styleId="Footer">
    <w:name w:val="footer"/>
    <w:basedOn w:val="Normal"/>
    <w:link w:val="FooterChar"/>
    <w:uiPriority w:val="99"/>
    <w:semiHidden/>
    <w:rsid w:val="00AA7B3E"/>
    <w:pPr>
      <w:tabs>
        <w:tab w:val="center" w:pos="4513"/>
        <w:tab w:val="right" w:pos="9026"/>
      </w:tabs>
    </w:pPr>
  </w:style>
  <w:style w:type="character" w:customStyle="1" w:styleId="FooterChar">
    <w:name w:val="Footer Char"/>
    <w:basedOn w:val="DefaultParagraphFont"/>
    <w:link w:val="Footer"/>
    <w:uiPriority w:val="99"/>
    <w:semiHidden/>
    <w:locked/>
    <w:rsid w:val="00AA7B3E"/>
    <w:rPr>
      <w:rFonts w:cs="Times New Roman"/>
      <w:sz w:val="24"/>
      <w:szCs w:val="24"/>
    </w:rPr>
  </w:style>
  <w:style w:type="character" w:styleId="Strong">
    <w:name w:val="Strong"/>
    <w:basedOn w:val="DefaultParagraphFont"/>
    <w:uiPriority w:val="99"/>
    <w:qFormat/>
    <w:rsid w:val="000876E5"/>
    <w:rPr>
      <w:rFonts w:cs="Times New Roman"/>
      <w:b/>
      <w:bCs/>
    </w:rPr>
  </w:style>
  <w:style w:type="character" w:styleId="Hyperlink">
    <w:name w:val="Hyperlink"/>
    <w:basedOn w:val="DefaultParagraphFont"/>
    <w:uiPriority w:val="99"/>
    <w:rsid w:val="00377481"/>
    <w:rPr>
      <w:rFonts w:cs="Times New Roman"/>
      <w:color w:val="0000FF"/>
      <w:u w:val="single"/>
    </w:rPr>
  </w:style>
  <w:style w:type="character" w:customStyle="1" w:styleId="apple-mail-urlsharesharedcontentclass">
    <w:name w:val="apple-mail-urlsharesharedcontentclass"/>
    <w:basedOn w:val="DefaultParagraphFont"/>
    <w:uiPriority w:val="99"/>
    <w:rsid w:val="00153C7B"/>
    <w:rPr>
      <w:rFonts w:cs="Times New Roman"/>
    </w:rPr>
  </w:style>
  <w:style w:type="character" w:styleId="FollowedHyperlink">
    <w:name w:val="FollowedHyperlink"/>
    <w:basedOn w:val="DefaultParagraphFont"/>
    <w:uiPriority w:val="99"/>
    <w:semiHidden/>
    <w:rsid w:val="00D478EF"/>
    <w:rPr>
      <w:rFonts w:cs="Times New Roman"/>
      <w:color w:val="800080"/>
      <w:u w:val="single"/>
    </w:rPr>
  </w:style>
  <w:style w:type="paragraph" w:customStyle="1" w:styleId="gdp">
    <w:name w:val="gd_p"/>
    <w:basedOn w:val="Normal"/>
    <w:uiPriority w:val="99"/>
    <w:rsid w:val="000C6A00"/>
    <w:pPr>
      <w:spacing w:before="100" w:beforeAutospacing="1" w:after="100" w:afterAutospacing="1"/>
    </w:pPr>
  </w:style>
  <w:style w:type="character" w:customStyle="1" w:styleId="aqj">
    <w:name w:val="aqj"/>
    <w:basedOn w:val="DefaultParagraphFont"/>
    <w:uiPriority w:val="99"/>
    <w:rsid w:val="00CE3ED9"/>
    <w:rPr>
      <w:rFonts w:cs="Times New Roman"/>
    </w:rPr>
  </w:style>
  <w:style w:type="character" w:customStyle="1" w:styleId="UnresolvedMention1">
    <w:name w:val="Unresolved Mention1"/>
    <w:basedOn w:val="DefaultParagraphFont"/>
    <w:uiPriority w:val="99"/>
    <w:semiHidden/>
    <w:rsid w:val="00ED17E3"/>
    <w:rPr>
      <w:rFonts w:cs="Times New Roman"/>
      <w:color w:val="808080"/>
      <w:shd w:val="clear" w:color="auto" w:fill="E6E6E6"/>
    </w:rPr>
  </w:style>
  <w:style w:type="character" w:styleId="UnresolvedMention">
    <w:name w:val="Unresolved Mention"/>
    <w:basedOn w:val="DefaultParagraphFont"/>
    <w:uiPriority w:val="99"/>
    <w:semiHidden/>
    <w:unhideWhenUsed/>
    <w:rsid w:val="00AA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300348">
      <w:marLeft w:val="0"/>
      <w:marRight w:val="0"/>
      <w:marTop w:val="0"/>
      <w:marBottom w:val="0"/>
      <w:divBdr>
        <w:top w:val="none" w:sz="0" w:space="0" w:color="auto"/>
        <w:left w:val="none" w:sz="0" w:space="0" w:color="auto"/>
        <w:bottom w:val="none" w:sz="0" w:space="0" w:color="auto"/>
        <w:right w:val="none" w:sz="0" w:space="0" w:color="auto"/>
      </w:divBdr>
    </w:div>
    <w:div w:id="1675300349">
      <w:marLeft w:val="0"/>
      <w:marRight w:val="0"/>
      <w:marTop w:val="0"/>
      <w:marBottom w:val="0"/>
      <w:divBdr>
        <w:top w:val="none" w:sz="0" w:space="0" w:color="auto"/>
        <w:left w:val="none" w:sz="0" w:space="0" w:color="auto"/>
        <w:bottom w:val="none" w:sz="0" w:space="0" w:color="auto"/>
        <w:right w:val="none" w:sz="0" w:space="0" w:color="auto"/>
      </w:divBdr>
    </w:div>
    <w:div w:id="1675300350">
      <w:marLeft w:val="0"/>
      <w:marRight w:val="0"/>
      <w:marTop w:val="0"/>
      <w:marBottom w:val="0"/>
      <w:divBdr>
        <w:top w:val="none" w:sz="0" w:space="0" w:color="auto"/>
        <w:left w:val="none" w:sz="0" w:space="0" w:color="auto"/>
        <w:bottom w:val="none" w:sz="0" w:space="0" w:color="auto"/>
        <w:right w:val="none" w:sz="0" w:space="0" w:color="auto"/>
      </w:divBdr>
    </w:div>
    <w:div w:id="1675300351">
      <w:marLeft w:val="0"/>
      <w:marRight w:val="0"/>
      <w:marTop w:val="0"/>
      <w:marBottom w:val="0"/>
      <w:divBdr>
        <w:top w:val="none" w:sz="0" w:space="0" w:color="auto"/>
        <w:left w:val="none" w:sz="0" w:space="0" w:color="auto"/>
        <w:bottom w:val="none" w:sz="0" w:space="0" w:color="auto"/>
        <w:right w:val="none" w:sz="0" w:space="0" w:color="auto"/>
      </w:divBdr>
    </w:div>
    <w:div w:id="1675300352">
      <w:marLeft w:val="0"/>
      <w:marRight w:val="0"/>
      <w:marTop w:val="0"/>
      <w:marBottom w:val="0"/>
      <w:divBdr>
        <w:top w:val="none" w:sz="0" w:space="0" w:color="auto"/>
        <w:left w:val="none" w:sz="0" w:space="0" w:color="auto"/>
        <w:bottom w:val="none" w:sz="0" w:space="0" w:color="auto"/>
        <w:right w:val="none" w:sz="0" w:space="0" w:color="auto"/>
      </w:divBdr>
    </w:div>
    <w:div w:id="1675300353">
      <w:marLeft w:val="0"/>
      <w:marRight w:val="0"/>
      <w:marTop w:val="0"/>
      <w:marBottom w:val="0"/>
      <w:divBdr>
        <w:top w:val="none" w:sz="0" w:space="0" w:color="auto"/>
        <w:left w:val="none" w:sz="0" w:space="0" w:color="auto"/>
        <w:bottom w:val="none" w:sz="0" w:space="0" w:color="auto"/>
        <w:right w:val="none" w:sz="0" w:space="0" w:color="auto"/>
      </w:divBdr>
    </w:div>
    <w:div w:id="1675300354">
      <w:marLeft w:val="0"/>
      <w:marRight w:val="0"/>
      <w:marTop w:val="0"/>
      <w:marBottom w:val="0"/>
      <w:divBdr>
        <w:top w:val="none" w:sz="0" w:space="0" w:color="auto"/>
        <w:left w:val="none" w:sz="0" w:space="0" w:color="auto"/>
        <w:bottom w:val="none" w:sz="0" w:space="0" w:color="auto"/>
        <w:right w:val="none" w:sz="0" w:space="0" w:color="auto"/>
      </w:divBdr>
    </w:div>
    <w:div w:id="1675300355">
      <w:marLeft w:val="0"/>
      <w:marRight w:val="0"/>
      <w:marTop w:val="0"/>
      <w:marBottom w:val="0"/>
      <w:divBdr>
        <w:top w:val="none" w:sz="0" w:space="0" w:color="auto"/>
        <w:left w:val="none" w:sz="0" w:space="0" w:color="auto"/>
        <w:bottom w:val="none" w:sz="0" w:space="0" w:color="auto"/>
        <w:right w:val="none" w:sz="0" w:space="0" w:color="auto"/>
      </w:divBdr>
    </w:div>
    <w:div w:id="1675300356">
      <w:marLeft w:val="0"/>
      <w:marRight w:val="0"/>
      <w:marTop w:val="0"/>
      <w:marBottom w:val="0"/>
      <w:divBdr>
        <w:top w:val="none" w:sz="0" w:space="0" w:color="auto"/>
        <w:left w:val="none" w:sz="0" w:space="0" w:color="auto"/>
        <w:bottom w:val="none" w:sz="0" w:space="0" w:color="auto"/>
        <w:right w:val="none" w:sz="0" w:space="0" w:color="auto"/>
      </w:divBdr>
    </w:div>
    <w:div w:id="1675300357">
      <w:marLeft w:val="0"/>
      <w:marRight w:val="0"/>
      <w:marTop w:val="0"/>
      <w:marBottom w:val="0"/>
      <w:divBdr>
        <w:top w:val="none" w:sz="0" w:space="0" w:color="auto"/>
        <w:left w:val="none" w:sz="0" w:space="0" w:color="auto"/>
        <w:bottom w:val="none" w:sz="0" w:space="0" w:color="auto"/>
        <w:right w:val="none" w:sz="0" w:space="0" w:color="auto"/>
      </w:divBdr>
    </w:div>
    <w:div w:id="1675300358">
      <w:marLeft w:val="0"/>
      <w:marRight w:val="0"/>
      <w:marTop w:val="0"/>
      <w:marBottom w:val="0"/>
      <w:divBdr>
        <w:top w:val="none" w:sz="0" w:space="0" w:color="auto"/>
        <w:left w:val="none" w:sz="0" w:space="0" w:color="auto"/>
        <w:bottom w:val="none" w:sz="0" w:space="0" w:color="auto"/>
        <w:right w:val="none" w:sz="0" w:space="0" w:color="auto"/>
      </w:divBdr>
    </w:div>
    <w:div w:id="1675300359">
      <w:marLeft w:val="0"/>
      <w:marRight w:val="0"/>
      <w:marTop w:val="0"/>
      <w:marBottom w:val="0"/>
      <w:divBdr>
        <w:top w:val="none" w:sz="0" w:space="0" w:color="auto"/>
        <w:left w:val="none" w:sz="0" w:space="0" w:color="auto"/>
        <w:bottom w:val="none" w:sz="0" w:space="0" w:color="auto"/>
        <w:right w:val="none" w:sz="0" w:space="0" w:color="auto"/>
      </w:divBdr>
    </w:div>
    <w:div w:id="1675300360">
      <w:marLeft w:val="0"/>
      <w:marRight w:val="0"/>
      <w:marTop w:val="0"/>
      <w:marBottom w:val="0"/>
      <w:divBdr>
        <w:top w:val="none" w:sz="0" w:space="0" w:color="auto"/>
        <w:left w:val="none" w:sz="0" w:space="0" w:color="auto"/>
        <w:bottom w:val="none" w:sz="0" w:space="0" w:color="auto"/>
        <w:right w:val="none" w:sz="0" w:space="0" w:color="auto"/>
      </w:divBdr>
    </w:div>
    <w:div w:id="1675300361">
      <w:marLeft w:val="0"/>
      <w:marRight w:val="0"/>
      <w:marTop w:val="0"/>
      <w:marBottom w:val="0"/>
      <w:divBdr>
        <w:top w:val="none" w:sz="0" w:space="0" w:color="auto"/>
        <w:left w:val="none" w:sz="0" w:space="0" w:color="auto"/>
        <w:bottom w:val="none" w:sz="0" w:space="0" w:color="auto"/>
        <w:right w:val="none" w:sz="0" w:space="0" w:color="auto"/>
      </w:divBdr>
    </w:div>
    <w:div w:id="1675300362">
      <w:marLeft w:val="0"/>
      <w:marRight w:val="0"/>
      <w:marTop w:val="0"/>
      <w:marBottom w:val="0"/>
      <w:divBdr>
        <w:top w:val="none" w:sz="0" w:space="0" w:color="auto"/>
        <w:left w:val="none" w:sz="0" w:space="0" w:color="auto"/>
        <w:bottom w:val="none" w:sz="0" w:space="0" w:color="auto"/>
        <w:right w:val="none" w:sz="0" w:space="0" w:color="auto"/>
      </w:divBdr>
    </w:div>
    <w:div w:id="1675300363">
      <w:marLeft w:val="0"/>
      <w:marRight w:val="0"/>
      <w:marTop w:val="0"/>
      <w:marBottom w:val="0"/>
      <w:divBdr>
        <w:top w:val="none" w:sz="0" w:space="0" w:color="auto"/>
        <w:left w:val="none" w:sz="0" w:space="0" w:color="auto"/>
        <w:bottom w:val="none" w:sz="0" w:space="0" w:color="auto"/>
        <w:right w:val="none" w:sz="0" w:space="0" w:color="auto"/>
      </w:divBdr>
    </w:div>
    <w:div w:id="1675300364">
      <w:marLeft w:val="0"/>
      <w:marRight w:val="0"/>
      <w:marTop w:val="0"/>
      <w:marBottom w:val="0"/>
      <w:divBdr>
        <w:top w:val="none" w:sz="0" w:space="0" w:color="auto"/>
        <w:left w:val="none" w:sz="0" w:space="0" w:color="auto"/>
        <w:bottom w:val="none" w:sz="0" w:space="0" w:color="auto"/>
        <w:right w:val="none" w:sz="0" w:space="0" w:color="auto"/>
      </w:divBdr>
    </w:div>
    <w:div w:id="1675300365">
      <w:marLeft w:val="0"/>
      <w:marRight w:val="0"/>
      <w:marTop w:val="0"/>
      <w:marBottom w:val="0"/>
      <w:divBdr>
        <w:top w:val="none" w:sz="0" w:space="0" w:color="auto"/>
        <w:left w:val="none" w:sz="0" w:space="0" w:color="auto"/>
        <w:bottom w:val="none" w:sz="0" w:space="0" w:color="auto"/>
        <w:right w:val="none" w:sz="0" w:space="0" w:color="auto"/>
      </w:divBdr>
    </w:div>
    <w:div w:id="1675300366">
      <w:marLeft w:val="0"/>
      <w:marRight w:val="0"/>
      <w:marTop w:val="0"/>
      <w:marBottom w:val="0"/>
      <w:divBdr>
        <w:top w:val="none" w:sz="0" w:space="0" w:color="auto"/>
        <w:left w:val="none" w:sz="0" w:space="0" w:color="auto"/>
        <w:bottom w:val="none" w:sz="0" w:space="0" w:color="auto"/>
        <w:right w:val="none" w:sz="0" w:space="0" w:color="auto"/>
      </w:divBdr>
    </w:div>
    <w:div w:id="1675300367">
      <w:marLeft w:val="0"/>
      <w:marRight w:val="0"/>
      <w:marTop w:val="0"/>
      <w:marBottom w:val="0"/>
      <w:divBdr>
        <w:top w:val="none" w:sz="0" w:space="0" w:color="auto"/>
        <w:left w:val="none" w:sz="0" w:space="0" w:color="auto"/>
        <w:bottom w:val="none" w:sz="0" w:space="0" w:color="auto"/>
        <w:right w:val="none" w:sz="0" w:space="0" w:color="auto"/>
      </w:divBdr>
    </w:div>
    <w:div w:id="1675300368">
      <w:marLeft w:val="0"/>
      <w:marRight w:val="0"/>
      <w:marTop w:val="0"/>
      <w:marBottom w:val="0"/>
      <w:divBdr>
        <w:top w:val="none" w:sz="0" w:space="0" w:color="auto"/>
        <w:left w:val="none" w:sz="0" w:space="0" w:color="auto"/>
        <w:bottom w:val="none" w:sz="0" w:space="0" w:color="auto"/>
        <w:right w:val="none" w:sz="0" w:space="0" w:color="auto"/>
      </w:divBdr>
    </w:div>
    <w:div w:id="1675300369">
      <w:marLeft w:val="0"/>
      <w:marRight w:val="0"/>
      <w:marTop w:val="0"/>
      <w:marBottom w:val="0"/>
      <w:divBdr>
        <w:top w:val="none" w:sz="0" w:space="0" w:color="auto"/>
        <w:left w:val="none" w:sz="0" w:space="0" w:color="auto"/>
        <w:bottom w:val="none" w:sz="0" w:space="0" w:color="auto"/>
        <w:right w:val="none" w:sz="0" w:space="0" w:color="auto"/>
      </w:divBdr>
    </w:div>
    <w:div w:id="1675300370">
      <w:marLeft w:val="0"/>
      <w:marRight w:val="0"/>
      <w:marTop w:val="0"/>
      <w:marBottom w:val="0"/>
      <w:divBdr>
        <w:top w:val="none" w:sz="0" w:space="0" w:color="auto"/>
        <w:left w:val="none" w:sz="0" w:space="0" w:color="auto"/>
        <w:bottom w:val="none" w:sz="0" w:space="0" w:color="auto"/>
        <w:right w:val="none" w:sz="0" w:space="0" w:color="auto"/>
      </w:divBdr>
    </w:div>
    <w:div w:id="1675300371">
      <w:marLeft w:val="0"/>
      <w:marRight w:val="0"/>
      <w:marTop w:val="0"/>
      <w:marBottom w:val="0"/>
      <w:divBdr>
        <w:top w:val="none" w:sz="0" w:space="0" w:color="auto"/>
        <w:left w:val="none" w:sz="0" w:space="0" w:color="auto"/>
        <w:bottom w:val="none" w:sz="0" w:space="0" w:color="auto"/>
        <w:right w:val="none" w:sz="0" w:space="0" w:color="auto"/>
      </w:divBdr>
    </w:div>
    <w:div w:id="1675300372">
      <w:marLeft w:val="0"/>
      <w:marRight w:val="0"/>
      <w:marTop w:val="0"/>
      <w:marBottom w:val="0"/>
      <w:divBdr>
        <w:top w:val="none" w:sz="0" w:space="0" w:color="auto"/>
        <w:left w:val="none" w:sz="0" w:space="0" w:color="auto"/>
        <w:bottom w:val="none" w:sz="0" w:space="0" w:color="auto"/>
        <w:right w:val="none" w:sz="0" w:space="0" w:color="auto"/>
      </w:divBdr>
    </w:div>
    <w:div w:id="1675300373">
      <w:marLeft w:val="0"/>
      <w:marRight w:val="0"/>
      <w:marTop w:val="0"/>
      <w:marBottom w:val="0"/>
      <w:divBdr>
        <w:top w:val="none" w:sz="0" w:space="0" w:color="auto"/>
        <w:left w:val="none" w:sz="0" w:space="0" w:color="auto"/>
        <w:bottom w:val="none" w:sz="0" w:space="0" w:color="auto"/>
        <w:right w:val="none" w:sz="0" w:space="0" w:color="auto"/>
      </w:divBdr>
    </w:div>
    <w:div w:id="1675300374">
      <w:marLeft w:val="0"/>
      <w:marRight w:val="0"/>
      <w:marTop w:val="0"/>
      <w:marBottom w:val="0"/>
      <w:divBdr>
        <w:top w:val="none" w:sz="0" w:space="0" w:color="auto"/>
        <w:left w:val="none" w:sz="0" w:space="0" w:color="auto"/>
        <w:bottom w:val="none" w:sz="0" w:space="0" w:color="auto"/>
        <w:right w:val="none" w:sz="0" w:space="0" w:color="auto"/>
      </w:divBdr>
    </w:div>
    <w:div w:id="1675300375">
      <w:marLeft w:val="0"/>
      <w:marRight w:val="0"/>
      <w:marTop w:val="0"/>
      <w:marBottom w:val="0"/>
      <w:divBdr>
        <w:top w:val="none" w:sz="0" w:space="0" w:color="auto"/>
        <w:left w:val="none" w:sz="0" w:space="0" w:color="auto"/>
        <w:bottom w:val="none" w:sz="0" w:space="0" w:color="auto"/>
        <w:right w:val="none" w:sz="0" w:space="0" w:color="auto"/>
      </w:divBdr>
    </w:div>
    <w:div w:id="1675300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agement.southhams.gov.uk/gamblingpolicyassociated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4</Pages>
  <Words>1239</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dc:description/>
  <cp:lastModifiedBy>Admin</cp:lastModifiedBy>
  <cp:revision>15</cp:revision>
  <cp:lastPrinted>2018-09-07T14:16:00Z</cp:lastPrinted>
  <dcterms:created xsi:type="dcterms:W3CDTF">2018-09-04T08:57:00Z</dcterms:created>
  <dcterms:modified xsi:type="dcterms:W3CDTF">2018-09-07T14:20:00Z</dcterms:modified>
</cp:coreProperties>
</file>