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C4F6" w14:textId="498132EA" w:rsidR="00E67687" w:rsidRDefault="00FD1CA5" w:rsidP="00337F37">
      <w:pPr>
        <w:jc w:val="center"/>
        <w:rPr>
          <w:rFonts w:ascii="Calibri" w:hAnsi="Calibri" w:cs="Calibri"/>
          <w:b/>
          <w:bCs/>
          <w:sz w:val="22"/>
          <w:szCs w:val="22"/>
        </w:rPr>
      </w:pPr>
      <w:r>
        <w:rPr>
          <w:rFonts w:ascii="Calibri" w:hAnsi="Calibri" w:cs="Calibri"/>
          <w:b/>
          <w:bCs/>
          <w:sz w:val="22"/>
          <w:szCs w:val="22"/>
        </w:rPr>
        <w:t xml:space="preserve"> </w:t>
      </w:r>
      <w:r w:rsidR="00811664">
        <w:rPr>
          <w:rFonts w:ascii="Calibri" w:hAnsi="Calibri" w:cs="Calibri"/>
          <w:b/>
          <w:bCs/>
          <w:sz w:val="22"/>
          <w:szCs w:val="22"/>
        </w:rPr>
        <w:t xml:space="preserve"> </w:t>
      </w:r>
      <w:r w:rsidR="00E67687">
        <w:rPr>
          <w:rFonts w:ascii="Calibri" w:hAnsi="Calibri" w:cs="Calibri"/>
          <w:b/>
          <w:bCs/>
          <w:noProof/>
          <w:sz w:val="22"/>
          <w:szCs w:val="22"/>
        </w:rPr>
        <w:drawing>
          <wp:inline distT="0" distB="0" distL="0" distR="0" wp14:anchorId="4DC46D06" wp14:editId="71B3363D">
            <wp:extent cx="61595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670560"/>
                    </a:xfrm>
                    <a:prstGeom prst="rect">
                      <a:avLst/>
                    </a:prstGeom>
                    <a:noFill/>
                  </pic:spPr>
                </pic:pic>
              </a:graphicData>
            </a:graphic>
          </wp:inline>
        </w:drawing>
      </w:r>
      <w:r w:rsidR="00144329">
        <w:rPr>
          <w:rFonts w:ascii="Calibri" w:hAnsi="Calibri" w:cs="Calibri"/>
          <w:b/>
          <w:bCs/>
          <w:sz w:val="22"/>
          <w:szCs w:val="22"/>
        </w:rPr>
        <w:t xml:space="preserve"> </w:t>
      </w:r>
      <w:r w:rsidR="001E492C" w:rsidRPr="00FF3842">
        <w:rPr>
          <w:rFonts w:ascii="Calibri" w:hAnsi="Calibri" w:cs="Calibri"/>
          <w:b/>
          <w:bCs/>
          <w:sz w:val="22"/>
          <w:szCs w:val="22"/>
        </w:rPr>
        <w:t xml:space="preserve"> </w:t>
      </w:r>
      <w:r w:rsidR="007203C1" w:rsidRPr="00FF3842">
        <w:rPr>
          <w:rFonts w:ascii="Calibri" w:hAnsi="Calibri" w:cs="Calibri"/>
          <w:b/>
          <w:bCs/>
          <w:sz w:val="22"/>
          <w:szCs w:val="22"/>
        </w:rPr>
        <w:t xml:space="preserve"> </w:t>
      </w:r>
      <w:r w:rsidR="00E46222" w:rsidRPr="00FF3842">
        <w:rPr>
          <w:rFonts w:ascii="Calibri" w:hAnsi="Calibri" w:cs="Calibri"/>
          <w:b/>
          <w:bCs/>
          <w:sz w:val="22"/>
          <w:szCs w:val="22"/>
        </w:rPr>
        <w:t xml:space="preserve">  </w:t>
      </w:r>
    </w:p>
    <w:p w14:paraId="0CEE009C" w14:textId="791B2B76" w:rsidR="002E0BBB" w:rsidRPr="00FF3842" w:rsidRDefault="00690D9E" w:rsidP="00337F37">
      <w:pPr>
        <w:jc w:val="center"/>
        <w:rPr>
          <w:rFonts w:ascii="Calibri" w:hAnsi="Calibri" w:cs="Calibri"/>
          <w:b/>
          <w:bCs/>
          <w:sz w:val="22"/>
          <w:szCs w:val="22"/>
        </w:rPr>
      </w:pPr>
      <w:r>
        <w:rPr>
          <w:rFonts w:ascii="Calibri" w:hAnsi="Calibri" w:cs="Calibri"/>
          <w:b/>
          <w:bCs/>
          <w:sz w:val="22"/>
          <w:szCs w:val="22"/>
        </w:rPr>
        <w:t xml:space="preserve">DRAFT </w:t>
      </w:r>
      <w:r w:rsidR="002E0BBB" w:rsidRPr="00FF3842">
        <w:rPr>
          <w:rFonts w:ascii="Calibri" w:hAnsi="Calibri" w:cs="Calibri"/>
          <w:b/>
          <w:bCs/>
          <w:sz w:val="22"/>
          <w:szCs w:val="22"/>
        </w:rPr>
        <w:t xml:space="preserve">MINUTES OF THE </w:t>
      </w:r>
      <w:r w:rsidR="00AB331B">
        <w:rPr>
          <w:rFonts w:ascii="Calibri" w:hAnsi="Calibri" w:cs="Calibri"/>
          <w:b/>
          <w:bCs/>
          <w:sz w:val="22"/>
          <w:szCs w:val="22"/>
        </w:rPr>
        <w:t>PLANNING</w:t>
      </w:r>
      <w:r w:rsidR="002E0BBB" w:rsidRPr="00FF3842">
        <w:rPr>
          <w:rFonts w:ascii="Calibri" w:hAnsi="Calibri" w:cs="Calibri"/>
          <w:b/>
          <w:bCs/>
          <w:sz w:val="22"/>
          <w:szCs w:val="22"/>
        </w:rPr>
        <w:t xml:space="preserve"> COMMITTEE</w:t>
      </w:r>
    </w:p>
    <w:p w14:paraId="219A0F48" w14:textId="1F0A5E4E" w:rsidR="002E0BBB" w:rsidRPr="00FF3842" w:rsidRDefault="000508FA" w:rsidP="00337F37">
      <w:pPr>
        <w:jc w:val="center"/>
        <w:rPr>
          <w:rFonts w:ascii="Calibri" w:hAnsi="Calibri" w:cs="Calibri"/>
          <w:b/>
          <w:bCs/>
          <w:sz w:val="22"/>
          <w:szCs w:val="22"/>
        </w:rPr>
      </w:pPr>
      <w:r>
        <w:rPr>
          <w:rFonts w:ascii="Calibri" w:hAnsi="Calibri" w:cs="Calibri"/>
          <w:b/>
          <w:bCs/>
          <w:sz w:val="22"/>
          <w:szCs w:val="22"/>
        </w:rPr>
        <w:t>THURS</w:t>
      </w:r>
      <w:r w:rsidR="00A420AD">
        <w:rPr>
          <w:rFonts w:ascii="Calibri" w:hAnsi="Calibri" w:cs="Calibri"/>
          <w:b/>
          <w:bCs/>
          <w:sz w:val="22"/>
          <w:szCs w:val="22"/>
        </w:rPr>
        <w:t>DAY</w:t>
      </w:r>
      <w:r w:rsidR="002E0BBB" w:rsidRPr="00FF3842">
        <w:rPr>
          <w:rFonts w:ascii="Calibri" w:hAnsi="Calibri" w:cs="Calibri"/>
          <w:b/>
          <w:bCs/>
          <w:sz w:val="22"/>
          <w:szCs w:val="22"/>
        </w:rPr>
        <w:t xml:space="preserve"> </w:t>
      </w:r>
      <w:r w:rsidR="00DD0649">
        <w:rPr>
          <w:rFonts w:ascii="Calibri" w:hAnsi="Calibri" w:cs="Calibri"/>
          <w:b/>
          <w:bCs/>
          <w:sz w:val="22"/>
          <w:szCs w:val="22"/>
        </w:rPr>
        <w:t>1</w:t>
      </w:r>
      <w:r w:rsidR="00A420AD">
        <w:rPr>
          <w:rFonts w:ascii="Calibri" w:hAnsi="Calibri" w:cs="Calibri"/>
          <w:b/>
          <w:bCs/>
          <w:sz w:val="22"/>
          <w:szCs w:val="22"/>
        </w:rPr>
        <w:t>9</w:t>
      </w:r>
      <w:r w:rsidR="00C358ED" w:rsidRPr="00C358ED">
        <w:rPr>
          <w:rFonts w:ascii="Calibri" w:hAnsi="Calibri" w:cs="Calibri"/>
          <w:b/>
          <w:bCs/>
          <w:sz w:val="22"/>
          <w:szCs w:val="22"/>
          <w:vertAlign w:val="superscript"/>
        </w:rPr>
        <w:t>TH</w:t>
      </w:r>
      <w:r w:rsidR="00C358ED">
        <w:rPr>
          <w:rFonts w:ascii="Calibri" w:hAnsi="Calibri" w:cs="Calibri"/>
          <w:b/>
          <w:bCs/>
          <w:sz w:val="22"/>
          <w:szCs w:val="22"/>
        </w:rPr>
        <w:t xml:space="preserve"> </w:t>
      </w:r>
      <w:r w:rsidR="0080206F">
        <w:rPr>
          <w:rFonts w:ascii="Calibri" w:hAnsi="Calibri" w:cs="Calibri"/>
          <w:b/>
          <w:bCs/>
          <w:sz w:val="22"/>
          <w:szCs w:val="22"/>
        </w:rPr>
        <w:t>SEPTEMBER</w:t>
      </w:r>
      <w:r w:rsidR="00C358ED">
        <w:rPr>
          <w:rFonts w:ascii="Calibri" w:hAnsi="Calibri" w:cs="Calibri"/>
          <w:b/>
          <w:bCs/>
          <w:sz w:val="22"/>
          <w:szCs w:val="22"/>
        </w:rPr>
        <w:t xml:space="preserve"> </w:t>
      </w:r>
      <w:r w:rsidR="002E0BBB" w:rsidRPr="00FF3842">
        <w:rPr>
          <w:rFonts w:ascii="Calibri" w:hAnsi="Calibri" w:cs="Calibri"/>
          <w:b/>
          <w:bCs/>
          <w:sz w:val="22"/>
          <w:szCs w:val="22"/>
        </w:rPr>
        <w:t>201</w:t>
      </w:r>
      <w:r w:rsidR="004C5CD2">
        <w:rPr>
          <w:rFonts w:ascii="Calibri" w:hAnsi="Calibri" w:cs="Calibri"/>
          <w:b/>
          <w:bCs/>
          <w:sz w:val="22"/>
          <w:szCs w:val="22"/>
        </w:rPr>
        <w:t>9</w:t>
      </w:r>
      <w:r w:rsidR="002E0BBB" w:rsidRPr="00FF3842">
        <w:rPr>
          <w:rFonts w:ascii="Calibri" w:hAnsi="Calibri" w:cs="Calibri"/>
          <w:b/>
          <w:bCs/>
          <w:sz w:val="22"/>
          <w:szCs w:val="22"/>
        </w:rPr>
        <w:t xml:space="preserve"> AT THE </w:t>
      </w:r>
      <w:r w:rsidR="003E474C">
        <w:rPr>
          <w:rFonts w:ascii="Calibri" w:hAnsi="Calibri" w:cs="Calibri"/>
          <w:b/>
          <w:bCs/>
          <w:sz w:val="22"/>
          <w:szCs w:val="22"/>
        </w:rPr>
        <w:t>GUILDHALL</w:t>
      </w:r>
      <w:r w:rsidR="002E0BBB" w:rsidRPr="00FF3842">
        <w:rPr>
          <w:rFonts w:ascii="Calibri" w:hAnsi="Calibri" w:cs="Calibri"/>
          <w:b/>
          <w:bCs/>
          <w:sz w:val="22"/>
          <w:szCs w:val="22"/>
        </w:rPr>
        <w:t xml:space="preserve"> TOTNES</w:t>
      </w:r>
    </w:p>
    <w:p w14:paraId="2E48EFE2" w14:textId="77777777" w:rsidR="002E0BBB" w:rsidRPr="00FF3842" w:rsidRDefault="002E0BBB" w:rsidP="00337F37">
      <w:pPr>
        <w:rPr>
          <w:rFonts w:ascii="Calibri" w:hAnsi="Calibri" w:cs="Calibri"/>
          <w:sz w:val="22"/>
          <w:szCs w:val="22"/>
        </w:rPr>
      </w:pPr>
    </w:p>
    <w:p w14:paraId="3F2789D1" w14:textId="23A9DFFF" w:rsidR="002E0BBB" w:rsidRPr="00FF3842" w:rsidRDefault="002E0BBB" w:rsidP="00554F8F">
      <w:pPr>
        <w:tabs>
          <w:tab w:val="left" w:pos="6120"/>
        </w:tabs>
        <w:ind w:left="-851" w:right="-902"/>
        <w:rPr>
          <w:rFonts w:ascii="Calibri" w:hAnsi="Calibri" w:cs="Calibri"/>
          <w:sz w:val="22"/>
          <w:szCs w:val="22"/>
        </w:rPr>
      </w:pPr>
      <w:r w:rsidRPr="00FF3842">
        <w:rPr>
          <w:rFonts w:ascii="Calibri" w:hAnsi="Calibri" w:cs="Calibri"/>
          <w:sz w:val="22"/>
          <w:szCs w:val="22"/>
        </w:rPr>
        <w:t>Present: Councillors</w:t>
      </w:r>
      <w:r w:rsidR="001E7C89">
        <w:rPr>
          <w:rFonts w:ascii="Calibri" w:hAnsi="Calibri" w:cs="Calibri"/>
          <w:sz w:val="22"/>
          <w:szCs w:val="22"/>
        </w:rPr>
        <w:t xml:space="preserve"> </w:t>
      </w:r>
      <w:r w:rsidR="00AB331B">
        <w:rPr>
          <w:rFonts w:ascii="Calibri" w:hAnsi="Calibri" w:cs="Calibri"/>
          <w:sz w:val="22"/>
          <w:szCs w:val="22"/>
        </w:rPr>
        <w:t>G Allen (Chair</w:t>
      </w:r>
      <w:r w:rsidR="004C5CD2">
        <w:rPr>
          <w:rFonts w:ascii="Calibri" w:hAnsi="Calibri" w:cs="Calibri"/>
          <w:sz w:val="22"/>
          <w:szCs w:val="22"/>
        </w:rPr>
        <w:t>),</w:t>
      </w:r>
      <w:r w:rsidR="00A420AD" w:rsidRPr="00A420AD">
        <w:rPr>
          <w:rFonts w:ascii="Calibri" w:hAnsi="Calibri" w:cs="Calibri"/>
          <w:sz w:val="22"/>
          <w:szCs w:val="22"/>
        </w:rPr>
        <w:t xml:space="preserve"> </w:t>
      </w:r>
      <w:r w:rsidR="00AB331B">
        <w:rPr>
          <w:rFonts w:ascii="Calibri" w:hAnsi="Calibri" w:cs="Calibri"/>
          <w:sz w:val="22"/>
          <w:szCs w:val="22"/>
        </w:rPr>
        <w:t>C Luker</w:t>
      </w:r>
      <w:r w:rsidR="0080206F">
        <w:rPr>
          <w:rFonts w:ascii="Calibri" w:hAnsi="Calibri" w:cs="Calibri"/>
          <w:sz w:val="22"/>
          <w:szCs w:val="22"/>
        </w:rPr>
        <w:t xml:space="preserve"> and</w:t>
      </w:r>
      <w:r w:rsidR="00AB331B">
        <w:rPr>
          <w:rFonts w:ascii="Calibri" w:hAnsi="Calibri" w:cs="Calibri"/>
          <w:sz w:val="22"/>
          <w:szCs w:val="22"/>
        </w:rPr>
        <w:t xml:space="preserve"> </w:t>
      </w:r>
      <w:r w:rsidR="00044CAF" w:rsidRPr="00FF3842">
        <w:rPr>
          <w:rFonts w:ascii="Calibri" w:hAnsi="Calibri" w:cs="Calibri"/>
          <w:sz w:val="22"/>
          <w:szCs w:val="22"/>
        </w:rPr>
        <w:t xml:space="preserve">P </w:t>
      </w:r>
      <w:r w:rsidRPr="00FF3842">
        <w:rPr>
          <w:rFonts w:ascii="Calibri" w:hAnsi="Calibri" w:cs="Calibri"/>
          <w:sz w:val="22"/>
          <w:szCs w:val="22"/>
        </w:rPr>
        <w:t>Pai</w:t>
      </w:r>
      <w:r w:rsidR="0080206F">
        <w:rPr>
          <w:rFonts w:ascii="Calibri" w:hAnsi="Calibri" w:cs="Calibri"/>
          <w:sz w:val="22"/>
          <w:szCs w:val="22"/>
        </w:rPr>
        <w:t>ne</w:t>
      </w:r>
      <w:r w:rsidR="00416C7D">
        <w:rPr>
          <w:rFonts w:ascii="Calibri" w:hAnsi="Calibri" w:cs="Calibri"/>
          <w:sz w:val="22"/>
          <w:szCs w:val="22"/>
        </w:rPr>
        <w:t>.</w:t>
      </w:r>
      <w:bookmarkStart w:id="0" w:name="_GoBack"/>
      <w:bookmarkEnd w:id="0"/>
    </w:p>
    <w:p w14:paraId="043BCFC3" w14:textId="466C3285" w:rsidR="00316123" w:rsidRDefault="007644A6" w:rsidP="00900C51">
      <w:pPr>
        <w:ind w:left="-851" w:right="-902"/>
        <w:rPr>
          <w:rFonts w:ascii="Calibri" w:hAnsi="Calibri" w:cs="Calibri"/>
          <w:sz w:val="22"/>
          <w:szCs w:val="22"/>
        </w:rPr>
      </w:pPr>
      <w:r w:rsidRPr="00FF3842">
        <w:rPr>
          <w:rFonts w:ascii="Calibri" w:hAnsi="Calibri" w:cs="Calibri"/>
          <w:sz w:val="22"/>
          <w:szCs w:val="22"/>
        </w:rPr>
        <w:t>Apologies:</w:t>
      </w:r>
      <w:r w:rsidR="002D3870" w:rsidRPr="00FF3842">
        <w:rPr>
          <w:rFonts w:ascii="Calibri" w:hAnsi="Calibri" w:cs="Calibri"/>
          <w:sz w:val="22"/>
          <w:szCs w:val="22"/>
        </w:rPr>
        <w:t xml:space="preserve"> </w:t>
      </w:r>
      <w:r w:rsidR="005E7C8F">
        <w:rPr>
          <w:rFonts w:ascii="Calibri" w:hAnsi="Calibri" w:cs="Calibri"/>
          <w:sz w:val="22"/>
          <w:szCs w:val="22"/>
        </w:rPr>
        <w:t>Cllr</w:t>
      </w:r>
      <w:r w:rsidR="005C5EFA" w:rsidRPr="005C5EFA">
        <w:rPr>
          <w:rFonts w:ascii="Calibri" w:hAnsi="Calibri" w:cs="Calibri"/>
          <w:sz w:val="22"/>
          <w:szCs w:val="22"/>
        </w:rPr>
        <w:t xml:space="preserve"> </w:t>
      </w:r>
      <w:r w:rsidR="00A420AD">
        <w:rPr>
          <w:rFonts w:ascii="Calibri" w:hAnsi="Calibri" w:cs="Calibri"/>
          <w:sz w:val="22"/>
          <w:szCs w:val="22"/>
        </w:rPr>
        <w:t>R Hendriksen</w:t>
      </w:r>
      <w:r w:rsidR="005C5EFA">
        <w:rPr>
          <w:rFonts w:ascii="Calibri" w:hAnsi="Calibri" w:cs="Calibri"/>
          <w:sz w:val="22"/>
          <w:szCs w:val="22"/>
        </w:rPr>
        <w:t>.</w:t>
      </w:r>
    </w:p>
    <w:p w14:paraId="296D6FC6" w14:textId="323F6C96" w:rsidR="00416C7D" w:rsidRDefault="00416C7D" w:rsidP="00900C51">
      <w:pPr>
        <w:ind w:left="-851" w:right="-902"/>
        <w:rPr>
          <w:rFonts w:ascii="Calibri" w:hAnsi="Calibri" w:cs="Calibri"/>
          <w:sz w:val="22"/>
          <w:szCs w:val="22"/>
        </w:rPr>
      </w:pPr>
      <w:r>
        <w:rPr>
          <w:rFonts w:ascii="Calibri" w:hAnsi="Calibri" w:cs="Calibri"/>
          <w:sz w:val="22"/>
          <w:szCs w:val="22"/>
        </w:rPr>
        <w:t>Not Present: Cllr</w:t>
      </w:r>
      <w:r w:rsidR="0080206F">
        <w:rPr>
          <w:rFonts w:ascii="Calibri" w:hAnsi="Calibri" w:cs="Calibri"/>
          <w:sz w:val="22"/>
          <w:szCs w:val="22"/>
        </w:rPr>
        <w:t>s</w:t>
      </w:r>
      <w:r w:rsidR="00A420AD">
        <w:rPr>
          <w:rFonts w:ascii="Calibri" w:hAnsi="Calibri" w:cs="Calibri"/>
          <w:sz w:val="22"/>
          <w:szCs w:val="22"/>
        </w:rPr>
        <w:t xml:space="preserve"> </w:t>
      </w:r>
      <w:r w:rsidR="0080206F">
        <w:rPr>
          <w:rFonts w:ascii="Calibri" w:hAnsi="Calibri" w:cs="Calibri"/>
          <w:sz w:val="22"/>
          <w:szCs w:val="22"/>
        </w:rPr>
        <w:t xml:space="preserve">J Hodgson, A Simms and </w:t>
      </w:r>
      <w:r w:rsidR="00A420AD">
        <w:rPr>
          <w:rFonts w:ascii="Calibri" w:hAnsi="Calibri" w:cs="Calibri"/>
          <w:sz w:val="22"/>
          <w:szCs w:val="22"/>
        </w:rPr>
        <w:t>V Trow</w:t>
      </w:r>
      <w:r>
        <w:rPr>
          <w:rFonts w:ascii="Calibri" w:hAnsi="Calibri" w:cs="Calibri"/>
          <w:sz w:val="22"/>
          <w:szCs w:val="22"/>
        </w:rPr>
        <w:t>.</w:t>
      </w:r>
    </w:p>
    <w:p w14:paraId="2F00FDE8" w14:textId="60AE89A4" w:rsidR="0069534E" w:rsidRPr="00FF3842" w:rsidRDefault="0069534E" w:rsidP="00900C51">
      <w:pPr>
        <w:ind w:left="-851" w:right="-902"/>
        <w:rPr>
          <w:rFonts w:ascii="Calibri" w:hAnsi="Calibri" w:cs="Calibri"/>
          <w:sz w:val="22"/>
          <w:szCs w:val="22"/>
        </w:rPr>
      </w:pPr>
      <w:r w:rsidRPr="0069534E">
        <w:rPr>
          <w:rFonts w:ascii="Calibri" w:hAnsi="Calibri" w:cs="Calibri"/>
          <w:sz w:val="22"/>
          <w:szCs w:val="22"/>
        </w:rPr>
        <w:t xml:space="preserve">In Attendance: </w:t>
      </w:r>
      <w:r w:rsidR="0080206F">
        <w:rPr>
          <w:rFonts w:ascii="Calibri" w:hAnsi="Calibri" w:cs="Calibri"/>
          <w:sz w:val="22"/>
          <w:szCs w:val="22"/>
        </w:rPr>
        <w:t xml:space="preserve">Cllr R Vint </w:t>
      </w:r>
      <w:r w:rsidR="00337B49">
        <w:rPr>
          <w:rFonts w:ascii="Calibri" w:hAnsi="Calibri" w:cs="Calibri"/>
          <w:sz w:val="22"/>
          <w:szCs w:val="22"/>
        </w:rPr>
        <w:t xml:space="preserve">and </w:t>
      </w:r>
      <w:r w:rsidRPr="0069534E">
        <w:rPr>
          <w:rFonts w:ascii="Calibri" w:hAnsi="Calibri" w:cs="Calibri"/>
          <w:sz w:val="22"/>
          <w:szCs w:val="22"/>
        </w:rPr>
        <w:t>Sara Halliday (</w:t>
      </w:r>
      <w:r w:rsidR="00416C7D">
        <w:rPr>
          <w:rFonts w:ascii="Calibri" w:hAnsi="Calibri" w:cs="Calibri"/>
          <w:sz w:val="22"/>
          <w:szCs w:val="22"/>
        </w:rPr>
        <w:t xml:space="preserve">Committee and Cemetery </w:t>
      </w:r>
      <w:r w:rsidRPr="0069534E">
        <w:rPr>
          <w:rFonts w:ascii="Calibri" w:hAnsi="Calibri" w:cs="Calibri"/>
          <w:sz w:val="22"/>
          <w:szCs w:val="22"/>
        </w:rPr>
        <w:t>Administrator).</w:t>
      </w:r>
    </w:p>
    <w:p w14:paraId="15A9876B" w14:textId="77777777" w:rsidR="00C04DDD" w:rsidRPr="00FF3842" w:rsidRDefault="00C04DDD" w:rsidP="00337F37">
      <w:pPr>
        <w:rPr>
          <w:rFonts w:ascii="Calibri" w:hAnsi="Calibri" w:cs="Calibri"/>
          <w:sz w:val="22"/>
          <w:szCs w:val="22"/>
        </w:rPr>
      </w:pPr>
    </w:p>
    <w:tbl>
      <w:tblPr>
        <w:tblW w:w="105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5083"/>
        <w:gridCol w:w="4944"/>
      </w:tblGrid>
      <w:tr w:rsidR="00486628" w:rsidRPr="00FF3842" w14:paraId="74E57F10" w14:textId="77777777" w:rsidTr="002E0BBB">
        <w:trPr>
          <w:trHeight w:val="42"/>
        </w:trPr>
        <w:tc>
          <w:tcPr>
            <w:tcW w:w="475" w:type="dxa"/>
          </w:tcPr>
          <w:p w14:paraId="23BCD5A9" w14:textId="77777777" w:rsidR="00486628" w:rsidRPr="00FF3842" w:rsidRDefault="00395468" w:rsidP="00337F37">
            <w:pPr>
              <w:jc w:val="center"/>
              <w:rPr>
                <w:rFonts w:ascii="Calibri" w:hAnsi="Calibri" w:cs="Calibri"/>
                <w:sz w:val="22"/>
                <w:szCs w:val="22"/>
              </w:rPr>
            </w:pPr>
            <w:r w:rsidRPr="00FF3842">
              <w:rPr>
                <w:rFonts w:ascii="Calibri" w:hAnsi="Calibri" w:cs="Calibri"/>
                <w:sz w:val="22"/>
                <w:szCs w:val="22"/>
              </w:rPr>
              <w:t>No</w:t>
            </w:r>
          </w:p>
        </w:tc>
        <w:tc>
          <w:tcPr>
            <w:tcW w:w="5083" w:type="dxa"/>
          </w:tcPr>
          <w:p w14:paraId="1E5D7A4E"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Subject</w:t>
            </w:r>
          </w:p>
        </w:tc>
        <w:tc>
          <w:tcPr>
            <w:tcW w:w="4944" w:type="dxa"/>
          </w:tcPr>
          <w:p w14:paraId="0329C7E0" w14:textId="77777777" w:rsidR="00486628" w:rsidRPr="00FF3842" w:rsidRDefault="00486628" w:rsidP="00337F37">
            <w:pPr>
              <w:rPr>
                <w:rFonts w:ascii="Calibri" w:hAnsi="Calibri" w:cs="Calibri"/>
                <w:sz w:val="22"/>
                <w:szCs w:val="22"/>
              </w:rPr>
            </w:pPr>
            <w:r w:rsidRPr="00FF3842">
              <w:rPr>
                <w:rFonts w:ascii="Calibri" w:hAnsi="Calibri" w:cs="Calibri"/>
                <w:sz w:val="22"/>
                <w:szCs w:val="22"/>
              </w:rPr>
              <w:t>Comments</w:t>
            </w:r>
          </w:p>
        </w:tc>
      </w:tr>
      <w:tr w:rsidR="00486628" w:rsidRPr="00FF3842" w14:paraId="24DA6958" w14:textId="77777777" w:rsidTr="002E0BBB">
        <w:trPr>
          <w:trHeight w:val="84"/>
        </w:trPr>
        <w:tc>
          <w:tcPr>
            <w:tcW w:w="475" w:type="dxa"/>
          </w:tcPr>
          <w:p w14:paraId="23488CD7" w14:textId="2D42DED0" w:rsidR="00486628" w:rsidRPr="00FF3842" w:rsidRDefault="00337B49" w:rsidP="00337F37">
            <w:pPr>
              <w:rPr>
                <w:rFonts w:ascii="Calibri" w:hAnsi="Calibri" w:cs="Calibri"/>
                <w:sz w:val="22"/>
                <w:szCs w:val="22"/>
              </w:rPr>
            </w:pPr>
            <w:r>
              <w:rPr>
                <w:rFonts w:ascii="Calibri" w:hAnsi="Calibri" w:cs="Calibri"/>
                <w:sz w:val="22"/>
                <w:szCs w:val="22"/>
              </w:rPr>
              <w:t>1</w:t>
            </w:r>
          </w:p>
        </w:tc>
        <w:tc>
          <w:tcPr>
            <w:tcW w:w="5083" w:type="dxa"/>
          </w:tcPr>
          <w:p w14:paraId="314FE09C" w14:textId="38C54FB6" w:rsidR="000F2192" w:rsidRPr="00FF3842" w:rsidRDefault="00FA4FC4" w:rsidP="00337F37">
            <w:pPr>
              <w:rPr>
                <w:rFonts w:ascii="Calibri" w:hAnsi="Calibri" w:cs="Calibri"/>
                <w:sz w:val="22"/>
                <w:szCs w:val="22"/>
              </w:rPr>
            </w:pPr>
            <w:r w:rsidRPr="00FF3842">
              <w:rPr>
                <w:rFonts w:ascii="Calibri" w:hAnsi="Calibri" w:cs="Calibri"/>
                <w:sz w:val="22"/>
                <w:szCs w:val="22"/>
              </w:rPr>
              <w:t xml:space="preserve">To receive apologies and to confirm that any absence </w:t>
            </w:r>
            <w:r w:rsidR="006E00B0" w:rsidRPr="00FF3842">
              <w:rPr>
                <w:rFonts w:ascii="Calibri" w:hAnsi="Calibri" w:cs="Calibri"/>
                <w:sz w:val="22"/>
                <w:szCs w:val="22"/>
              </w:rPr>
              <w:t>h</w:t>
            </w:r>
            <w:r w:rsidR="005E4BD3" w:rsidRPr="00FF3842">
              <w:rPr>
                <w:rFonts w:ascii="Calibri" w:hAnsi="Calibri" w:cs="Calibri"/>
                <w:sz w:val="22"/>
                <w:szCs w:val="22"/>
              </w:rPr>
              <w:t>as the approval of the Council.</w:t>
            </w:r>
            <w:r w:rsidR="007B5DC6" w:rsidRPr="00FF3842">
              <w:rPr>
                <w:rFonts w:ascii="Calibri" w:hAnsi="Calibri" w:cs="Calibri"/>
                <w:sz w:val="22"/>
                <w:szCs w:val="22"/>
              </w:rPr>
              <w:t xml:space="preserve"> </w:t>
            </w:r>
            <w:r w:rsidR="00134503">
              <w:rPr>
                <w:rFonts w:ascii="Calibri" w:hAnsi="Calibri" w:cs="Calibri"/>
                <w:sz w:val="22"/>
                <w:szCs w:val="22"/>
              </w:rPr>
              <w:t xml:space="preserve"> </w:t>
            </w:r>
          </w:p>
        </w:tc>
        <w:tc>
          <w:tcPr>
            <w:tcW w:w="4944" w:type="dxa"/>
          </w:tcPr>
          <w:p w14:paraId="6068859B" w14:textId="6A66619D" w:rsidR="00486628" w:rsidRPr="00FF3842" w:rsidRDefault="009F5129" w:rsidP="00337F37">
            <w:pPr>
              <w:rPr>
                <w:rFonts w:ascii="Calibri" w:hAnsi="Calibri" w:cs="Calibri"/>
                <w:sz w:val="22"/>
                <w:szCs w:val="22"/>
              </w:rPr>
            </w:pPr>
            <w:r>
              <w:rPr>
                <w:rFonts w:ascii="Calibri" w:hAnsi="Calibri" w:cs="Calibri"/>
                <w:sz w:val="22"/>
                <w:szCs w:val="22"/>
              </w:rPr>
              <w:t>It was resolved to accept the apologies</w:t>
            </w:r>
            <w:r w:rsidR="005C5EFA">
              <w:rPr>
                <w:rFonts w:ascii="Calibri" w:hAnsi="Calibri" w:cs="Calibri"/>
                <w:sz w:val="22"/>
                <w:szCs w:val="22"/>
              </w:rPr>
              <w:t xml:space="preserve">. </w:t>
            </w:r>
          </w:p>
        </w:tc>
      </w:tr>
      <w:tr w:rsidR="00B153A3" w:rsidRPr="00FF3842" w14:paraId="50424962" w14:textId="77777777" w:rsidTr="002E0BBB">
        <w:trPr>
          <w:trHeight w:val="42"/>
        </w:trPr>
        <w:tc>
          <w:tcPr>
            <w:tcW w:w="475" w:type="dxa"/>
          </w:tcPr>
          <w:p w14:paraId="6A082D3B" w14:textId="77777777" w:rsidR="00B153A3" w:rsidRPr="00FF3842" w:rsidRDefault="00B153A3" w:rsidP="00337F37">
            <w:pPr>
              <w:rPr>
                <w:rFonts w:ascii="Calibri" w:hAnsi="Calibri" w:cs="Calibri"/>
                <w:sz w:val="22"/>
                <w:szCs w:val="22"/>
              </w:rPr>
            </w:pPr>
          </w:p>
        </w:tc>
        <w:tc>
          <w:tcPr>
            <w:tcW w:w="5083" w:type="dxa"/>
          </w:tcPr>
          <w:p w14:paraId="56BC2F96"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adjourn for the following item</w:t>
            </w:r>
            <w:r w:rsidR="00AE1828" w:rsidRPr="00FF3842">
              <w:rPr>
                <w:rFonts w:ascii="Calibri" w:hAnsi="Calibri" w:cs="Calibri"/>
                <w:b w:val="0"/>
                <w:bCs/>
                <w:i/>
                <w:iCs/>
                <w:sz w:val="22"/>
                <w:szCs w:val="22"/>
              </w:rPr>
              <w:t>s</w:t>
            </w:r>
            <w:r w:rsidRPr="00FF3842">
              <w:rPr>
                <w:rFonts w:ascii="Calibri" w:hAnsi="Calibri" w:cs="Calibri"/>
                <w:b w:val="0"/>
                <w:bCs/>
                <w:i/>
                <w:iCs/>
                <w:sz w:val="22"/>
                <w:szCs w:val="22"/>
              </w:rPr>
              <w:t>:</w:t>
            </w:r>
          </w:p>
        </w:tc>
        <w:tc>
          <w:tcPr>
            <w:tcW w:w="4944" w:type="dxa"/>
          </w:tcPr>
          <w:p w14:paraId="0C7A70B3" w14:textId="77777777" w:rsidR="00B153A3" w:rsidRPr="00FF3842" w:rsidRDefault="00B153A3" w:rsidP="00337F37">
            <w:pPr>
              <w:rPr>
                <w:rFonts w:ascii="Calibri" w:hAnsi="Calibri" w:cs="Calibri"/>
                <w:sz w:val="22"/>
                <w:szCs w:val="22"/>
              </w:rPr>
            </w:pPr>
          </w:p>
        </w:tc>
      </w:tr>
      <w:tr w:rsidR="00B153A3" w:rsidRPr="00FF3842" w14:paraId="5C0702DA" w14:textId="77777777" w:rsidTr="002E0BBB">
        <w:trPr>
          <w:trHeight w:val="165"/>
        </w:trPr>
        <w:tc>
          <w:tcPr>
            <w:tcW w:w="475" w:type="dxa"/>
          </w:tcPr>
          <w:p w14:paraId="1A0623F3" w14:textId="77777777" w:rsidR="00B153A3" w:rsidRPr="00FF3842" w:rsidRDefault="00B153A3" w:rsidP="00337F37">
            <w:pPr>
              <w:rPr>
                <w:rFonts w:ascii="Calibri" w:hAnsi="Calibri" w:cs="Calibri"/>
                <w:sz w:val="22"/>
                <w:szCs w:val="22"/>
              </w:rPr>
            </w:pPr>
          </w:p>
        </w:tc>
        <w:tc>
          <w:tcPr>
            <w:tcW w:w="5083" w:type="dxa"/>
          </w:tcPr>
          <w:p w14:paraId="789DD19A" w14:textId="77777777" w:rsidR="002C0C19" w:rsidRPr="00FF3842" w:rsidRDefault="00B153A3" w:rsidP="00337F37">
            <w:pPr>
              <w:pStyle w:val="BodyTextIndent3"/>
              <w:ind w:left="0"/>
              <w:rPr>
                <w:rFonts w:ascii="Calibri" w:hAnsi="Calibri" w:cs="Calibri"/>
                <w:b w:val="0"/>
                <w:sz w:val="22"/>
                <w:szCs w:val="22"/>
              </w:rPr>
            </w:pPr>
            <w:r w:rsidRPr="00FF3842">
              <w:rPr>
                <w:rFonts w:ascii="Calibri" w:hAnsi="Calibri" w:cs="Calibri"/>
                <w:b w:val="0"/>
                <w:sz w:val="22"/>
                <w:szCs w:val="22"/>
              </w:rPr>
              <w:t>A period of 15 minutes will be allowed for members of the public to ask questions or make comment regarding the work of the Committee or other items that affect Totnes.</w:t>
            </w:r>
          </w:p>
        </w:tc>
        <w:tc>
          <w:tcPr>
            <w:tcW w:w="4944" w:type="dxa"/>
          </w:tcPr>
          <w:p w14:paraId="7944B5FF" w14:textId="0A320166" w:rsidR="00DD3471" w:rsidRPr="001F3D9D" w:rsidRDefault="00DD3471" w:rsidP="00043864">
            <w:pPr>
              <w:rPr>
                <w:rFonts w:ascii="Calibri" w:hAnsi="Calibri" w:cs="Calibri"/>
                <w:sz w:val="22"/>
                <w:szCs w:val="22"/>
              </w:rPr>
            </w:pPr>
          </w:p>
        </w:tc>
      </w:tr>
      <w:tr w:rsidR="00B153A3" w:rsidRPr="00FF3842" w14:paraId="731071DF" w14:textId="77777777" w:rsidTr="002E0BBB">
        <w:trPr>
          <w:trHeight w:val="52"/>
        </w:trPr>
        <w:tc>
          <w:tcPr>
            <w:tcW w:w="475" w:type="dxa"/>
          </w:tcPr>
          <w:p w14:paraId="140551EB" w14:textId="77777777" w:rsidR="00B153A3" w:rsidRPr="00FF3842" w:rsidRDefault="00B153A3" w:rsidP="00337F37">
            <w:pPr>
              <w:rPr>
                <w:rFonts w:ascii="Calibri" w:hAnsi="Calibri" w:cs="Calibri"/>
                <w:sz w:val="22"/>
                <w:szCs w:val="22"/>
              </w:rPr>
            </w:pPr>
          </w:p>
        </w:tc>
        <w:tc>
          <w:tcPr>
            <w:tcW w:w="5083" w:type="dxa"/>
          </w:tcPr>
          <w:p w14:paraId="2B246D5A" w14:textId="77777777" w:rsidR="00B153A3" w:rsidRPr="00FF3842" w:rsidRDefault="00B153A3" w:rsidP="00337F37">
            <w:pPr>
              <w:pStyle w:val="BodyTextIndent3"/>
              <w:ind w:left="0"/>
              <w:rPr>
                <w:rFonts w:ascii="Calibri" w:hAnsi="Calibri" w:cs="Calibri"/>
                <w:b w:val="0"/>
                <w:sz w:val="22"/>
                <w:szCs w:val="22"/>
              </w:rPr>
            </w:pPr>
            <w:r w:rsidRPr="00FF3842">
              <w:rPr>
                <w:rFonts w:ascii="Calibri" w:hAnsi="Calibri" w:cs="Calibri"/>
                <w:b w:val="0"/>
                <w:bCs/>
                <w:i/>
                <w:iCs/>
                <w:sz w:val="22"/>
                <w:szCs w:val="22"/>
              </w:rPr>
              <w:t>The Committee will convene to consider the following items:</w:t>
            </w:r>
          </w:p>
        </w:tc>
        <w:tc>
          <w:tcPr>
            <w:tcW w:w="4944" w:type="dxa"/>
          </w:tcPr>
          <w:p w14:paraId="5DE59317" w14:textId="77777777" w:rsidR="002D105D" w:rsidRDefault="0057541D" w:rsidP="00337F37">
            <w:pPr>
              <w:rPr>
                <w:rFonts w:ascii="Calibri" w:hAnsi="Calibri" w:cs="Calibri"/>
                <w:sz w:val="22"/>
                <w:szCs w:val="22"/>
              </w:rPr>
            </w:pPr>
            <w:r>
              <w:rPr>
                <w:rFonts w:ascii="Calibri" w:hAnsi="Calibri" w:cs="Calibri"/>
                <w:sz w:val="22"/>
                <w:szCs w:val="22"/>
              </w:rPr>
              <w:t xml:space="preserve">Cllr Vint asked whether the Conservation Area gave enough protection for trees (rather than having a Tree Preservation Order) and should consideration be given to </w:t>
            </w:r>
            <w:r w:rsidR="002D105D">
              <w:rPr>
                <w:rFonts w:ascii="Calibri" w:hAnsi="Calibri" w:cs="Calibri"/>
                <w:sz w:val="22"/>
                <w:szCs w:val="22"/>
              </w:rPr>
              <w:t>requesting</w:t>
            </w:r>
            <w:r>
              <w:rPr>
                <w:rFonts w:ascii="Calibri" w:hAnsi="Calibri" w:cs="Calibri"/>
                <w:sz w:val="22"/>
                <w:szCs w:val="22"/>
              </w:rPr>
              <w:t xml:space="preserve"> a TPO on the Sequoia in Station Road? It was suggested that </w:t>
            </w:r>
            <w:r w:rsidR="002D105D">
              <w:rPr>
                <w:rFonts w:ascii="Calibri" w:hAnsi="Calibri" w:cs="Calibri"/>
                <w:sz w:val="22"/>
                <w:szCs w:val="22"/>
              </w:rPr>
              <w:t>Cllr Vint</w:t>
            </w:r>
            <w:r>
              <w:rPr>
                <w:rFonts w:ascii="Calibri" w:hAnsi="Calibri" w:cs="Calibri"/>
                <w:sz w:val="22"/>
                <w:szCs w:val="22"/>
              </w:rPr>
              <w:t xml:space="preserve"> request independent advice form the Woodland Trust on the issue. </w:t>
            </w:r>
          </w:p>
          <w:p w14:paraId="3F17F673" w14:textId="77777777" w:rsidR="002D105D" w:rsidRDefault="002D105D" w:rsidP="00337F37">
            <w:pPr>
              <w:rPr>
                <w:rFonts w:ascii="Calibri" w:hAnsi="Calibri" w:cs="Calibri"/>
                <w:sz w:val="22"/>
                <w:szCs w:val="22"/>
              </w:rPr>
            </w:pPr>
          </w:p>
          <w:p w14:paraId="2F83EC64" w14:textId="4B48B36B" w:rsidR="00B153A3" w:rsidRPr="00FF3842" w:rsidRDefault="0057541D" w:rsidP="00337F37">
            <w:pPr>
              <w:rPr>
                <w:rFonts w:ascii="Calibri" w:hAnsi="Calibri" w:cs="Calibri"/>
                <w:sz w:val="22"/>
                <w:szCs w:val="22"/>
              </w:rPr>
            </w:pPr>
            <w:r>
              <w:rPr>
                <w:rFonts w:ascii="Calibri" w:hAnsi="Calibri" w:cs="Calibri"/>
                <w:sz w:val="22"/>
                <w:szCs w:val="22"/>
              </w:rPr>
              <w:t xml:space="preserve">Cllr Vint also raised the issue of approaching </w:t>
            </w:r>
            <w:r w:rsidR="00123E3A">
              <w:rPr>
                <w:rFonts w:ascii="Calibri" w:hAnsi="Calibri" w:cs="Calibri"/>
                <w:sz w:val="22"/>
                <w:szCs w:val="22"/>
              </w:rPr>
              <w:t xml:space="preserve">local </w:t>
            </w:r>
            <w:r>
              <w:rPr>
                <w:rFonts w:ascii="Calibri" w:hAnsi="Calibri" w:cs="Calibri"/>
                <w:sz w:val="22"/>
                <w:szCs w:val="22"/>
              </w:rPr>
              <w:t xml:space="preserve">landowners to plant trees </w:t>
            </w:r>
            <w:r w:rsidR="00123E3A">
              <w:rPr>
                <w:rFonts w:ascii="Calibri" w:hAnsi="Calibri" w:cs="Calibri"/>
                <w:sz w:val="22"/>
                <w:szCs w:val="22"/>
              </w:rPr>
              <w:t xml:space="preserve">on their land </w:t>
            </w:r>
            <w:r>
              <w:rPr>
                <w:rFonts w:ascii="Calibri" w:hAnsi="Calibri" w:cs="Calibri"/>
                <w:sz w:val="22"/>
                <w:szCs w:val="22"/>
              </w:rPr>
              <w:t>– this matter will be put on the next Committee agenda.</w:t>
            </w:r>
          </w:p>
        </w:tc>
      </w:tr>
      <w:tr w:rsidR="00337B49" w:rsidRPr="00FF3842" w14:paraId="1532AB83" w14:textId="77777777" w:rsidTr="002E0BBB">
        <w:trPr>
          <w:trHeight w:val="92"/>
        </w:trPr>
        <w:tc>
          <w:tcPr>
            <w:tcW w:w="475" w:type="dxa"/>
          </w:tcPr>
          <w:p w14:paraId="12096AEA" w14:textId="2B11A307" w:rsidR="00337B49" w:rsidRPr="00F16090" w:rsidRDefault="0080206F" w:rsidP="00337B49">
            <w:pPr>
              <w:rPr>
                <w:rFonts w:ascii="Calibri" w:hAnsi="Calibri" w:cs="Calibri"/>
                <w:sz w:val="22"/>
                <w:szCs w:val="22"/>
              </w:rPr>
            </w:pPr>
            <w:r>
              <w:rPr>
                <w:rFonts w:ascii="Calibri" w:hAnsi="Calibri" w:cs="Calibri"/>
                <w:sz w:val="22"/>
                <w:szCs w:val="22"/>
              </w:rPr>
              <w:t>2</w:t>
            </w:r>
          </w:p>
        </w:tc>
        <w:tc>
          <w:tcPr>
            <w:tcW w:w="5083" w:type="dxa"/>
          </w:tcPr>
          <w:p w14:paraId="04D69E7E" w14:textId="1D33E93B" w:rsidR="005C5EFA" w:rsidRDefault="005C5EFA" w:rsidP="005C5EFA">
            <w:pPr>
              <w:contextualSpacing/>
              <w:rPr>
                <w:rFonts w:asciiTheme="minorHAnsi" w:hAnsiTheme="minorHAnsi"/>
                <w:sz w:val="22"/>
                <w:szCs w:val="22"/>
              </w:rPr>
            </w:pPr>
            <w:r>
              <w:rPr>
                <w:rFonts w:asciiTheme="minorHAnsi" w:hAnsiTheme="minorHAnsi"/>
                <w:sz w:val="22"/>
                <w:szCs w:val="22"/>
              </w:rPr>
              <w:t xml:space="preserve">To update on any matters arising from the minutes of </w:t>
            </w:r>
            <w:r w:rsidR="00A420AD">
              <w:rPr>
                <w:rFonts w:asciiTheme="minorHAnsi" w:hAnsiTheme="minorHAnsi"/>
                <w:sz w:val="22"/>
                <w:szCs w:val="22"/>
              </w:rPr>
              <w:t>18</w:t>
            </w:r>
            <w:r w:rsidRPr="004D29AF">
              <w:rPr>
                <w:rFonts w:asciiTheme="minorHAnsi" w:hAnsiTheme="minorHAnsi"/>
                <w:sz w:val="22"/>
                <w:szCs w:val="22"/>
                <w:vertAlign w:val="superscript"/>
              </w:rPr>
              <w:t>th</w:t>
            </w:r>
            <w:r>
              <w:rPr>
                <w:rFonts w:asciiTheme="minorHAnsi" w:hAnsiTheme="minorHAnsi"/>
                <w:sz w:val="22"/>
                <w:szCs w:val="22"/>
              </w:rPr>
              <w:t xml:space="preserve"> Ju</w:t>
            </w:r>
            <w:r w:rsidR="00A420AD">
              <w:rPr>
                <w:rFonts w:asciiTheme="minorHAnsi" w:hAnsiTheme="minorHAnsi"/>
                <w:sz w:val="22"/>
                <w:szCs w:val="22"/>
              </w:rPr>
              <w:t>ly</w:t>
            </w:r>
            <w:r>
              <w:rPr>
                <w:rFonts w:asciiTheme="minorHAnsi" w:hAnsiTheme="minorHAnsi"/>
                <w:sz w:val="22"/>
                <w:szCs w:val="22"/>
              </w:rPr>
              <w:t xml:space="preserve"> 2019.</w:t>
            </w:r>
          </w:p>
          <w:p w14:paraId="0E575B8B" w14:textId="3CCA095E" w:rsidR="00337B49" w:rsidRPr="00F16090" w:rsidRDefault="00337B49" w:rsidP="005C5EFA">
            <w:pPr>
              <w:contextualSpacing/>
              <w:rPr>
                <w:rFonts w:ascii="Calibri" w:hAnsi="Calibri" w:cs="Calibri"/>
                <w:sz w:val="22"/>
                <w:szCs w:val="22"/>
              </w:rPr>
            </w:pPr>
          </w:p>
        </w:tc>
        <w:tc>
          <w:tcPr>
            <w:tcW w:w="4944" w:type="dxa"/>
          </w:tcPr>
          <w:p w14:paraId="5B02C9CA" w14:textId="206D3BB4" w:rsidR="00337B49" w:rsidRDefault="000E602B" w:rsidP="00DD0649">
            <w:pPr>
              <w:rPr>
                <w:rFonts w:ascii="Calibri" w:hAnsi="Calibri" w:cs="Calibri"/>
                <w:sz w:val="22"/>
                <w:szCs w:val="22"/>
              </w:rPr>
            </w:pPr>
            <w:r>
              <w:rPr>
                <w:rFonts w:ascii="Calibri" w:hAnsi="Calibri" w:cs="Calibri"/>
                <w:sz w:val="22"/>
                <w:szCs w:val="22"/>
              </w:rPr>
              <w:t xml:space="preserve">Item </w:t>
            </w:r>
            <w:r w:rsidR="00627044">
              <w:rPr>
                <w:rFonts w:ascii="Calibri" w:hAnsi="Calibri" w:cs="Calibri"/>
                <w:sz w:val="22"/>
                <w:szCs w:val="22"/>
              </w:rPr>
              <w:t>2</w:t>
            </w:r>
            <w:r w:rsidR="00DD0649">
              <w:rPr>
                <w:rFonts w:ascii="Calibri" w:hAnsi="Calibri" w:cs="Calibri"/>
                <w:sz w:val="22"/>
                <w:szCs w:val="22"/>
              </w:rPr>
              <w:t xml:space="preserve"> – </w:t>
            </w:r>
            <w:r w:rsidR="00CE2E65">
              <w:rPr>
                <w:rFonts w:ascii="Calibri" w:hAnsi="Calibri" w:cs="Calibri"/>
                <w:sz w:val="22"/>
                <w:szCs w:val="22"/>
              </w:rPr>
              <w:t>Resolved by Full Council. Two letters will be drafted for the Clerk to send to: South Hams District Council</w:t>
            </w:r>
            <w:r w:rsidR="002D105D">
              <w:rPr>
                <w:rFonts w:ascii="Calibri" w:hAnsi="Calibri" w:cs="Calibri"/>
                <w:sz w:val="22"/>
                <w:szCs w:val="22"/>
              </w:rPr>
              <w:t xml:space="preserve"> (SHDC)</w:t>
            </w:r>
            <w:r w:rsidR="00CE2E65">
              <w:rPr>
                <w:rFonts w:ascii="Calibri" w:hAnsi="Calibri" w:cs="Calibri"/>
                <w:sz w:val="22"/>
                <w:szCs w:val="22"/>
              </w:rPr>
              <w:t xml:space="preserve">; and the Devon County Archaeologist.  </w:t>
            </w:r>
          </w:p>
          <w:p w14:paraId="5E5E08CE" w14:textId="77777777" w:rsidR="00627044" w:rsidRDefault="00627044" w:rsidP="00DD0649">
            <w:pPr>
              <w:rPr>
                <w:rFonts w:ascii="Calibri" w:hAnsi="Calibri" w:cs="Calibri"/>
                <w:sz w:val="22"/>
                <w:szCs w:val="22"/>
              </w:rPr>
            </w:pPr>
          </w:p>
          <w:p w14:paraId="42F04B71" w14:textId="413FC976" w:rsidR="00627044" w:rsidRDefault="00627044" w:rsidP="00DD0649">
            <w:pPr>
              <w:rPr>
                <w:rFonts w:ascii="Calibri" w:hAnsi="Calibri" w:cs="Calibri"/>
                <w:sz w:val="22"/>
                <w:szCs w:val="22"/>
              </w:rPr>
            </w:pPr>
            <w:r>
              <w:rPr>
                <w:rFonts w:ascii="Calibri" w:hAnsi="Calibri" w:cs="Calibri"/>
                <w:sz w:val="22"/>
                <w:szCs w:val="22"/>
              </w:rPr>
              <w:t xml:space="preserve">Item </w:t>
            </w:r>
            <w:r w:rsidR="00CE2E65">
              <w:rPr>
                <w:rFonts w:ascii="Calibri" w:hAnsi="Calibri" w:cs="Calibri"/>
                <w:sz w:val="22"/>
                <w:szCs w:val="22"/>
              </w:rPr>
              <w:t>4</w:t>
            </w:r>
            <w:r>
              <w:rPr>
                <w:rFonts w:ascii="Calibri" w:hAnsi="Calibri" w:cs="Calibri"/>
                <w:sz w:val="22"/>
                <w:szCs w:val="22"/>
              </w:rPr>
              <w:t xml:space="preserve"> – </w:t>
            </w:r>
            <w:r w:rsidR="00CE2E65">
              <w:rPr>
                <w:rFonts w:ascii="Calibri" w:hAnsi="Calibri" w:cs="Calibri"/>
                <w:sz w:val="22"/>
                <w:szCs w:val="22"/>
              </w:rPr>
              <w:t xml:space="preserve">Resolved by Full Council. The Totnes Town Council </w:t>
            </w:r>
            <w:r w:rsidR="002D105D">
              <w:rPr>
                <w:rFonts w:ascii="Calibri" w:hAnsi="Calibri" w:cs="Calibri"/>
                <w:sz w:val="22"/>
                <w:szCs w:val="22"/>
              </w:rPr>
              <w:t xml:space="preserve">website </w:t>
            </w:r>
            <w:r w:rsidR="00CE2E65">
              <w:rPr>
                <w:rFonts w:ascii="Calibri" w:hAnsi="Calibri" w:cs="Calibri"/>
                <w:sz w:val="22"/>
                <w:szCs w:val="22"/>
              </w:rPr>
              <w:t xml:space="preserve">will be updated with the relevant information. </w:t>
            </w:r>
          </w:p>
          <w:p w14:paraId="4BDFE5D1" w14:textId="77777777" w:rsidR="00627044" w:rsidRDefault="00627044" w:rsidP="00DD0649">
            <w:pPr>
              <w:rPr>
                <w:rFonts w:ascii="Calibri" w:hAnsi="Calibri" w:cs="Calibri"/>
                <w:sz w:val="22"/>
                <w:szCs w:val="22"/>
              </w:rPr>
            </w:pPr>
          </w:p>
          <w:p w14:paraId="45886B61" w14:textId="09F977D0" w:rsidR="00627044" w:rsidRDefault="00627044" w:rsidP="00DD0649">
            <w:pPr>
              <w:rPr>
                <w:rFonts w:ascii="Calibri" w:hAnsi="Calibri" w:cs="Calibri"/>
                <w:sz w:val="22"/>
                <w:szCs w:val="22"/>
              </w:rPr>
            </w:pPr>
            <w:r>
              <w:rPr>
                <w:rFonts w:ascii="Calibri" w:hAnsi="Calibri" w:cs="Calibri"/>
                <w:sz w:val="22"/>
                <w:szCs w:val="22"/>
              </w:rPr>
              <w:t xml:space="preserve">Item 6 – </w:t>
            </w:r>
            <w:r w:rsidR="00CE2E65">
              <w:rPr>
                <w:rFonts w:ascii="Calibri" w:hAnsi="Calibri" w:cs="Calibri"/>
                <w:sz w:val="22"/>
                <w:szCs w:val="22"/>
              </w:rPr>
              <w:t>Resolved by Full Council, although the wording of the resolution changed from that proposed (see Full Council minutes).</w:t>
            </w:r>
          </w:p>
          <w:p w14:paraId="27403CEA" w14:textId="77777777" w:rsidR="00627044" w:rsidRDefault="00627044" w:rsidP="00DD0649">
            <w:pPr>
              <w:rPr>
                <w:rFonts w:ascii="Calibri" w:hAnsi="Calibri" w:cs="Calibri"/>
                <w:sz w:val="22"/>
                <w:szCs w:val="22"/>
              </w:rPr>
            </w:pPr>
          </w:p>
          <w:p w14:paraId="485F9061" w14:textId="5FFADB97" w:rsidR="00627044" w:rsidRPr="00DD0649" w:rsidRDefault="00627044" w:rsidP="00DD0649">
            <w:pPr>
              <w:rPr>
                <w:rFonts w:ascii="Calibri" w:hAnsi="Calibri"/>
                <w:sz w:val="22"/>
                <w:szCs w:val="22"/>
              </w:rPr>
            </w:pPr>
            <w:r>
              <w:rPr>
                <w:rFonts w:ascii="Calibri" w:hAnsi="Calibri" w:cs="Calibri"/>
                <w:sz w:val="22"/>
                <w:szCs w:val="22"/>
              </w:rPr>
              <w:t xml:space="preserve">Item </w:t>
            </w:r>
            <w:r w:rsidR="00CE2E65">
              <w:rPr>
                <w:rFonts w:ascii="Calibri" w:hAnsi="Calibri" w:cs="Calibri"/>
                <w:sz w:val="22"/>
                <w:szCs w:val="22"/>
              </w:rPr>
              <w:t>8</w:t>
            </w:r>
            <w:r>
              <w:rPr>
                <w:rFonts w:ascii="Calibri" w:hAnsi="Calibri" w:cs="Calibri"/>
                <w:sz w:val="22"/>
                <w:szCs w:val="22"/>
              </w:rPr>
              <w:t xml:space="preserve"> – </w:t>
            </w:r>
            <w:r w:rsidR="00CE2E65">
              <w:rPr>
                <w:rFonts w:ascii="Calibri" w:hAnsi="Calibri" w:cs="Calibri"/>
                <w:sz w:val="22"/>
                <w:szCs w:val="22"/>
              </w:rPr>
              <w:t>Resolved by Full Council. A letter will be drafted for the Clerk to send.</w:t>
            </w:r>
          </w:p>
        </w:tc>
      </w:tr>
      <w:tr w:rsidR="003C5102" w:rsidRPr="00FF3842" w14:paraId="3FC18547" w14:textId="77777777" w:rsidTr="002E0BBB">
        <w:trPr>
          <w:trHeight w:val="92"/>
        </w:trPr>
        <w:tc>
          <w:tcPr>
            <w:tcW w:w="475" w:type="dxa"/>
          </w:tcPr>
          <w:p w14:paraId="230B515A" w14:textId="6FE9C7E3" w:rsidR="003C5102" w:rsidRDefault="0080206F" w:rsidP="003C5102">
            <w:pPr>
              <w:rPr>
                <w:rFonts w:ascii="Calibri" w:hAnsi="Calibri" w:cs="Calibri"/>
                <w:sz w:val="22"/>
                <w:szCs w:val="22"/>
              </w:rPr>
            </w:pPr>
            <w:r>
              <w:rPr>
                <w:rFonts w:ascii="Calibri" w:hAnsi="Calibri" w:cs="Calibri"/>
                <w:sz w:val="22"/>
                <w:szCs w:val="22"/>
              </w:rPr>
              <w:t>3</w:t>
            </w:r>
          </w:p>
        </w:tc>
        <w:tc>
          <w:tcPr>
            <w:tcW w:w="5083" w:type="dxa"/>
          </w:tcPr>
          <w:p w14:paraId="7A8607C9" w14:textId="52D6FF06" w:rsidR="00337B49" w:rsidRPr="00337B49" w:rsidRDefault="00337B49" w:rsidP="00337B49">
            <w:pPr>
              <w:contextualSpacing/>
              <w:rPr>
                <w:rFonts w:asciiTheme="minorHAnsi" w:hAnsiTheme="minorHAnsi"/>
                <w:sz w:val="22"/>
                <w:szCs w:val="22"/>
              </w:rPr>
            </w:pPr>
            <w:r w:rsidRPr="00337B49">
              <w:rPr>
                <w:rFonts w:asciiTheme="minorHAnsi" w:hAnsiTheme="minorHAnsi"/>
                <w:sz w:val="22"/>
                <w:szCs w:val="22"/>
              </w:rPr>
              <w:t xml:space="preserve">To make recommendations on the following tree works order: </w:t>
            </w:r>
          </w:p>
          <w:p w14:paraId="02E5AD39" w14:textId="77777777" w:rsidR="00337B49" w:rsidRPr="00337B49" w:rsidRDefault="00337B49" w:rsidP="00337B49">
            <w:pPr>
              <w:rPr>
                <w:rFonts w:ascii="Calibri" w:hAnsi="Calibri"/>
                <w:sz w:val="22"/>
                <w:szCs w:val="22"/>
                <w:lang w:val="en-US" w:eastAsia="en-US"/>
              </w:rPr>
            </w:pPr>
          </w:p>
          <w:p w14:paraId="0ED47AB4" w14:textId="59D6C0E5" w:rsidR="0080206F" w:rsidRDefault="0080206F" w:rsidP="0080206F">
            <w:pPr>
              <w:ind w:left="363"/>
              <w:rPr>
                <w:rFonts w:ascii="Calibri" w:hAnsi="Calibri" w:cs="Calibri"/>
                <w:sz w:val="22"/>
                <w:szCs w:val="22"/>
              </w:rPr>
            </w:pPr>
            <w:r w:rsidRPr="00F82362">
              <w:rPr>
                <w:rFonts w:ascii="Calibri" w:hAnsi="Calibri" w:cs="Calibri"/>
                <w:sz w:val="22"/>
                <w:szCs w:val="22"/>
              </w:rPr>
              <w:t>3a</w:t>
            </w:r>
            <w:r>
              <w:rPr>
                <w:rFonts w:ascii="Calibri" w:hAnsi="Calibri" w:cs="Calibri"/>
                <w:sz w:val="22"/>
                <w:szCs w:val="22"/>
              </w:rPr>
              <w:t xml:space="preserve">) 2728/19/TPO – T1: Lime – dead wood removal (exempt). T2: Horse Chestnut – lateral reduction by up to 1m on west side, branches encroaching adjacent dwellings. </w:t>
            </w:r>
            <w:proofErr w:type="spellStart"/>
            <w:r>
              <w:rPr>
                <w:rFonts w:ascii="Calibri" w:hAnsi="Calibri" w:cs="Calibri"/>
                <w:sz w:val="22"/>
                <w:szCs w:val="22"/>
              </w:rPr>
              <w:t>Redhills</w:t>
            </w:r>
            <w:proofErr w:type="spellEnd"/>
            <w:r>
              <w:rPr>
                <w:rFonts w:ascii="Calibri" w:hAnsi="Calibri" w:cs="Calibri"/>
                <w:sz w:val="22"/>
                <w:szCs w:val="22"/>
              </w:rPr>
              <w:t>, Jubilee Road, Totnes, TQ9 5BP.</w:t>
            </w:r>
          </w:p>
          <w:p w14:paraId="4805BD9F" w14:textId="77777777" w:rsidR="002D105D" w:rsidRDefault="002D105D" w:rsidP="0080206F">
            <w:pPr>
              <w:ind w:left="363"/>
              <w:rPr>
                <w:rFonts w:ascii="Calibri" w:hAnsi="Calibri" w:cs="Calibri"/>
                <w:sz w:val="22"/>
                <w:szCs w:val="22"/>
              </w:rPr>
            </w:pPr>
          </w:p>
          <w:p w14:paraId="043CB800" w14:textId="47209520" w:rsidR="003C5102" w:rsidRPr="0085634D" w:rsidRDefault="0080206F" w:rsidP="0080206F">
            <w:pPr>
              <w:ind w:left="363"/>
              <w:rPr>
                <w:rFonts w:ascii="Calibri" w:hAnsi="Calibri" w:cs="Calibri"/>
                <w:b/>
                <w:sz w:val="22"/>
                <w:szCs w:val="22"/>
              </w:rPr>
            </w:pPr>
            <w:r>
              <w:rPr>
                <w:rFonts w:ascii="Calibri" w:hAnsi="Calibri" w:cs="Calibri"/>
                <w:sz w:val="22"/>
                <w:szCs w:val="22"/>
              </w:rPr>
              <w:lastRenderedPageBreak/>
              <w:t xml:space="preserve">3b) 2780/19/TCA – T1: Cherry – Fell due to crown condition, excessive deadwood and one dead co-dominant stem; T2: Ash – Dismantle and fell due to structural condition, major decay and growing over neighbours property; G3 Cypress – Dismantle and fell as trees are of low amenity value and have outgrown space. Replant with birch, yew and magnolia. 4 Seymour Villas, </w:t>
            </w:r>
            <w:proofErr w:type="spellStart"/>
            <w:r>
              <w:rPr>
                <w:rFonts w:ascii="Calibri" w:hAnsi="Calibri" w:cs="Calibri"/>
                <w:sz w:val="22"/>
                <w:szCs w:val="22"/>
              </w:rPr>
              <w:t>Pathfields</w:t>
            </w:r>
            <w:proofErr w:type="spellEnd"/>
            <w:r>
              <w:rPr>
                <w:rFonts w:ascii="Calibri" w:hAnsi="Calibri" w:cs="Calibri"/>
                <w:sz w:val="22"/>
                <w:szCs w:val="22"/>
              </w:rPr>
              <w:t>, Totnes, TQ9 5QR.</w:t>
            </w:r>
          </w:p>
        </w:tc>
        <w:tc>
          <w:tcPr>
            <w:tcW w:w="4944" w:type="dxa"/>
          </w:tcPr>
          <w:p w14:paraId="44DB6A89" w14:textId="77777777" w:rsidR="003C5102" w:rsidRDefault="003C5102" w:rsidP="003C5102">
            <w:pPr>
              <w:rPr>
                <w:rFonts w:ascii="Calibri" w:hAnsi="Calibri" w:cs="Calibri"/>
                <w:sz w:val="22"/>
                <w:szCs w:val="22"/>
              </w:rPr>
            </w:pPr>
          </w:p>
          <w:p w14:paraId="3BA132DB" w14:textId="512BDA5B" w:rsidR="00AD45A6" w:rsidRDefault="00AD45A6" w:rsidP="003C5102">
            <w:pPr>
              <w:rPr>
                <w:rFonts w:ascii="Calibri" w:hAnsi="Calibri" w:cs="Calibri"/>
                <w:sz w:val="22"/>
                <w:szCs w:val="22"/>
              </w:rPr>
            </w:pPr>
          </w:p>
          <w:p w14:paraId="1A64C708" w14:textId="77777777" w:rsidR="00123E3A" w:rsidRDefault="00123E3A" w:rsidP="003C5102">
            <w:pPr>
              <w:rPr>
                <w:rFonts w:ascii="Calibri" w:hAnsi="Calibri" w:cs="Calibri"/>
                <w:sz w:val="22"/>
                <w:szCs w:val="22"/>
              </w:rPr>
            </w:pPr>
          </w:p>
          <w:p w14:paraId="7CAF3EC0" w14:textId="29FA689F" w:rsidR="0080206F" w:rsidRDefault="005C5EFA" w:rsidP="0080206F">
            <w:pPr>
              <w:rPr>
                <w:rFonts w:ascii="Calibri" w:hAnsi="Calibri" w:cs="Calibri"/>
                <w:sz w:val="22"/>
                <w:szCs w:val="22"/>
              </w:rPr>
            </w:pPr>
            <w:r>
              <w:rPr>
                <w:rFonts w:ascii="Calibri" w:hAnsi="Calibri" w:cs="Calibri"/>
                <w:sz w:val="22"/>
                <w:szCs w:val="22"/>
              </w:rPr>
              <w:t>Support.</w:t>
            </w:r>
            <w:r w:rsidR="00627044">
              <w:rPr>
                <w:rFonts w:ascii="Calibri" w:hAnsi="Calibri" w:cs="Calibri"/>
                <w:sz w:val="22"/>
                <w:szCs w:val="22"/>
              </w:rPr>
              <w:t xml:space="preserve"> </w:t>
            </w:r>
          </w:p>
          <w:p w14:paraId="068C57C9" w14:textId="51106597" w:rsidR="0080206F" w:rsidRDefault="0080206F" w:rsidP="0080206F">
            <w:pPr>
              <w:rPr>
                <w:rFonts w:ascii="Calibri" w:hAnsi="Calibri" w:cs="Calibri"/>
                <w:sz w:val="22"/>
                <w:szCs w:val="22"/>
              </w:rPr>
            </w:pPr>
          </w:p>
          <w:p w14:paraId="7D163073" w14:textId="574DA529" w:rsidR="0080206F" w:rsidRDefault="0080206F" w:rsidP="0080206F">
            <w:pPr>
              <w:rPr>
                <w:rFonts w:ascii="Calibri" w:hAnsi="Calibri" w:cs="Calibri"/>
                <w:sz w:val="22"/>
                <w:szCs w:val="22"/>
              </w:rPr>
            </w:pPr>
          </w:p>
          <w:p w14:paraId="58C5F99F" w14:textId="1F48642A" w:rsidR="0080206F" w:rsidRDefault="0080206F" w:rsidP="0080206F">
            <w:pPr>
              <w:rPr>
                <w:rFonts w:ascii="Calibri" w:hAnsi="Calibri" w:cs="Calibri"/>
                <w:sz w:val="22"/>
                <w:szCs w:val="22"/>
              </w:rPr>
            </w:pPr>
          </w:p>
          <w:p w14:paraId="37376C36" w14:textId="77777777" w:rsidR="002D105D" w:rsidRDefault="002D105D" w:rsidP="0080206F">
            <w:pPr>
              <w:rPr>
                <w:rFonts w:ascii="Calibri" w:hAnsi="Calibri" w:cs="Calibri"/>
                <w:sz w:val="22"/>
                <w:szCs w:val="22"/>
              </w:rPr>
            </w:pPr>
          </w:p>
          <w:p w14:paraId="10CE2D0E" w14:textId="50A32509" w:rsidR="0080206F" w:rsidRDefault="0080206F" w:rsidP="0080206F">
            <w:pPr>
              <w:rPr>
                <w:rFonts w:ascii="Calibri" w:hAnsi="Calibri" w:cs="Calibri"/>
                <w:sz w:val="22"/>
                <w:szCs w:val="22"/>
              </w:rPr>
            </w:pPr>
          </w:p>
          <w:p w14:paraId="1DD0B7E4" w14:textId="6B2B75B3" w:rsidR="0080206F" w:rsidRDefault="0080206F" w:rsidP="0080206F">
            <w:pPr>
              <w:rPr>
                <w:rFonts w:ascii="Calibri" w:hAnsi="Calibri" w:cs="Calibri"/>
                <w:sz w:val="22"/>
                <w:szCs w:val="22"/>
              </w:rPr>
            </w:pPr>
          </w:p>
          <w:p w14:paraId="7D4F45FD" w14:textId="4E01B539" w:rsidR="0080206F" w:rsidRPr="0008244A" w:rsidRDefault="0080206F" w:rsidP="0080206F">
            <w:pPr>
              <w:rPr>
                <w:rFonts w:ascii="Calibri" w:hAnsi="Calibri" w:cs="Calibri"/>
                <w:sz w:val="22"/>
                <w:szCs w:val="22"/>
              </w:rPr>
            </w:pPr>
            <w:r>
              <w:rPr>
                <w:rFonts w:ascii="Calibri" w:hAnsi="Calibri" w:cs="Calibri"/>
                <w:sz w:val="22"/>
                <w:szCs w:val="22"/>
              </w:rPr>
              <w:t>Support.</w:t>
            </w:r>
          </w:p>
          <w:p w14:paraId="286B845C" w14:textId="1EB2E749" w:rsidR="003C5102" w:rsidRPr="0008244A" w:rsidRDefault="003C5102" w:rsidP="004D6958">
            <w:pPr>
              <w:rPr>
                <w:rFonts w:ascii="Calibri" w:hAnsi="Calibri" w:cs="Calibri"/>
                <w:sz w:val="22"/>
                <w:szCs w:val="22"/>
              </w:rPr>
            </w:pPr>
          </w:p>
        </w:tc>
      </w:tr>
      <w:tr w:rsidR="00E4462A" w:rsidRPr="00FF3842" w14:paraId="093AFD95" w14:textId="77777777" w:rsidTr="002E0BBB">
        <w:trPr>
          <w:trHeight w:val="92"/>
        </w:trPr>
        <w:tc>
          <w:tcPr>
            <w:tcW w:w="475" w:type="dxa"/>
          </w:tcPr>
          <w:p w14:paraId="041780CF" w14:textId="2BABBE0D" w:rsidR="00E4462A" w:rsidRDefault="0080206F" w:rsidP="003C5102">
            <w:pPr>
              <w:rPr>
                <w:rFonts w:ascii="Calibri" w:hAnsi="Calibri" w:cs="Calibri"/>
                <w:sz w:val="22"/>
                <w:szCs w:val="22"/>
              </w:rPr>
            </w:pPr>
            <w:r>
              <w:rPr>
                <w:rFonts w:ascii="Calibri" w:hAnsi="Calibri" w:cs="Calibri"/>
                <w:sz w:val="22"/>
                <w:szCs w:val="22"/>
              </w:rPr>
              <w:lastRenderedPageBreak/>
              <w:t>4</w:t>
            </w:r>
          </w:p>
        </w:tc>
        <w:tc>
          <w:tcPr>
            <w:tcW w:w="5083" w:type="dxa"/>
          </w:tcPr>
          <w:p w14:paraId="4D7D286C" w14:textId="77777777" w:rsidR="005C5EFA" w:rsidRDefault="00E4462A" w:rsidP="00690D9E">
            <w:pPr>
              <w:rPr>
                <w:rFonts w:ascii="Calibri" w:hAnsi="Calibri" w:cs="Calibri"/>
                <w:sz w:val="22"/>
                <w:szCs w:val="22"/>
                <w:lang w:eastAsia="en-US"/>
              </w:rPr>
            </w:pPr>
            <w:r w:rsidRPr="00E4462A">
              <w:rPr>
                <w:rFonts w:ascii="Calibri" w:hAnsi="Calibri" w:cs="Calibri"/>
                <w:sz w:val="22"/>
                <w:szCs w:val="22"/>
                <w:lang w:val="en-US" w:eastAsia="en-US"/>
              </w:rPr>
              <w:t>To make recommendations on the following planning applications:</w:t>
            </w:r>
            <w:r w:rsidRPr="00E4462A">
              <w:rPr>
                <w:rFonts w:ascii="Calibri" w:hAnsi="Calibri" w:cs="Calibri"/>
                <w:sz w:val="22"/>
                <w:szCs w:val="22"/>
                <w:lang w:eastAsia="en-US"/>
              </w:rPr>
              <w:t xml:space="preserve">   </w:t>
            </w:r>
          </w:p>
          <w:p w14:paraId="452B975D" w14:textId="478ED48E" w:rsidR="00E4462A" w:rsidRPr="00E4462A" w:rsidRDefault="00E4462A" w:rsidP="00690D9E">
            <w:pPr>
              <w:rPr>
                <w:rFonts w:ascii="Calibri" w:hAnsi="Calibri" w:cs="Calibri"/>
                <w:sz w:val="22"/>
                <w:szCs w:val="22"/>
                <w:lang w:val="en-US" w:eastAsia="en-US"/>
              </w:rPr>
            </w:pPr>
            <w:r w:rsidRPr="00E4462A">
              <w:rPr>
                <w:rFonts w:ascii="Calibri" w:hAnsi="Calibri" w:cs="Calibri"/>
                <w:sz w:val="22"/>
                <w:szCs w:val="22"/>
                <w:lang w:eastAsia="en-US"/>
              </w:rPr>
              <w:t xml:space="preserve">                                                                                                                                                                                                                                                                                                                                                                                                                                                                                                                                                                                                                                                                                                                                                                                                                                                                                                                                                                                                                                                                                                                                                                                                                                                                                                                                                                                                                                                                                                                                                                                                                                                                                                                                                                                                                                                                                                                                                                                                                                              </w:t>
            </w:r>
          </w:p>
          <w:p w14:paraId="38D789E2" w14:textId="77777777" w:rsidR="0080206F" w:rsidRPr="0080206F" w:rsidRDefault="0080206F" w:rsidP="00690D9E">
            <w:pPr>
              <w:ind w:left="360"/>
              <w:rPr>
                <w:rFonts w:ascii="Calibri" w:hAnsi="Calibri" w:cs="Calibri"/>
                <w:bCs/>
                <w:color w:val="222222"/>
                <w:sz w:val="22"/>
                <w:szCs w:val="22"/>
                <w:lang w:val="en-US" w:eastAsia="en-US"/>
              </w:rPr>
            </w:pPr>
            <w:r w:rsidRPr="0080206F">
              <w:rPr>
                <w:rFonts w:ascii="Calibri" w:hAnsi="Calibri" w:cs="Calibri"/>
                <w:bCs/>
                <w:color w:val="222222"/>
                <w:sz w:val="22"/>
                <w:szCs w:val="22"/>
                <w:lang w:val="en-US" w:eastAsia="en-US"/>
              </w:rPr>
              <w:t>4a) 2665/19/LBC – Listed Building Consent for proposed replacement of existing Velux window with new unit (same size), and addition of second identical Velux window to the rear roof of the building. 44A Fore Street, Totnes, TQ9 5RP.</w:t>
            </w:r>
          </w:p>
          <w:p w14:paraId="3FD17C57" w14:textId="77777777" w:rsidR="0080206F" w:rsidRPr="0080206F" w:rsidRDefault="0080206F" w:rsidP="00690D9E">
            <w:pPr>
              <w:ind w:left="360"/>
              <w:rPr>
                <w:rFonts w:ascii="Calibri" w:hAnsi="Calibri" w:cs="Calibri"/>
                <w:bCs/>
                <w:color w:val="222222"/>
                <w:sz w:val="22"/>
                <w:szCs w:val="22"/>
                <w:lang w:val="en-US" w:eastAsia="en-US"/>
              </w:rPr>
            </w:pPr>
          </w:p>
          <w:p w14:paraId="629BFC41" w14:textId="77777777" w:rsidR="0080206F" w:rsidRPr="0080206F" w:rsidRDefault="0080206F" w:rsidP="00690D9E">
            <w:pPr>
              <w:ind w:left="360"/>
              <w:rPr>
                <w:rFonts w:ascii="Calibri" w:hAnsi="Calibri" w:cs="Calibri"/>
                <w:bCs/>
                <w:sz w:val="22"/>
                <w:szCs w:val="22"/>
                <w:lang w:val="en-US" w:eastAsia="en-US"/>
              </w:rPr>
            </w:pPr>
            <w:r w:rsidRPr="0080206F">
              <w:rPr>
                <w:rFonts w:ascii="Calibri" w:hAnsi="Calibri" w:cs="Calibri"/>
                <w:bCs/>
                <w:sz w:val="22"/>
                <w:szCs w:val="22"/>
                <w:lang w:val="en-US" w:eastAsia="en-US"/>
              </w:rPr>
              <w:t xml:space="preserve">4b) 2651/19/FUL – Retrospective change of use of residential flat above shop to ancillary shop accommodation. 99 High Street, Totnes, TQ9 5PF. </w:t>
            </w:r>
          </w:p>
          <w:p w14:paraId="152943F9" w14:textId="77777777" w:rsidR="0080206F" w:rsidRPr="0080206F" w:rsidRDefault="0080206F" w:rsidP="00690D9E">
            <w:pPr>
              <w:ind w:left="360"/>
              <w:rPr>
                <w:rFonts w:ascii="Calibri" w:hAnsi="Calibri" w:cs="Calibri"/>
                <w:bCs/>
                <w:sz w:val="22"/>
                <w:szCs w:val="22"/>
                <w:lang w:val="en-US" w:eastAsia="en-US"/>
              </w:rPr>
            </w:pPr>
          </w:p>
          <w:p w14:paraId="6B2172AF" w14:textId="77777777" w:rsidR="0080206F" w:rsidRPr="0080206F" w:rsidRDefault="0080206F" w:rsidP="00690D9E">
            <w:pPr>
              <w:ind w:left="360"/>
              <w:rPr>
                <w:rFonts w:ascii="Calibri" w:hAnsi="Calibri" w:cs="Calibri"/>
                <w:bCs/>
                <w:sz w:val="22"/>
                <w:szCs w:val="22"/>
                <w:lang w:val="en-US" w:eastAsia="en-US"/>
              </w:rPr>
            </w:pPr>
            <w:r w:rsidRPr="0080206F">
              <w:rPr>
                <w:rFonts w:ascii="Calibri" w:hAnsi="Calibri" w:cs="Calibri"/>
                <w:bCs/>
                <w:sz w:val="22"/>
                <w:szCs w:val="22"/>
                <w:lang w:val="en-US" w:eastAsia="en-US"/>
              </w:rPr>
              <w:t xml:space="preserve">4c) 2508/19/HHO – Householder application for alteration and extension to dwelling to provide additional living accommodation. 1 North Castle Mews, North Street, Totnes, TQ9 5NQ. </w:t>
            </w:r>
          </w:p>
          <w:p w14:paraId="7D398B7F" w14:textId="77777777" w:rsidR="0080206F" w:rsidRPr="0080206F" w:rsidRDefault="0080206F" w:rsidP="00690D9E">
            <w:pPr>
              <w:ind w:left="360"/>
              <w:rPr>
                <w:rFonts w:ascii="Calibri" w:hAnsi="Calibri" w:cs="Calibri"/>
                <w:bCs/>
                <w:sz w:val="22"/>
                <w:szCs w:val="22"/>
                <w:lang w:val="en-US" w:eastAsia="en-US"/>
              </w:rPr>
            </w:pPr>
          </w:p>
          <w:p w14:paraId="23A984F2" w14:textId="77777777" w:rsidR="0080206F" w:rsidRPr="0080206F" w:rsidRDefault="0080206F" w:rsidP="00690D9E">
            <w:pPr>
              <w:ind w:left="360"/>
              <w:rPr>
                <w:rFonts w:ascii="Calibri" w:hAnsi="Calibri" w:cs="Calibri"/>
                <w:bCs/>
                <w:sz w:val="22"/>
                <w:szCs w:val="22"/>
                <w:lang w:val="en-US" w:eastAsia="en-US"/>
              </w:rPr>
            </w:pPr>
            <w:r w:rsidRPr="0080206F">
              <w:rPr>
                <w:rFonts w:ascii="Calibri" w:hAnsi="Calibri" w:cs="Calibri"/>
                <w:bCs/>
                <w:sz w:val="22"/>
                <w:szCs w:val="22"/>
                <w:lang w:val="en-US" w:eastAsia="en-US"/>
              </w:rPr>
              <w:t xml:space="preserve">4d) 2496/19/FUL – Erection of 3 light industrial units. </w:t>
            </w:r>
            <w:proofErr w:type="spellStart"/>
            <w:r w:rsidRPr="0080206F">
              <w:rPr>
                <w:rFonts w:ascii="Calibri" w:hAnsi="Calibri" w:cs="Calibri"/>
                <w:bCs/>
                <w:sz w:val="22"/>
                <w:szCs w:val="22"/>
                <w:lang w:val="en-US" w:eastAsia="en-US"/>
              </w:rPr>
              <w:t>Kingsfisher</w:t>
            </w:r>
            <w:proofErr w:type="spellEnd"/>
            <w:r w:rsidRPr="0080206F">
              <w:rPr>
                <w:rFonts w:ascii="Calibri" w:hAnsi="Calibri" w:cs="Calibri"/>
                <w:bCs/>
                <w:sz w:val="22"/>
                <w:szCs w:val="22"/>
                <w:lang w:val="en-US" w:eastAsia="en-US"/>
              </w:rPr>
              <w:t xml:space="preserve"> Print and Design, Wills Road, Totnes, TQ9 5XN.</w:t>
            </w:r>
          </w:p>
          <w:p w14:paraId="395DEA7E" w14:textId="04C4F9D8" w:rsidR="0080206F" w:rsidRDefault="0080206F" w:rsidP="00690D9E">
            <w:pPr>
              <w:ind w:left="360"/>
              <w:rPr>
                <w:rFonts w:ascii="Calibri" w:hAnsi="Calibri" w:cs="Calibri"/>
                <w:bCs/>
                <w:sz w:val="22"/>
                <w:szCs w:val="22"/>
                <w:lang w:val="en-US" w:eastAsia="en-US"/>
              </w:rPr>
            </w:pPr>
          </w:p>
          <w:p w14:paraId="13B18380" w14:textId="77777777" w:rsidR="002D105D" w:rsidRPr="0080206F" w:rsidRDefault="002D105D" w:rsidP="00690D9E">
            <w:pPr>
              <w:ind w:left="360"/>
              <w:rPr>
                <w:rFonts w:ascii="Calibri" w:hAnsi="Calibri" w:cs="Calibri"/>
                <w:bCs/>
                <w:sz w:val="22"/>
                <w:szCs w:val="22"/>
                <w:lang w:val="en-US" w:eastAsia="en-US"/>
              </w:rPr>
            </w:pPr>
          </w:p>
          <w:p w14:paraId="14B53348" w14:textId="62F9AE8D" w:rsidR="00E4462A" w:rsidRPr="00337B49" w:rsidRDefault="0080206F" w:rsidP="00690D9E">
            <w:pPr>
              <w:ind w:left="360"/>
              <w:rPr>
                <w:rFonts w:ascii="Calibri" w:hAnsi="Calibri"/>
                <w:sz w:val="22"/>
                <w:szCs w:val="22"/>
                <w:lang w:val="en-US" w:eastAsia="en-US"/>
              </w:rPr>
            </w:pPr>
            <w:r w:rsidRPr="0080206F">
              <w:rPr>
                <w:rFonts w:ascii="Calibri" w:hAnsi="Calibri" w:cs="Calibri"/>
                <w:bCs/>
                <w:sz w:val="22"/>
                <w:szCs w:val="22"/>
              </w:rPr>
              <w:t xml:space="preserve">4e) 2697/19/VAR – Variation of condition 2 (approved plans) of planning consent 3672/18/FUL (erection of dwelling). 47 </w:t>
            </w:r>
            <w:proofErr w:type="spellStart"/>
            <w:r w:rsidRPr="0080206F">
              <w:rPr>
                <w:rFonts w:ascii="Calibri" w:hAnsi="Calibri" w:cs="Calibri"/>
                <w:bCs/>
                <w:sz w:val="22"/>
                <w:szCs w:val="22"/>
              </w:rPr>
              <w:t>Westonfields</w:t>
            </w:r>
            <w:proofErr w:type="spellEnd"/>
            <w:r w:rsidRPr="0080206F">
              <w:rPr>
                <w:rFonts w:ascii="Calibri" w:hAnsi="Calibri" w:cs="Calibri"/>
                <w:bCs/>
                <w:sz w:val="22"/>
                <w:szCs w:val="22"/>
              </w:rPr>
              <w:t>, Bridgetown, Totnes, TQ9 5QX.</w:t>
            </w:r>
          </w:p>
        </w:tc>
        <w:tc>
          <w:tcPr>
            <w:tcW w:w="4944" w:type="dxa"/>
          </w:tcPr>
          <w:p w14:paraId="3D03BE60" w14:textId="77777777" w:rsidR="00746948" w:rsidRDefault="00746948" w:rsidP="00690D9E">
            <w:pPr>
              <w:rPr>
                <w:rFonts w:ascii="Calibri" w:hAnsi="Calibri" w:cs="Calibri"/>
                <w:sz w:val="22"/>
                <w:szCs w:val="22"/>
              </w:rPr>
            </w:pPr>
          </w:p>
          <w:p w14:paraId="2400CE49" w14:textId="3FA73189" w:rsidR="00351619" w:rsidRDefault="00351619" w:rsidP="00690D9E">
            <w:pPr>
              <w:rPr>
                <w:rFonts w:ascii="Calibri" w:hAnsi="Calibri" w:cs="Calibri"/>
                <w:sz w:val="22"/>
                <w:szCs w:val="22"/>
              </w:rPr>
            </w:pPr>
          </w:p>
          <w:p w14:paraId="0C241B6E" w14:textId="77777777" w:rsidR="0095701E" w:rsidRDefault="0095701E" w:rsidP="00690D9E">
            <w:pPr>
              <w:rPr>
                <w:rFonts w:ascii="Calibri" w:hAnsi="Calibri" w:cs="Calibri"/>
                <w:sz w:val="22"/>
                <w:szCs w:val="22"/>
              </w:rPr>
            </w:pPr>
          </w:p>
          <w:p w14:paraId="26149C10" w14:textId="0A104991" w:rsidR="00337CA7" w:rsidRDefault="00627044" w:rsidP="00690D9E">
            <w:pPr>
              <w:rPr>
                <w:rFonts w:ascii="Calibri" w:hAnsi="Calibri" w:cs="Calibri"/>
                <w:sz w:val="22"/>
                <w:szCs w:val="22"/>
              </w:rPr>
            </w:pPr>
            <w:r>
              <w:rPr>
                <w:rFonts w:ascii="Calibri" w:hAnsi="Calibri" w:cs="Calibri"/>
                <w:sz w:val="22"/>
                <w:szCs w:val="22"/>
              </w:rPr>
              <w:t>Support.</w:t>
            </w:r>
          </w:p>
          <w:p w14:paraId="2DE30057" w14:textId="7890DA13" w:rsidR="00627044" w:rsidRDefault="00627044" w:rsidP="00690D9E">
            <w:pPr>
              <w:rPr>
                <w:rFonts w:ascii="Calibri" w:hAnsi="Calibri" w:cs="Calibri"/>
                <w:sz w:val="22"/>
                <w:szCs w:val="22"/>
              </w:rPr>
            </w:pPr>
          </w:p>
          <w:p w14:paraId="680B0E40" w14:textId="0B2E9721" w:rsidR="00627044" w:rsidRDefault="00627044" w:rsidP="00690D9E">
            <w:pPr>
              <w:rPr>
                <w:rFonts w:ascii="Calibri" w:hAnsi="Calibri" w:cs="Calibri"/>
                <w:sz w:val="22"/>
                <w:szCs w:val="22"/>
              </w:rPr>
            </w:pPr>
          </w:p>
          <w:p w14:paraId="1568735B" w14:textId="631E1D88" w:rsidR="00627044" w:rsidRDefault="00627044" w:rsidP="00690D9E">
            <w:pPr>
              <w:rPr>
                <w:rFonts w:ascii="Calibri" w:hAnsi="Calibri" w:cs="Calibri"/>
                <w:sz w:val="22"/>
                <w:szCs w:val="22"/>
              </w:rPr>
            </w:pPr>
          </w:p>
          <w:p w14:paraId="7D655022" w14:textId="77777777" w:rsidR="00EE3257" w:rsidRDefault="00EE3257" w:rsidP="00690D9E">
            <w:pPr>
              <w:rPr>
                <w:rFonts w:ascii="Calibri" w:hAnsi="Calibri" w:cs="Calibri"/>
                <w:sz w:val="22"/>
                <w:szCs w:val="22"/>
              </w:rPr>
            </w:pPr>
          </w:p>
          <w:p w14:paraId="12DD6A5F" w14:textId="77777777" w:rsidR="00EE3257" w:rsidRDefault="00EE3257" w:rsidP="00690D9E">
            <w:pPr>
              <w:rPr>
                <w:rFonts w:ascii="Calibri" w:hAnsi="Calibri" w:cs="Calibri"/>
                <w:sz w:val="22"/>
                <w:szCs w:val="22"/>
              </w:rPr>
            </w:pPr>
          </w:p>
          <w:p w14:paraId="155FE272" w14:textId="32C035D1" w:rsidR="00627044" w:rsidRDefault="00627044" w:rsidP="00690D9E">
            <w:pPr>
              <w:rPr>
                <w:rFonts w:ascii="Calibri" w:hAnsi="Calibri" w:cs="Calibri"/>
                <w:sz w:val="22"/>
                <w:szCs w:val="22"/>
              </w:rPr>
            </w:pPr>
            <w:r>
              <w:rPr>
                <w:rFonts w:ascii="Calibri" w:hAnsi="Calibri" w:cs="Calibri"/>
                <w:sz w:val="22"/>
                <w:szCs w:val="22"/>
              </w:rPr>
              <w:t>Support.</w:t>
            </w:r>
          </w:p>
          <w:p w14:paraId="4B82A2DB" w14:textId="6DAE80D3" w:rsidR="00627044" w:rsidRDefault="00627044" w:rsidP="00690D9E">
            <w:pPr>
              <w:rPr>
                <w:rFonts w:ascii="Calibri" w:hAnsi="Calibri" w:cs="Calibri"/>
                <w:sz w:val="22"/>
                <w:szCs w:val="22"/>
              </w:rPr>
            </w:pPr>
          </w:p>
          <w:p w14:paraId="5A91139D" w14:textId="0AAA5CB5" w:rsidR="00627044" w:rsidRDefault="00627044" w:rsidP="00690D9E">
            <w:pPr>
              <w:rPr>
                <w:rFonts w:ascii="Calibri" w:hAnsi="Calibri" w:cs="Calibri"/>
                <w:sz w:val="22"/>
                <w:szCs w:val="22"/>
              </w:rPr>
            </w:pPr>
          </w:p>
          <w:p w14:paraId="44B34A18" w14:textId="2D2E595B" w:rsidR="00627044" w:rsidRDefault="00627044" w:rsidP="00690D9E">
            <w:pPr>
              <w:rPr>
                <w:rFonts w:ascii="Calibri" w:hAnsi="Calibri" w:cs="Calibri"/>
                <w:sz w:val="22"/>
                <w:szCs w:val="22"/>
              </w:rPr>
            </w:pPr>
          </w:p>
          <w:p w14:paraId="2315A75F" w14:textId="23CF21B1" w:rsidR="00627044" w:rsidRDefault="00627044" w:rsidP="00690D9E">
            <w:pPr>
              <w:rPr>
                <w:rFonts w:ascii="Calibri" w:hAnsi="Calibri" w:cs="Calibri"/>
                <w:sz w:val="22"/>
                <w:szCs w:val="22"/>
              </w:rPr>
            </w:pPr>
            <w:r>
              <w:rPr>
                <w:rFonts w:ascii="Calibri" w:hAnsi="Calibri" w:cs="Calibri"/>
                <w:sz w:val="22"/>
                <w:szCs w:val="22"/>
              </w:rPr>
              <w:t>Support</w:t>
            </w:r>
            <w:r w:rsidR="00EE3257">
              <w:rPr>
                <w:rFonts w:ascii="Calibri" w:hAnsi="Calibri" w:cs="Calibri"/>
                <w:sz w:val="22"/>
                <w:szCs w:val="22"/>
              </w:rPr>
              <w:t>, but the Committee would request that a slate roof is installed</w:t>
            </w:r>
            <w:r w:rsidR="00123E3A">
              <w:rPr>
                <w:rFonts w:ascii="Calibri" w:hAnsi="Calibri" w:cs="Calibri"/>
                <w:sz w:val="22"/>
                <w:szCs w:val="22"/>
              </w:rPr>
              <w:t>,</w:t>
            </w:r>
            <w:r w:rsidR="00EE3257">
              <w:rPr>
                <w:rFonts w:ascii="Calibri" w:hAnsi="Calibri" w:cs="Calibri"/>
                <w:sz w:val="22"/>
                <w:szCs w:val="22"/>
              </w:rPr>
              <w:t xml:space="preserve"> rather than zinc, in the conservation area</w:t>
            </w:r>
            <w:r w:rsidR="00C95AB5">
              <w:rPr>
                <w:rFonts w:ascii="Calibri" w:hAnsi="Calibri" w:cs="Calibri"/>
                <w:sz w:val="22"/>
                <w:szCs w:val="22"/>
              </w:rPr>
              <w:t>.</w:t>
            </w:r>
          </w:p>
          <w:p w14:paraId="05267019" w14:textId="2EA712C0" w:rsidR="00627044" w:rsidRDefault="00627044" w:rsidP="00690D9E">
            <w:pPr>
              <w:rPr>
                <w:rFonts w:ascii="Calibri" w:hAnsi="Calibri" w:cs="Calibri"/>
                <w:sz w:val="22"/>
                <w:szCs w:val="22"/>
              </w:rPr>
            </w:pPr>
          </w:p>
          <w:p w14:paraId="5A8714E8" w14:textId="0B39FB3A" w:rsidR="00627044" w:rsidRDefault="00627044" w:rsidP="00690D9E">
            <w:pPr>
              <w:rPr>
                <w:rFonts w:ascii="Calibri" w:hAnsi="Calibri" w:cs="Calibri"/>
                <w:sz w:val="22"/>
                <w:szCs w:val="22"/>
              </w:rPr>
            </w:pPr>
          </w:p>
          <w:p w14:paraId="6B60D221" w14:textId="6828EACF" w:rsidR="00627044" w:rsidRDefault="00627044" w:rsidP="00690D9E">
            <w:pPr>
              <w:rPr>
                <w:rFonts w:ascii="Calibri" w:hAnsi="Calibri" w:cs="Calibri"/>
                <w:sz w:val="22"/>
                <w:szCs w:val="22"/>
              </w:rPr>
            </w:pPr>
            <w:r>
              <w:rPr>
                <w:rFonts w:ascii="Calibri" w:hAnsi="Calibri" w:cs="Calibri"/>
                <w:sz w:val="22"/>
                <w:szCs w:val="22"/>
              </w:rPr>
              <w:t>Support</w:t>
            </w:r>
            <w:r w:rsidR="00EE3257">
              <w:rPr>
                <w:rFonts w:ascii="Calibri" w:hAnsi="Calibri" w:cs="Calibri"/>
                <w:sz w:val="22"/>
                <w:szCs w:val="22"/>
              </w:rPr>
              <w:t>. The Comm</w:t>
            </w:r>
            <w:r>
              <w:rPr>
                <w:rFonts w:ascii="Calibri" w:hAnsi="Calibri" w:cs="Calibri"/>
                <w:sz w:val="22"/>
                <w:szCs w:val="22"/>
              </w:rPr>
              <w:t xml:space="preserve">ittee would </w:t>
            </w:r>
            <w:r w:rsidR="00EE3257">
              <w:rPr>
                <w:rFonts w:ascii="Calibri" w:hAnsi="Calibri" w:cs="Calibri"/>
                <w:sz w:val="22"/>
                <w:szCs w:val="22"/>
              </w:rPr>
              <w:t>sugg</w:t>
            </w:r>
            <w:r>
              <w:rPr>
                <w:rFonts w:ascii="Calibri" w:hAnsi="Calibri" w:cs="Calibri"/>
                <w:sz w:val="22"/>
                <w:szCs w:val="22"/>
              </w:rPr>
              <w:t xml:space="preserve">est </w:t>
            </w:r>
            <w:r w:rsidR="00EE3257">
              <w:rPr>
                <w:rFonts w:ascii="Calibri" w:hAnsi="Calibri" w:cs="Calibri"/>
                <w:sz w:val="22"/>
                <w:szCs w:val="22"/>
              </w:rPr>
              <w:t xml:space="preserve">that </w:t>
            </w:r>
            <w:proofErr w:type="gramStart"/>
            <w:r w:rsidR="00EE3257">
              <w:rPr>
                <w:rFonts w:ascii="Calibri" w:hAnsi="Calibri" w:cs="Calibri"/>
                <w:sz w:val="22"/>
                <w:szCs w:val="22"/>
              </w:rPr>
              <w:t>rain water</w:t>
            </w:r>
            <w:proofErr w:type="gramEnd"/>
            <w:r w:rsidR="00EE3257">
              <w:rPr>
                <w:rFonts w:ascii="Calibri" w:hAnsi="Calibri" w:cs="Calibri"/>
                <w:sz w:val="22"/>
                <w:szCs w:val="22"/>
              </w:rPr>
              <w:t xml:space="preserve"> harvesting is used to water the new </w:t>
            </w:r>
            <w:r w:rsidR="002D105D">
              <w:rPr>
                <w:rFonts w:ascii="Calibri" w:hAnsi="Calibri" w:cs="Calibri"/>
                <w:sz w:val="22"/>
                <w:szCs w:val="22"/>
              </w:rPr>
              <w:t xml:space="preserve">landscape </w:t>
            </w:r>
            <w:r w:rsidR="00EE3257">
              <w:rPr>
                <w:rFonts w:ascii="Calibri" w:hAnsi="Calibri" w:cs="Calibri"/>
                <w:sz w:val="22"/>
                <w:szCs w:val="22"/>
              </w:rPr>
              <w:t xml:space="preserve">planting </w:t>
            </w:r>
            <w:r w:rsidR="002D105D">
              <w:rPr>
                <w:rFonts w:ascii="Calibri" w:hAnsi="Calibri" w:cs="Calibri"/>
                <w:sz w:val="22"/>
                <w:szCs w:val="22"/>
              </w:rPr>
              <w:t xml:space="preserve">which would help to </w:t>
            </w:r>
            <w:r w:rsidR="00EE3257">
              <w:rPr>
                <w:rFonts w:ascii="Calibri" w:hAnsi="Calibri" w:cs="Calibri"/>
                <w:sz w:val="22"/>
                <w:szCs w:val="22"/>
              </w:rPr>
              <w:t xml:space="preserve">alleviate Highways concerns about </w:t>
            </w:r>
            <w:r w:rsidR="00873E3A">
              <w:rPr>
                <w:rFonts w:ascii="Calibri" w:hAnsi="Calibri" w:cs="Calibri"/>
                <w:sz w:val="22"/>
                <w:szCs w:val="22"/>
              </w:rPr>
              <w:t>runoff</w:t>
            </w:r>
            <w:r>
              <w:rPr>
                <w:rFonts w:ascii="Calibri" w:hAnsi="Calibri" w:cs="Calibri"/>
                <w:sz w:val="22"/>
                <w:szCs w:val="22"/>
              </w:rPr>
              <w:t>.</w:t>
            </w:r>
          </w:p>
          <w:p w14:paraId="191BFB68" w14:textId="02EA8366" w:rsidR="00627044" w:rsidRDefault="00627044" w:rsidP="00690D9E">
            <w:pPr>
              <w:rPr>
                <w:rFonts w:ascii="Calibri" w:hAnsi="Calibri" w:cs="Calibri"/>
                <w:sz w:val="22"/>
                <w:szCs w:val="22"/>
              </w:rPr>
            </w:pPr>
          </w:p>
          <w:p w14:paraId="067D1FD6" w14:textId="3D15042F" w:rsidR="00337CA7" w:rsidRDefault="00627044" w:rsidP="00690D9E">
            <w:pPr>
              <w:rPr>
                <w:rFonts w:ascii="Calibri" w:hAnsi="Calibri" w:cs="Calibri"/>
                <w:sz w:val="22"/>
                <w:szCs w:val="22"/>
              </w:rPr>
            </w:pPr>
            <w:r>
              <w:rPr>
                <w:rFonts w:ascii="Calibri" w:hAnsi="Calibri" w:cs="Calibri"/>
                <w:sz w:val="22"/>
                <w:szCs w:val="22"/>
              </w:rPr>
              <w:t xml:space="preserve">The Committee has concerns about the potential un-neighbourliness of this </w:t>
            </w:r>
            <w:r w:rsidR="00123E3A">
              <w:rPr>
                <w:rFonts w:ascii="Calibri" w:hAnsi="Calibri" w:cs="Calibri"/>
                <w:sz w:val="22"/>
                <w:szCs w:val="22"/>
              </w:rPr>
              <w:t>condition change, particularly the loss of privacy to neighbouring properties from the proposed rooflights.</w:t>
            </w:r>
          </w:p>
        </w:tc>
      </w:tr>
      <w:tr w:rsidR="003C5102" w:rsidRPr="00FF3842" w14:paraId="1FDF6811" w14:textId="77777777" w:rsidTr="00212B3B">
        <w:trPr>
          <w:trHeight w:val="92"/>
        </w:trPr>
        <w:tc>
          <w:tcPr>
            <w:tcW w:w="10502" w:type="dxa"/>
            <w:gridSpan w:val="3"/>
          </w:tcPr>
          <w:p w14:paraId="7BD7C64D" w14:textId="4199AE18" w:rsidR="003C5102" w:rsidRDefault="003C5102" w:rsidP="003C5102">
            <w:pPr>
              <w:rPr>
                <w:rFonts w:ascii="Calibri" w:hAnsi="Calibri" w:cs="Calibri"/>
                <w:sz w:val="22"/>
                <w:szCs w:val="22"/>
              </w:rPr>
            </w:pPr>
            <w:r w:rsidRPr="00CA457B">
              <w:rPr>
                <w:rFonts w:ascii="Calibri" w:hAnsi="Calibri" w:cs="Calibri"/>
                <w:b/>
                <w:sz w:val="22"/>
                <w:szCs w:val="22"/>
                <w:u w:val="single"/>
              </w:rPr>
              <w:t>NOTE: Cllr JH observe</w:t>
            </w:r>
            <w:r w:rsidR="00AD65F7">
              <w:rPr>
                <w:rFonts w:ascii="Calibri" w:hAnsi="Calibri" w:cs="Calibri"/>
                <w:b/>
                <w:sz w:val="22"/>
                <w:szCs w:val="22"/>
                <w:u w:val="single"/>
              </w:rPr>
              <w:t>s</w:t>
            </w:r>
            <w:r w:rsidRPr="00CA457B">
              <w:rPr>
                <w:rFonts w:ascii="Calibri" w:hAnsi="Calibri" w:cs="Calibri"/>
                <w:b/>
                <w:sz w:val="22"/>
                <w:szCs w:val="22"/>
                <w:u w:val="single"/>
              </w:rPr>
              <w:t xml:space="preserve"> and do</w:t>
            </w:r>
            <w:r w:rsidR="00AD65F7">
              <w:rPr>
                <w:rFonts w:ascii="Calibri" w:hAnsi="Calibri" w:cs="Calibri"/>
                <w:b/>
                <w:sz w:val="22"/>
                <w:szCs w:val="22"/>
                <w:u w:val="single"/>
              </w:rPr>
              <w:t>es</w:t>
            </w:r>
            <w:r w:rsidRPr="00CA457B">
              <w:rPr>
                <w:rFonts w:ascii="Calibri" w:hAnsi="Calibri" w:cs="Calibri"/>
                <w:b/>
                <w:sz w:val="22"/>
                <w:szCs w:val="22"/>
                <w:u w:val="single"/>
              </w:rPr>
              <w:t xml:space="preserve"> not vote on any applications which would potentially be discussed at a Development Management Committee meeting at SHDC.</w:t>
            </w:r>
          </w:p>
        </w:tc>
      </w:tr>
      <w:tr w:rsidR="003C5102" w:rsidRPr="00FF3842" w14:paraId="2C55B8B6" w14:textId="77777777" w:rsidTr="002E0BBB">
        <w:trPr>
          <w:trHeight w:val="92"/>
        </w:trPr>
        <w:tc>
          <w:tcPr>
            <w:tcW w:w="475" w:type="dxa"/>
          </w:tcPr>
          <w:p w14:paraId="7E22D60C" w14:textId="75901685" w:rsidR="003C5102" w:rsidRDefault="0080206F" w:rsidP="003C5102">
            <w:pPr>
              <w:rPr>
                <w:rFonts w:ascii="Calibri" w:hAnsi="Calibri" w:cs="Calibri"/>
                <w:sz w:val="22"/>
                <w:szCs w:val="22"/>
              </w:rPr>
            </w:pPr>
            <w:r>
              <w:rPr>
                <w:rFonts w:ascii="Calibri" w:hAnsi="Calibri" w:cs="Calibri"/>
                <w:sz w:val="22"/>
                <w:szCs w:val="22"/>
              </w:rPr>
              <w:t>5</w:t>
            </w:r>
          </w:p>
        </w:tc>
        <w:tc>
          <w:tcPr>
            <w:tcW w:w="5083" w:type="dxa"/>
          </w:tcPr>
          <w:p w14:paraId="197A81B9" w14:textId="3B91FD59" w:rsidR="003C5102" w:rsidRPr="0080206F" w:rsidRDefault="0080206F" w:rsidP="003C5102">
            <w:pPr>
              <w:pStyle w:val="BodyTextIndent3"/>
              <w:ind w:left="0"/>
              <w:rPr>
                <w:rFonts w:ascii="Calibri" w:hAnsi="Calibri" w:cs="Calibri"/>
                <w:b w:val="0"/>
                <w:bCs/>
                <w:sz w:val="22"/>
                <w:szCs w:val="22"/>
              </w:rPr>
            </w:pPr>
            <w:r w:rsidRPr="0080206F">
              <w:rPr>
                <w:rFonts w:ascii="Calibri" w:hAnsi="Calibri"/>
                <w:b w:val="0"/>
                <w:bCs/>
                <w:sz w:val="22"/>
                <w:szCs w:val="22"/>
              </w:rPr>
              <w:t xml:space="preserve">To consider Councillor comments on the draft </w:t>
            </w:r>
            <w:r w:rsidRPr="0080206F">
              <w:rPr>
                <w:rFonts w:ascii="Calibri" w:hAnsi="Calibri" w:cs="Calibri"/>
                <w:b w:val="0"/>
                <w:bCs/>
                <w:sz w:val="22"/>
                <w:szCs w:val="22"/>
              </w:rPr>
              <w:t>Totnes Town Council Transport Policy and Strategy and make a recommendation to Full Council.</w:t>
            </w:r>
          </w:p>
        </w:tc>
        <w:tc>
          <w:tcPr>
            <w:tcW w:w="4944" w:type="dxa"/>
          </w:tcPr>
          <w:p w14:paraId="66397BB3" w14:textId="6BB5BF45" w:rsidR="00035198" w:rsidRDefault="00CE2E65" w:rsidP="003C5102">
            <w:pPr>
              <w:rPr>
                <w:rFonts w:ascii="Calibri" w:hAnsi="Calibri" w:cs="Calibri"/>
                <w:sz w:val="22"/>
                <w:szCs w:val="22"/>
              </w:rPr>
            </w:pPr>
            <w:r>
              <w:rPr>
                <w:rFonts w:ascii="Calibri" w:hAnsi="Calibri" w:cs="Calibri"/>
                <w:sz w:val="22"/>
                <w:szCs w:val="22"/>
              </w:rPr>
              <w:t xml:space="preserve">It was </w:t>
            </w:r>
            <w:r w:rsidRPr="00CE2E65">
              <w:rPr>
                <w:rFonts w:ascii="Calibri" w:hAnsi="Calibri" w:cs="Calibri"/>
                <w:b/>
                <w:bCs/>
                <w:sz w:val="22"/>
                <w:szCs w:val="22"/>
              </w:rPr>
              <w:t>AGREED</w:t>
            </w:r>
            <w:r>
              <w:rPr>
                <w:rFonts w:ascii="Calibri" w:hAnsi="Calibri" w:cs="Calibri"/>
                <w:sz w:val="22"/>
                <w:szCs w:val="22"/>
              </w:rPr>
              <w:t xml:space="preserve"> to include a new objective </w:t>
            </w:r>
            <w:r w:rsidR="002D105D">
              <w:rPr>
                <w:rFonts w:ascii="Calibri" w:hAnsi="Calibri" w:cs="Calibri"/>
                <w:sz w:val="22"/>
                <w:szCs w:val="22"/>
              </w:rPr>
              <w:t xml:space="preserve">in section 4 </w:t>
            </w:r>
            <w:r>
              <w:rPr>
                <w:rFonts w:ascii="Calibri" w:hAnsi="Calibri" w:cs="Calibri"/>
                <w:sz w:val="22"/>
                <w:szCs w:val="22"/>
              </w:rPr>
              <w:t>which covers the Town Council’s commitment to equality, diversity and access for all.</w:t>
            </w:r>
          </w:p>
          <w:p w14:paraId="581AF6C3" w14:textId="791C2C47" w:rsidR="00CE2E65" w:rsidRDefault="00CE2E65" w:rsidP="003C5102">
            <w:pPr>
              <w:rPr>
                <w:rFonts w:ascii="Calibri" w:hAnsi="Calibri" w:cs="Calibri"/>
                <w:sz w:val="22"/>
                <w:szCs w:val="22"/>
              </w:rPr>
            </w:pPr>
          </w:p>
          <w:p w14:paraId="48DB9A27" w14:textId="54D6C799" w:rsidR="00CF25EA" w:rsidRDefault="00CF25EA" w:rsidP="003C5102">
            <w:pPr>
              <w:rPr>
                <w:rFonts w:ascii="Calibri" w:hAnsi="Calibri" w:cs="Calibri"/>
                <w:sz w:val="22"/>
                <w:szCs w:val="22"/>
              </w:rPr>
            </w:pPr>
            <w:r>
              <w:rPr>
                <w:rFonts w:ascii="Calibri" w:hAnsi="Calibri" w:cs="Calibri"/>
                <w:sz w:val="22"/>
                <w:szCs w:val="22"/>
              </w:rPr>
              <w:t xml:space="preserve">It was </w:t>
            </w:r>
            <w:r w:rsidRPr="00CF25EA">
              <w:rPr>
                <w:rFonts w:ascii="Calibri" w:hAnsi="Calibri" w:cs="Calibri"/>
                <w:b/>
                <w:bCs/>
                <w:sz w:val="22"/>
                <w:szCs w:val="22"/>
              </w:rPr>
              <w:t>AGREED</w:t>
            </w:r>
            <w:r>
              <w:rPr>
                <w:rFonts w:ascii="Calibri" w:hAnsi="Calibri" w:cs="Calibri"/>
                <w:sz w:val="22"/>
                <w:szCs w:val="22"/>
              </w:rPr>
              <w:t xml:space="preserve"> to ask Cllr Hodgson</w:t>
            </w:r>
            <w:r w:rsidR="002D105D">
              <w:rPr>
                <w:rFonts w:ascii="Calibri" w:hAnsi="Calibri" w:cs="Calibri"/>
                <w:sz w:val="22"/>
                <w:szCs w:val="22"/>
              </w:rPr>
              <w:t>,</w:t>
            </w:r>
            <w:r>
              <w:rPr>
                <w:rFonts w:ascii="Calibri" w:hAnsi="Calibri" w:cs="Calibri"/>
                <w:sz w:val="22"/>
                <w:szCs w:val="22"/>
              </w:rPr>
              <w:t xml:space="preserve"> in her capacity as County Coun</w:t>
            </w:r>
            <w:r w:rsidR="0017674D">
              <w:rPr>
                <w:rFonts w:ascii="Calibri" w:hAnsi="Calibri" w:cs="Calibri"/>
                <w:sz w:val="22"/>
                <w:szCs w:val="22"/>
              </w:rPr>
              <w:t>c</w:t>
            </w:r>
            <w:r>
              <w:rPr>
                <w:rFonts w:ascii="Calibri" w:hAnsi="Calibri" w:cs="Calibri"/>
                <w:sz w:val="22"/>
                <w:szCs w:val="22"/>
              </w:rPr>
              <w:t xml:space="preserve">illor, to update </w:t>
            </w:r>
            <w:r w:rsidR="002D105D">
              <w:rPr>
                <w:rFonts w:ascii="Calibri" w:hAnsi="Calibri" w:cs="Calibri"/>
                <w:sz w:val="22"/>
                <w:szCs w:val="22"/>
              </w:rPr>
              <w:t xml:space="preserve">the next Committee </w:t>
            </w:r>
            <w:r>
              <w:rPr>
                <w:rFonts w:ascii="Calibri" w:hAnsi="Calibri" w:cs="Calibri"/>
                <w:sz w:val="22"/>
                <w:szCs w:val="22"/>
              </w:rPr>
              <w:t xml:space="preserve">on the road improvements between Ermington and </w:t>
            </w:r>
            <w:proofErr w:type="spellStart"/>
            <w:r>
              <w:rPr>
                <w:rFonts w:ascii="Calibri" w:hAnsi="Calibri" w:cs="Calibri"/>
                <w:sz w:val="22"/>
                <w:szCs w:val="22"/>
              </w:rPr>
              <w:t>Wrangaton</w:t>
            </w:r>
            <w:proofErr w:type="spellEnd"/>
            <w:r>
              <w:rPr>
                <w:rFonts w:ascii="Calibri" w:hAnsi="Calibri" w:cs="Calibri"/>
                <w:sz w:val="22"/>
                <w:szCs w:val="22"/>
              </w:rPr>
              <w:t xml:space="preserve"> (A3121) as there could be traffic implications for Totnes.</w:t>
            </w:r>
          </w:p>
          <w:p w14:paraId="2D3394E1" w14:textId="23685F0B" w:rsidR="00CF25EA" w:rsidRDefault="00CF25EA" w:rsidP="003C5102">
            <w:pPr>
              <w:rPr>
                <w:rFonts w:ascii="Calibri" w:hAnsi="Calibri" w:cs="Calibri"/>
                <w:sz w:val="22"/>
                <w:szCs w:val="22"/>
              </w:rPr>
            </w:pPr>
          </w:p>
          <w:p w14:paraId="0BCF5753" w14:textId="7612DC2B" w:rsidR="00CE2E65" w:rsidRDefault="00CF25EA" w:rsidP="003C5102">
            <w:pPr>
              <w:rPr>
                <w:rFonts w:ascii="Calibri" w:hAnsi="Calibri" w:cs="Calibri"/>
                <w:sz w:val="22"/>
                <w:szCs w:val="22"/>
              </w:rPr>
            </w:pPr>
            <w:r>
              <w:rPr>
                <w:rFonts w:ascii="Calibri" w:hAnsi="Calibri" w:cs="Calibri"/>
                <w:sz w:val="22"/>
                <w:szCs w:val="22"/>
              </w:rPr>
              <w:t>T</w:t>
            </w:r>
            <w:r w:rsidR="00CE2E65">
              <w:rPr>
                <w:rFonts w:ascii="Calibri" w:hAnsi="Calibri" w:cs="Calibri"/>
                <w:sz w:val="22"/>
                <w:szCs w:val="22"/>
              </w:rPr>
              <w:t xml:space="preserve">o </w:t>
            </w:r>
            <w:r w:rsidR="00CE2E65" w:rsidRPr="00CF25EA">
              <w:rPr>
                <w:rFonts w:ascii="Calibri" w:hAnsi="Calibri" w:cs="Calibri"/>
                <w:b/>
                <w:bCs/>
                <w:sz w:val="22"/>
                <w:szCs w:val="22"/>
              </w:rPr>
              <w:t>RECOMMEND</w:t>
            </w:r>
            <w:r w:rsidR="00CE2E65">
              <w:rPr>
                <w:rFonts w:ascii="Calibri" w:hAnsi="Calibri" w:cs="Calibri"/>
                <w:sz w:val="22"/>
                <w:szCs w:val="22"/>
              </w:rPr>
              <w:t xml:space="preserve"> to Full Council that the </w:t>
            </w:r>
            <w:r>
              <w:rPr>
                <w:rFonts w:ascii="Calibri" w:hAnsi="Calibri" w:cs="Calibri"/>
                <w:sz w:val="22"/>
                <w:szCs w:val="22"/>
              </w:rPr>
              <w:t>it approves the amended Totnes Town Council Transport Policy and Strategy as drafted.</w:t>
            </w:r>
          </w:p>
        </w:tc>
      </w:tr>
      <w:tr w:rsidR="0080206F" w:rsidRPr="00FF3842" w14:paraId="7B561E45" w14:textId="77777777" w:rsidTr="002E0BBB">
        <w:trPr>
          <w:trHeight w:val="92"/>
        </w:trPr>
        <w:tc>
          <w:tcPr>
            <w:tcW w:w="475" w:type="dxa"/>
          </w:tcPr>
          <w:p w14:paraId="398A7303" w14:textId="4BEA8442" w:rsidR="0080206F" w:rsidRPr="00416C7D" w:rsidRDefault="0080206F" w:rsidP="0080206F">
            <w:pPr>
              <w:rPr>
                <w:rFonts w:ascii="Calibri" w:hAnsi="Calibri" w:cs="Calibri"/>
                <w:sz w:val="22"/>
                <w:szCs w:val="22"/>
              </w:rPr>
            </w:pPr>
            <w:r>
              <w:rPr>
                <w:rFonts w:ascii="Calibri" w:hAnsi="Calibri" w:cs="Calibri"/>
                <w:sz w:val="22"/>
                <w:szCs w:val="22"/>
              </w:rPr>
              <w:t>6</w:t>
            </w:r>
          </w:p>
        </w:tc>
        <w:tc>
          <w:tcPr>
            <w:tcW w:w="5083" w:type="dxa"/>
          </w:tcPr>
          <w:p w14:paraId="0F6B12E2" w14:textId="177DF4C3" w:rsidR="0080206F" w:rsidRPr="00337B49" w:rsidRDefault="0080206F" w:rsidP="0080206F">
            <w:pPr>
              <w:rPr>
                <w:rFonts w:asciiTheme="minorHAnsi" w:hAnsiTheme="minorHAnsi"/>
                <w:sz w:val="22"/>
                <w:szCs w:val="22"/>
              </w:rPr>
            </w:pPr>
            <w:r>
              <w:rPr>
                <w:rFonts w:ascii="Calibri" w:hAnsi="Calibri" w:cs="Arial"/>
                <w:sz w:val="22"/>
                <w:szCs w:val="22"/>
              </w:rPr>
              <w:t xml:space="preserve">To consider the Ministry of Housing, Communities and Local Government and Department of Digital, Culture, Media and Sport consultation on the “Proposed reforms to permitted development rights to support </w:t>
            </w:r>
            <w:r>
              <w:rPr>
                <w:rFonts w:ascii="Calibri" w:hAnsi="Calibri" w:cs="Arial"/>
                <w:sz w:val="22"/>
                <w:szCs w:val="22"/>
              </w:rPr>
              <w:lastRenderedPageBreak/>
              <w:t>the deployment of 5G and extend mobile coverage” (date for responses is 4</w:t>
            </w:r>
            <w:r w:rsidRPr="00A423CD">
              <w:rPr>
                <w:rFonts w:ascii="Calibri" w:hAnsi="Calibri" w:cs="Arial"/>
                <w:sz w:val="22"/>
                <w:szCs w:val="22"/>
                <w:vertAlign w:val="superscript"/>
              </w:rPr>
              <w:t>th</w:t>
            </w:r>
            <w:r>
              <w:rPr>
                <w:rFonts w:ascii="Calibri" w:hAnsi="Calibri" w:cs="Arial"/>
                <w:sz w:val="22"/>
                <w:szCs w:val="22"/>
              </w:rPr>
              <w:t xml:space="preserve"> November 2019).</w:t>
            </w:r>
          </w:p>
        </w:tc>
        <w:tc>
          <w:tcPr>
            <w:tcW w:w="4944" w:type="dxa"/>
          </w:tcPr>
          <w:p w14:paraId="535C1E61" w14:textId="100643E9" w:rsidR="0080206F" w:rsidRDefault="00590218" w:rsidP="0080206F">
            <w:pPr>
              <w:rPr>
                <w:rFonts w:ascii="Calibri" w:hAnsi="Calibri" w:cs="Calibri"/>
                <w:sz w:val="22"/>
                <w:szCs w:val="22"/>
              </w:rPr>
            </w:pPr>
            <w:r>
              <w:rPr>
                <w:rFonts w:ascii="Calibri" w:hAnsi="Calibri" w:cs="Calibri"/>
                <w:sz w:val="22"/>
                <w:szCs w:val="22"/>
              </w:rPr>
              <w:lastRenderedPageBreak/>
              <w:t xml:space="preserve">To </w:t>
            </w:r>
            <w:r w:rsidRPr="002D105D">
              <w:rPr>
                <w:rFonts w:ascii="Calibri" w:hAnsi="Calibri" w:cs="Calibri"/>
                <w:b/>
                <w:bCs/>
                <w:sz w:val="22"/>
                <w:szCs w:val="22"/>
              </w:rPr>
              <w:t>RECOMMEND</w:t>
            </w:r>
            <w:r w:rsidR="002A2D62">
              <w:rPr>
                <w:rFonts w:ascii="Calibri" w:hAnsi="Calibri" w:cs="Calibri"/>
                <w:sz w:val="22"/>
                <w:szCs w:val="22"/>
              </w:rPr>
              <w:t xml:space="preserve"> to Full Council that </w:t>
            </w:r>
            <w:r w:rsidR="00690D9E">
              <w:rPr>
                <w:rFonts w:ascii="Calibri" w:hAnsi="Calibri" w:cs="Calibri"/>
                <w:sz w:val="22"/>
                <w:szCs w:val="22"/>
              </w:rPr>
              <w:t>Councillors respond to this consultation on an individual basis, and that Totnes Town Council responds to make the following points:</w:t>
            </w:r>
          </w:p>
          <w:p w14:paraId="7A590526" w14:textId="30B4A8C8" w:rsidR="00690D9E" w:rsidRDefault="00690D9E" w:rsidP="00690D9E">
            <w:pPr>
              <w:pStyle w:val="ListParagraph"/>
              <w:numPr>
                <w:ilvl w:val="0"/>
                <w:numId w:val="4"/>
              </w:numPr>
              <w:rPr>
                <w:rFonts w:ascii="Calibri" w:hAnsi="Calibri" w:cs="Calibri"/>
                <w:sz w:val="22"/>
                <w:szCs w:val="22"/>
              </w:rPr>
            </w:pPr>
            <w:r>
              <w:rPr>
                <w:rFonts w:ascii="Calibri" w:hAnsi="Calibri" w:cs="Calibri"/>
                <w:sz w:val="22"/>
                <w:szCs w:val="22"/>
              </w:rPr>
              <w:lastRenderedPageBreak/>
              <w:t>Concern</w:t>
            </w:r>
            <w:r w:rsidR="002D105D">
              <w:rPr>
                <w:rFonts w:ascii="Calibri" w:hAnsi="Calibri" w:cs="Calibri"/>
                <w:sz w:val="22"/>
                <w:szCs w:val="22"/>
              </w:rPr>
              <w:t>s</w:t>
            </w:r>
            <w:r>
              <w:rPr>
                <w:rFonts w:ascii="Calibri" w:hAnsi="Calibri" w:cs="Calibri"/>
                <w:sz w:val="22"/>
                <w:szCs w:val="22"/>
              </w:rPr>
              <w:t xml:space="preserve"> about the extension of permitted development rights</w:t>
            </w:r>
            <w:r w:rsidR="002D105D">
              <w:rPr>
                <w:rFonts w:ascii="Calibri" w:hAnsi="Calibri" w:cs="Calibri"/>
                <w:sz w:val="22"/>
                <w:szCs w:val="22"/>
              </w:rPr>
              <w:t xml:space="preserve"> for communications</w:t>
            </w:r>
            <w:r>
              <w:rPr>
                <w:rFonts w:ascii="Calibri" w:hAnsi="Calibri" w:cs="Calibri"/>
                <w:sz w:val="22"/>
                <w:szCs w:val="22"/>
              </w:rPr>
              <w:t>;</w:t>
            </w:r>
          </w:p>
          <w:p w14:paraId="3E41DF0A" w14:textId="77777777" w:rsidR="00690D9E" w:rsidRDefault="00690D9E" w:rsidP="00690D9E">
            <w:pPr>
              <w:pStyle w:val="ListParagraph"/>
              <w:numPr>
                <w:ilvl w:val="0"/>
                <w:numId w:val="4"/>
              </w:numPr>
              <w:rPr>
                <w:rFonts w:ascii="Calibri" w:hAnsi="Calibri" w:cs="Calibri"/>
                <w:sz w:val="22"/>
                <w:szCs w:val="22"/>
              </w:rPr>
            </w:pPr>
            <w:r>
              <w:rPr>
                <w:rFonts w:ascii="Calibri" w:hAnsi="Calibri" w:cs="Calibri"/>
                <w:sz w:val="22"/>
                <w:szCs w:val="22"/>
              </w:rPr>
              <w:t>Concerns about the height and size of the masts that will be permitted under the change of permitted development rights;</w:t>
            </w:r>
          </w:p>
          <w:p w14:paraId="6D6D619A" w14:textId="6CAD02E3" w:rsidR="00690D9E" w:rsidRDefault="00690D9E" w:rsidP="00690D9E">
            <w:pPr>
              <w:pStyle w:val="ListParagraph"/>
              <w:numPr>
                <w:ilvl w:val="0"/>
                <w:numId w:val="4"/>
              </w:numPr>
              <w:rPr>
                <w:rFonts w:ascii="Calibri" w:hAnsi="Calibri" w:cs="Calibri"/>
                <w:sz w:val="22"/>
                <w:szCs w:val="22"/>
              </w:rPr>
            </w:pPr>
            <w:r>
              <w:rPr>
                <w:rFonts w:ascii="Calibri" w:hAnsi="Calibri" w:cs="Calibri"/>
                <w:sz w:val="22"/>
                <w:szCs w:val="22"/>
              </w:rPr>
              <w:t>Concern</w:t>
            </w:r>
            <w:r w:rsidR="002D105D">
              <w:rPr>
                <w:rFonts w:ascii="Calibri" w:hAnsi="Calibri" w:cs="Calibri"/>
                <w:sz w:val="22"/>
                <w:szCs w:val="22"/>
              </w:rPr>
              <w:t>s</w:t>
            </w:r>
            <w:r>
              <w:rPr>
                <w:rFonts w:ascii="Calibri" w:hAnsi="Calibri" w:cs="Calibri"/>
                <w:sz w:val="22"/>
                <w:szCs w:val="22"/>
              </w:rPr>
              <w:t xml:space="preserve"> about how personal data may be gathered by 5G and how it might be used; and </w:t>
            </w:r>
          </w:p>
          <w:p w14:paraId="19C024F2" w14:textId="4EFE75A7" w:rsidR="00690D9E" w:rsidRPr="00690D9E" w:rsidRDefault="00690D9E" w:rsidP="00690D9E">
            <w:pPr>
              <w:pStyle w:val="ListParagraph"/>
              <w:numPr>
                <w:ilvl w:val="0"/>
                <w:numId w:val="4"/>
              </w:numPr>
              <w:rPr>
                <w:rFonts w:ascii="Calibri" w:hAnsi="Calibri" w:cs="Calibri"/>
                <w:sz w:val="22"/>
                <w:szCs w:val="22"/>
              </w:rPr>
            </w:pPr>
            <w:r>
              <w:rPr>
                <w:rFonts w:ascii="Calibri" w:hAnsi="Calibri" w:cs="Calibri"/>
                <w:sz w:val="22"/>
                <w:szCs w:val="22"/>
              </w:rPr>
              <w:t>Concern</w:t>
            </w:r>
            <w:r w:rsidR="002D105D">
              <w:rPr>
                <w:rFonts w:ascii="Calibri" w:hAnsi="Calibri" w:cs="Calibri"/>
                <w:sz w:val="22"/>
                <w:szCs w:val="22"/>
              </w:rPr>
              <w:t>s</w:t>
            </w:r>
            <w:r>
              <w:rPr>
                <w:rFonts w:ascii="Calibri" w:hAnsi="Calibri" w:cs="Calibri"/>
                <w:sz w:val="22"/>
                <w:szCs w:val="22"/>
              </w:rPr>
              <w:t xml:space="preserve"> about potential health risks caused by 5G based on a lack of scientific research into the issue.</w:t>
            </w:r>
          </w:p>
        </w:tc>
      </w:tr>
      <w:tr w:rsidR="0080206F" w:rsidRPr="00FF3842" w14:paraId="38CF1855" w14:textId="77777777" w:rsidTr="002E0BBB">
        <w:trPr>
          <w:trHeight w:val="92"/>
        </w:trPr>
        <w:tc>
          <w:tcPr>
            <w:tcW w:w="475" w:type="dxa"/>
          </w:tcPr>
          <w:p w14:paraId="00FE09DD" w14:textId="0ED5BC4C" w:rsidR="0080206F" w:rsidRDefault="0080206F" w:rsidP="0080206F">
            <w:pPr>
              <w:rPr>
                <w:rFonts w:ascii="Calibri" w:hAnsi="Calibri" w:cs="Calibri"/>
                <w:sz w:val="22"/>
                <w:szCs w:val="22"/>
              </w:rPr>
            </w:pPr>
            <w:r>
              <w:rPr>
                <w:rFonts w:ascii="Calibri" w:hAnsi="Calibri" w:cs="Calibri"/>
                <w:sz w:val="22"/>
                <w:szCs w:val="22"/>
              </w:rPr>
              <w:lastRenderedPageBreak/>
              <w:t>7</w:t>
            </w:r>
          </w:p>
        </w:tc>
        <w:tc>
          <w:tcPr>
            <w:tcW w:w="5083" w:type="dxa"/>
          </w:tcPr>
          <w:p w14:paraId="2CCD2333" w14:textId="2EAED63A" w:rsidR="0080206F" w:rsidRPr="0080206F" w:rsidRDefault="0080206F" w:rsidP="0080206F">
            <w:pPr>
              <w:pStyle w:val="BodyTextIndent3"/>
              <w:ind w:left="0"/>
              <w:rPr>
                <w:rFonts w:ascii="Calibri" w:hAnsi="Calibri" w:cs="Arial"/>
                <w:b w:val="0"/>
                <w:bCs/>
                <w:sz w:val="22"/>
                <w:szCs w:val="22"/>
              </w:rPr>
            </w:pPr>
            <w:r w:rsidRPr="0080206F">
              <w:rPr>
                <w:rFonts w:ascii="Calibri" w:hAnsi="Calibri" w:cs="Arial"/>
                <w:b w:val="0"/>
                <w:bCs/>
                <w:sz w:val="22"/>
                <w:szCs w:val="22"/>
              </w:rPr>
              <w:t>To consider extending the Conservation Area.</w:t>
            </w:r>
          </w:p>
        </w:tc>
        <w:tc>
          <w:tcPr>
            <w:tcW w:w="4944" w:type="dxa"/>
          </w:tcPr>
          <w:p w14:paraId="54CC330B" w14:textId="3CCAA9A6" w:rsidR="0080206F" w:rsidRPr="00A420AD" w:rsidRDefault="00690D9E" w:rsidP="0080206F">
            <w:pPr>
              <w:rPr>
                <w:rFonts w:ascii="Calibri" w:hAnsi="Calibri" w:cs="Calibri"/>
                <w:sz w:val="22"/>
                <w:szCs w:val="22"/>
              </w:rPr>
            </w:pPr>
            <w:r>
              <w:rPr>
                <w:rFonts w:ascii="Calibri" w:hAnsi="Calibri" w:cs="Calibri"/>
                <w:sz w:val="22"/>
                <w:szCs w:val="22"/>
              </w:rPr>
              <w:t xml:space="preserve">It was </w:t>
            </w:r>
            <w:r w:rsidRPr="00690D9E">
              <w:rPr>
                <w:rFonts w:ascii="Calibri" w:hAnsi="Calibri" w:cs="Calibri"/>
                <w:b/>
                <w:bCs/>
                <w:sz w:val="22"/>
                <w:szCs w:val="22"/>
              </w:rPr>
              <w:t>AGREED</w:t>
            </w:r>
            <w:r>
              <w:rPr>
                <w:rFonts w:ascii="Calibri" w:hAnsi="Calibri" w:cs="Calibri"/>
                <w:sz w:val="22"/>
                <w:szCs w:val="22"/>
              </w:rPr>
              <w:t xml:space="preserve"> that the Officer will liaise with the SHDC Conservation Officer to find out what the process to extend the conservation area is. The potential area to include in an extension to the zone is around Station Road.</w:t>
            </w:r>
          </w:p>
        </w:tc>
      </w:tr>
      <w:tr w:rsidR="00337B49" w:rsidRPr="00FF3842" w14:paraId="21D97583" w14:textId="77777777" w:rsidTr="00F429E3">
        <w:trPr>
          <w:trHeight w:val="20"/>
        </w:trPr>
        <w:tc>
          <w:tcPr>
            <w:tcW w:w="475" w:type="dxa"/>
          </w:tcPr>
          <w:p w14:paraId="4CE7575D" w14:textId="56DB1026" w:rsidR="00337B49" w:rsidRDefault="0080206F" w:rsidP="00337B49">
            <w:pPr>
              <w:rPr>
                <w:rFonts w:ascii="Calibri" w:hAnsi="Calibri" w:cs="Calibri"/>
                <w:sz w:val="22"/>
                <w:szCs w:val="22"/>
              </w:rPr>
            </w:pPr>
            <w:r>
              <w:rPr>
                <w:rFonts w:ascii="Calibri" w:hAnsi="Calibri" w:cs="Calibri"/>
                <w:sz w:val="22"/>
                <w:szCs w:val="22"/>
              </w:rPr>
              <w:t>8</w:t>
            </w:r>
          </w:p>
        </w:tc>
        <w:tc>
          <w:tcPr>
            <w:tcW w:w="5083" w:type="dxa"/>
          </w:tcPr>
          <w:p w14:paraId="620F5BB5" w14:textId="2102E768" w:rsidR="00337B49" w:rsidRPr="00937BA5" w:rsidRDefault="00337B49" w:rsidP="00337B49">
            <w:pPr>
              <w:contextualSpacing/>
              <w:rPr>
                <w:rFonts w:asciiTheme="minorHAnsi" w:hAnsiTheme="minorHAnsi" w:cstheme="minorHAnsi"/>
                <w:sz w:val="22"/>
                <w:szCs w:val="22"/>
              </w:rPr>
            </w:pPr>
            <w:r w:rsidRPr="006531CA">
              <w:rPr>
                <w:rFonts w:ascii="Calibri" w:hAnsi="Calibri"/>
                <w:sz w:val="22"/>
                <w:szCs w:val="22"/>
              </w:rPr>
              <w:t xml:space="preserve">To note the date of the next meeting of the </w:t>
            </w:r>
            <w:r>
              <w:rPr>
                <w:rFonts w:ascii="Calibri" w:hAnsi="Calibri"/>
                <w:sz w:val="22"/>
                <w:szCs w:val="22"/>
              </w:rPr>
              <w:t>Planning</w:t>
            </w:r>
            <w:r w:rsidRPr="006531CA">
              <w:rPr>
                <w:rFonts w:ascii="Calibri" w:hAnsi="Calibri"/>
                <w:sz w:val="22"/>
                <w:szCs w:val="22"/>
              </w:rPr>
              <w:t xml:space="preserve"> Committee – </w:t>
            </w:r>
            <w:r w:rsidRPr="00AD65F7">
              <w:rPr>
                <w:rFonts w:ascii="Calibri" w:hAnsi="Calibri"/>
                <w:b/>
                <w:sz w:val="22"/>
                <w:szCs w:val="22"/>
              </w:rPr>
              <w:t xml:space="preserve">Thursday </w:t>
            </w:r>
            <w:r w:rsidR="0080206F">
              <w:rPr>
                <w:rFonts w:ascii="Calibri" w:hAnsi="Calibri"/>
                <w:b/>
                <w:sz w:val="22"/>
                <w:szCs w:val="22"/>
              </w:rPr>
              <w:t>24</w:t>
            </w:r>
            <w:r w:rsidR="0080206F" w:rsidRPr="0080206F">
              <w:rPr>
                <w:rFonts w:ascii="Calibri" w:hAnsi="Calibri"/>
                <w:b/>
                <w:sz w:val="22"/>
                <w:szCs w:val="22"/>
                <w:vertAlign w:val="superscript"/>
              </w:rPr>
              <w:t>th</w:t>
            </w:r>
            <w:r w:rsidR="0080206F">
              <w:rPr>
                <w:rFonts w:ascii="Calibri" w:hAnsi="Calibri"/>
                <w:b/>
                <w:sz w:val="22"/>
                <w:szCs w:val="22"/>
              </w:rPr>
              <w:t xml:space="preserve"> October</w:t>
            </w:r>
            <w:r w:rsidRPr="00AD65F7">
              <w:rPr>
                <w:rFonts w:ascii="Calibri" w:hAnsi="Calibri"/>
                <w:b/>
                <w:sz w:val="22"/>
                <w:szCs w:val="22"/>
              </w:rPr>
              <w:t xml:space="preserve"> 2019 at 10.00am</w:t>
            </w:r>
            <w:r w:rsidRPr="006531CA">
              <w:rPr>
                <w:rFonts w:ascii="Calibri" w:hAnsi="Calibri"/>
                <w:sz w:val="22"/>
                <w:szCs w:val="22"/>
              </w:rPr>
              <w:t>.</w:t>
            </w:r>
          </w:p>
        </w:tc>
        <w:tc>
          <w:tcPr>
            <w:tcW w:w="4944" w:type="dxa"/>
          </w:tcPr>
          <w:p w14:paraId="4FACDAEC" w14:textId="77777777" w:rsidR="00337B49" w:rsidRDefault="00A420AD" w:rsidP="00337B49">
            <w:pPr>
              <w:rPr>
                <w:rFonts w:ascii="Calibri" w:hAnsi="Calibri" w:cs="Calibri"/>
                <w:sz w:val="22"/>
                <w:szCs w:val="22"/>
              </w:rPr>
            </w:pPr>
            <w:r>
              <w:rPr>
                <w:rFonts w:ascii="Calibri" w:hAnsi="Calibri" w:cs="Calibri"/>
                <w:sz w:val="22"/>
                <w:szCs w:val="22"/>
              </w:rPr>
              <w:t>Noted.</w:t>
            </w:r>
          </w:p>
          <w:p w14:paraId="023E0F31" w14:textId="45DB28BC" w:rsidR="00E10658" w:rsidRPr="002D5D26" w:rsidRDefault="00E10658" w:rsidP="00337B49">
            <w:pPr>
              <w:rPr>
                <w:rFonts w:ascii="Calibri" w:hAnsi="Calibri" w:cs="Calibri"/>
                <w:sz w:val="22"/>
                <w:szCs w:val="22"/>
              </w:rPr>
            </w:pPr>
          </w:p>
        </w:tc>
      </w:tr>
    </w:tbl>
    <w:p w14:paraId="2BB7760C" w14:textId="77777777" w:rsidR="00E278F9" w:rsidRDefault="00E278F9" w:rsidP="00337F37">
      <w:pPr>
        <w:ind w:left="-851"/>
        <w:rPr>
          <w:rFonts w:ascii="Calibri" w:hAnsi="Calibri"/>
          <w:sz w:val="22"/>
          <w:szCs w:val="22"/>
        </w:rPr>
      </w:pPr>
    </w:p>
    <w:p w14:paraId="55850095" w14:textId="410EEEB9" w:rsidR="00132A58" w:rsidRPr="00337F37" w:rsidRDefault="00132A58" w:rsidP="00337F37">
      <w:pPr>
        <w:ind w:left="-851"/>
        <w:rPr>
          <w:rFonts w:ascii="Calibri" w:hAnsi="Calibri"/>
          <w:sz w:val="22"/>
          <w:szCs w:val="22"/>
        </w:rPr>
      </w:pPr>
    </w:p>
    <w:sectPr w:rsidR="00132A58" w:rsidRPr="00337F37" w:rsidSect="00D039CB">
      <w:headerReference w:type="even" r:id="rId9"/>
      <w:headerReference w:type="default" r:id="rId10"/>
      <w:footerReference w:type="even" r:id="rId11"/>
      <w:footerReference w:type="default" r:id="rId12"/>
      <w:headerReference w:type="first" r:id="rId13"/>
      <w:footerReference w:type="first" r:id="rId14"/>
      <w:pgSz w:w="11906" w:h="16838"/>
      <w:pgMar w:top="709" w:right="1440" w:bottom="709"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86980" w14:textId="77777777" w:rsidR="00290ED2" w:rsidRDefault="00290ED2" w:rsidP="00AA7B3E">
      <w:r>
        <w:separator/>
      </w:r>
    </w:p>
  </w:endnote>
  <w:endnote w:type="continuationSeparator" w:id="0">
    <w:p w14:paraId="6D10B08A" w14:textId="77777777" w:rsidR="00290ED2" w:rsidRDefault="00290ED2"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BE7AB" w14:textId="77777777" w:rsidR="00194F75" w:rsidRDefault="00194F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A35D9" w14:textId="77777777" w:rsidR="00194F75" w:rsidRDefault="00194F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7BD34" w14:textId="77777777" w:rsidR="00194F75" w:rsidRDefault="00194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AC2D" w14:textId="77777777" w:rsidR="00290ED2" w:rsidRDefault="00290ED2" w:rsidP="00AA7B3E">
      <w:r>
        <w:separator/>
      </w:r>
    </w:p>
  </w:footnote>
  <w:footnote w:type="continuationSeparator" w:id="0">
    <w:p w14:paraId="5D75ECFC" w14:textId="77777777" w:rsidR="00290ED2" w:rsidRDefault="00290ED2" w:rsidP="00AA7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C11A7" w14:textId="77777777" w:rsidR="00194F75" w:rsidRDefault="00194F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150666"/>
      <w:docPartObj>
        <w:docPartGallery w:val="Watermarks"/>
        <w:docPartUnique/>
      </w:docPartObj>
    </w:sdtPr>
    <w:sdtEndPr/>
    <w:sdtContent>
      <w:p w14:paraId="3A7917E3" w14:textId="13B27C4B" w:rsidR="00290ED2" w:rsidRDefault="000508FA">
        <w:pPr>
          <w:pStyle w:val="Header"/>
        </w:pPr>
        <w:r>
          <w:rPr>
            <w:noProof/>
          </w:rPr>
          <w:pict w14:anchorId="38E92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553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5916" w14:textId="77777777" w:rsidR="00194F75" w:rsidRDefault="00194F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223B3"/>
    <w:multiLevelType w:val="hybridMultilevel"/>
    <w:tmpl w:val="8BB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A967AD"/>
    <w:multiLevelType w:val="multilevel"/>
    <w:tmpl w:val="3670C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673FA8"/>
    <w:multiLevelType w:val="hybridMultilevel"/>
    <w:tmpl w:val="AE9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E13F8"/>
    <w:multiLevelType w:val="hybridMultilevel"/>
    <w:tmpl w:val="C346DF96"/>
    <w:lvl w:ilvl="0" w:tplc="85CA3A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5538"/>
    <o:shapelayout v:ext="edit">
      <o:idmap v:ext="edit" data="64"/>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81"/>
    <w:rsid w:val="00001FE0"/>
    <w:rsid w:val="00003909"/>
    <w:rsid w:val="00004818"/>
    <w:rsid w:val="00006C24"/>
    <w:rsid w:val="00012E33"/>
    <w:rsid w:val="00012FD7"/>
    <w:rsid w:val="000135CA"/>
    <w:rsid w:val="000143D2"/>
    <w:rsid w:val="000148EF"/>
    <w:rsid w:val="00014FFF"/>
    <w:rsid w:val="00015CF0"/>
    <w:rsid w:val="00015EA4"/>
    <w:rsid w:val="00016970"/>
    <w:rsid w:val="0001781A"/>
    <w:rsid w:val="00017C5F"/>
    <w:rsid w:val="00017CEB"/>
    <w:rsid w:val="000225B6"/>
    <w:rsid w:val="0002307F"/>
    <w:rsid w:val="00027969"/>
    <w:rsid w:val="000305F6"/>
    <w:rsid w:val="000308F5"/>
    <w:rsid w:val="00030EBE"/>
    <w:rsid w:val="000326BD"/>
    <w:rsid w:val="0003285F"/>
    <w:rsid w:val="00033F1B"/>
    <w:rsid w:val="00035158"/>
    <w:rsid w:val="00035198"/>
    <w:rsid w:val="00035553"/>
    <w:rsid w:val="000362C3"/>
    <w:rsid w:val="000363B6"/>
    <w:rsid w:val="0003655F"/>
    <w:rsid w:val="00036805"/>
    <w:rsid w:val="00037B0D"/>
    <w:rsid w:val="00040586"/>
    <w:rsid w:val="00043864"/>
    <w:rsid w:val="000444C9"/>
    <w:rsid w:val="00044CAF"/>
    <w:rsid w:val="00044FDA"/>
    <w:rsid w:val="000450EF"/>
    <w:rsid w:val="000462E3"/>
    <w:rsid w:val="00046688"/>
    <w:rsid w:val="00050467"/>
    <w:rsid w:val="000508FA"/>
    <w:rsid w:val="000515B6"/>
    <w:rsid w:val="00052465"/>
    <w:rsid w:val="0005266E"/>
    <w:rsid w:val="00053465"/>
    <w:rsid w:val="0005524C"/>
    <w:rsid w:val="000559C0"/>
    <w:rsid w:val="000563B9"/>
    <w:rsid w:val="0006255B"/>
    <w:rsid w:val="0006341E"/>
    <w:rsid w:val="000637FA"/>
    <w:rsid w:val="00063DDF"/>
    <w:rsid w:val="00063E8D"/>
    <w:rsid w:val="00064841"/>
    <w:rsid w:val="00064CBB"/>
    <w:rsid w:val="00065F6D"/>
    <w:rsid w:val="000665FF"/>
    <w:rsid w:val="0006675C"/>
    <w:rsid w:val="000673A4"/>
    <w:rsid w:val="00070027"/>
    <w:rsid w:val="00070A65"/>
    <w:rsid w:val="0007345B"/>
    <w:rsid w:val="00074AB8"/>
    <w:rsid w:val="00075489"/>
    <w:rsid w:val="00075F45"/>
    <w:rsid w:val="0008244A"/>
    <w:rsid w:val="00084795"/>
    <w:rsid w:val="00085C5A"/>
    <w:rsid w:val="000863D9"/>
    <w:rsid w:val="000866AF"/>
    <w:rsid w:val="000876E5"/>
    <w:rsid w:val="00090EA1"/>
    <w:rsid w:val="00093767"/>
    <w:rsid w:val="0009394F"/>
    <w:rsid w:val="0009475F"/>
    <w:rsid w:val="00094D6C"/>
    <w:rsid w:val="00095638"/>
    <w:rsid w:val="00095CE8"/>
    <w:rsid w:val="000965AA"/>
    <w:rsid w:val="00097180"/>
    <w:rsid w:val="0009748E"/>
    <w:rsid w:val="000A1F9C"/>
    <w:rsid w:val="000A2B29"/>
    <w:rsid w:val="000A2E4E"/>
    <w:rsid w:val="000A3AEE"/>
    <w:rsid w:val="000A4BF9"/>
    <w:rsid w:val="000A64F3"/>
    <w:rsid w:val="000A78A4"/>
    <w:rsid w:val="000A7E28"/>
    <w:rsid w:val="000B2584"/>
    <w:rsid w:val="000B30F2"/>
    <w:rsid w:val="000B3BC6"/>
    <w:rsid w:val="000B6731"/>
    <w:rsid w:val="000B7524"/>
    <w:rsid w:val="000B7B2E"/>
    <w:rsid w:val="000C1C0A"/>
    <w:rsid w:val="000C2E7A"/>
    <w:rsid w:val="000C3158"/>
    <w:rsid w:val="000C3371"/>
    <w:rsid w:val="000C4FBF"/>
    <w:rsid w:val="000C60EF"/>
    <w:rsid w:val="000C6B7B"/>
    <w:rsid w:val="000C6D3B"/>
    <w:rsid w:val="000D016D"/>
    <w:rsid w:val="000D0842"/>
    <w:rsid w:val="000D1FB2"/>
    <w:rsid w:val="000D26F7"/>
    <w:rsid w:val="000D4433"/>
    <w:rsid w:val="000D4E04"/>
    <w:rsid w:val="000D56D3"/>
    <w:rsid w:val="000D6B53"/>
    <w:rsid w:val="000D7EFA"/>
    <w:rsid w:val="000E0060"/>
    <w:rsid w:val="000E02D1"/>
    <w:rsid w:val="000E031E"/>
    <w:rsid w:val="000E3EB6"/>
    <w:rsid w:val="000E602B"/>
    <w:rsid w:val="000E6763"/>
    <w:rsid w:val="000E7338"/>
    <w:rsid w:val="000E7B82"/>
    <w:rsid w:val="000F0E5E"/>
    <w:rsid w:val="000F16C3"/>
    <w:rsid w:val="000F2192"/>
    <w:rsid w:val="000F2599"/>
    <w:rsid w:val="000F29FD"/>
    <w:rsid w:val="000F2F4E"/>
    <w:rsid w:val="000F3351"/>
    <w:rsid w:val="000F3807"/>
    <w:rsid w:val="000F5151"/>
    <w:rsid w:val="000F6786"/>
    <w:rsid w:val="000F67AD"/>
    <w:rsid w:val="0010039A"/>
    <w:rsid w:val="001017C4"/>
    <w:rsid w:val="001037A8"/>
    <w:rsid w:val="00103D91"/>
    <w:rsid w:val="001058BD"/>
    <w:rsid w:val="00107941"/>
    <w:rsid w:val="00107E20"/>
    <w:rsid w:val="0011199D"/>
    <w:rsid w:val="00112D78"/>
    <w:rsid w:val="001138D7"/>
    <w:rsid w:val="00114FC6"/>
    <w:rsid w:val="001153EF"/>
    <w:rsid w:val="00115674"/>
    <w:rsid w:val="001173DD"/>
    <w:rsid w:val="0012231D"/>
    <w:rsid w:val="00122C7F"/>
    <w:rsid w:val="00122C82"/>
    <w:rsid w:val="00122CFE"/>
    <w:rsid w:val="00123E3A"/>
    <w:rsid w:val="001325AC"/>
    <w:rsid w:val="00132A58"/>
    <w:rsid w:val="00132EDF"/>
    <w:rsid w:val="00132FCB"/>
    <w:rsid w:val="0013314A"/>
    <w:rsid w:val="0013339E"/>
    <w:rsid w:val="0013356D"/>
    <w:rsid w:val="00134503"/>
    <w:rsid w:val="00136418"/>
    <w:rsid w:val="0013678D"/>
    <w:rsid w:val="00141756"/>
    <w:rsid w:val="00141DAB"/>
    <w:rsid w:val="00142F5E"/>
    <w:rsid w:val="00143151"/>
    <w:rsid w:val="001432DC"/>
    <w:rsid w:val="00143FF0"/>
    <w:rsid w:val="00144329"/>
    <w:rsid w:val="00144414"/>
    <w:rsid w:val="001444EF"/>
    <w:rsid w:val="00145A18"/>
    <w:rsid w:val="001466C8"/>
    <w:rsid w:val="001502E0"/>
    <w:rsid w:val="00151A08"/>
    <w:rsid w:val="00151B6D"/>
    <w:rsid w:val="00151CA4"/>
    <w:rsid w:val="00153C7B"/>
    <w:rsid w:val="001559FC"/>
    <w:rsid w:val="001574D9"/>
    <w:rsid w:val="00160201"/>
    <w:rsid w:val="001605F4"/>
    <w:rsid w:val="00161A30"/>
    <w:rsid w:val="00161E7D"/>
    <w:rsid w:val="00164372"/>
    <w:rsid w:val="00165886"/>
    <w:rsid w:val="001705C9"/>
    <w:rsid w:val="0017064D"/>
    <w:rsid w:val="001708DA"/>
    <w:rsid w:val="0017119B"/>
    <w:rsid w:val="001712E7"/>
    <w:rsid w:val="00171E42"/>
    <w:rsid w:val="00173803"/>
    <w:rsid w:val="00173C33"/>
    <w:rsid w:val="00174E3A"/>
    <w:rsid w:val="00175B3B"/>
    <w:rsid w:val="0017674D"/>
    <w:rsid w:val="0018051B"/>
    <w:rsid w:val="00181314"/>
    <w:rsid w:val="0018155F"/>
    <w:rsid w:val="00181BAF"/>
    <w:rsid w:val="00182909"/>
    <w:rsid w:val="00182B0D"/>
    <w:rsid w:val="00183D3A"/>
    <w:rsid w:val="00184D3B"/>
    <w:rsid w:val="001869B4"/>
    <w:rsid w:val="00186B0D"/>
    <w:rsid w:val="00187A04"/>
    <w:rsid w:val="001902C3"/>
    <w:rsid w:val="00190CE9"/>
    <w:rsid w:val="001943C8"/>
    <w:rsid w:val="00194951"/>
    <w:rsid w:val="00194993"/>
    <w:rsid w:val="00194F75"/>
    <w:rsid w:val="00195BB8"/>
    <w:rsid w:val="001A06F0"/>
    <w:rsid w:val="001A2018"/>
    <w:rsid w:val="001A3004"/>
    <w:rsid w:val="001A3B14"/>
    <w:rsid w:val="001A4C56"/>
    <w:rsid w:val="001A6CC4"/>
    <w:rsid w:val="001A7963"/>
    <w:rsid w:val="001B09F1"/>
    <w:rsid w:val="001B1DD6"/>
    <w:rsid w:val="001B1E97"/>
    <w:rsid w:val="001B20CC"/>
    <w:rsid w:val="001B2C92"/>
    <w:rsid w:val="001B5CF2"/>
    <w:rsid w:val="001B6F71"/>
    <w:rsid w:val="001B730E"/>
    <w:rsid w:val="001B7529"/>
    <w:rsid w:val="001B780F"/>
    <w:rsid w:val="001C0C5D"/>
    <w:rsid w:val="001C19EA"/>
    <w:rsid w:val="001C1B7A"/>
    <w:rsid w:val="001C207B"/>
    <w:rsid w:val="001C239B"/>
    <w:rsid w:val="001C2666"/>
    <w:rsid w:val="001C2C1B"/>
    <w:rsid w:val="001C2E2B"/>
    <w:rsid w:val="001C5012"/>
    <w:rsid w:val="001C6DE1"/>
    <w:rsid w:val="001C7EFB"/>
    <w:rsid w:val="001D01E7"/>
    <w:rsid w:val="001D0B98"/>
    <w:rsid w:val="001D27D1"/>
    <w:rsid w:val="001D4DFB"/>
    <w:rsid w:val="001D5EDF"/>
    <w:rsid w:val="001E07AD"/>
    <w:rsid w:val="001E1963"/>
    <w:rsid w:val="001E1C59"/>
    <w:rsid w:val="001E40A7"/>
    <w:rsid w:val="001E40EF"/>
    <w:rsid w:val="001E4431"/>
    <w:rsid w:val="001E492C"/>
    <w:rsid w:val="001E6CE2"/>
    <w:rsid w:val="001E758C"/>
    <w:rsid w:val="001E7C89"/>
    <w:rsid w:val="001F0C0F"/>
    <w:rsid w:val="001F151B"/>
    <w:rsid w:val="001F1C67"/>
    <w:rsid w:val="001F38CB"/>
    <w:rsid w:val="001F3D9D"/>
    <w:rsid w:val="001F456B"/>
    <w:rsid w:val="001F517E"/>
    <w:rsid w:val="001F5AF8"/>
    <w:rsid w:val="001F5C2C"/>
    <w:rsid w:val="001F5C34"/>
    <w:rsid w:val="001F7813"/>
    <w:rsid w:val="002018E1"/>
    <w:rsid w:val="002020B1"/>
    <w:rsid w:val="002020DE"/>
    <w:rsid w:val="002026A1"/>
    <w:rsid w:val="0020345A"/>
    <w:rsid w:val="00204B7F"/>
    <w:rsid w:val="002052B4"/>
    <w:rsid w:val="00205742"/>
    <w:rsid w:val="00207404"/>
    <w:rsid w:val="002079E0"/>
    <w:rsid w:val="00207F02"/>
    <w:rsid w:val="00211C34"/>
    <w:rsid w:val="00211CA1"/>
    <w:rsid w:val="0021251F"/>
    <w:rsid w:val="00212DB2"/>
    <w:rsid w:val="00212F7B"/>
    <w:rsid w:val="002148B4"/>
    <w:rsid w:val="002153B0"/>
    <w:rsid w:val="002165B6"/>
    <w:rsid w:val="002175D6"/>
    <w:rsid w:val="00217976"/>
    <w:rsid w:val="00223C5E"/>
    <w:rsid w:val="00225B62"/>
    <w:rsid w:val="00226528"/>
    <w:rsid w:val="0023030F"/>
    <w:rsid w:val="00231452"/>
    <w:rsid w:val="00231CF5"/>
    <w:rsid w:val="00232C4D"/>
    <w:rsid w:val="002335D5"/>
    <w:rsid w:val="00233EE8"/>
    <w:rsid w:val="00234332"/>
    <w:rsid w:val="00234358"/>
    <w:rsid w:val="00240758"/>
    <w:rsid w:val="002419F4"/>
    <w:rsid w:val="00241F6E"/>
    <w:rsid w:val="0024226E"/>
    <w:rsid w:val="00242F32"/>
    <w:rsid w:val="00244692"/>
    <w:rsid w:val="002452AD"/>
    <w:rsid w:val="00246662"/>
    <w:rsid w:val="00246B3F"/>
    <w:rsid w:val="00250567"/>
    <w:rsid w:val="0025091C"/>
    <w:rsid w:val="00250A08"/>
    <w:rsid w:val="00251D88"/>
    <w:rsid w:val="00252307"/>
    <w:rsid w:val="002534BF"/>
    <w:rsid w:val="002541ED"/>
    <w:rsid w:val="00254891"/>
    <w:rsid w:val="00255B36"/>
    <w:rsid w:val="00255EF3"/>
    <w:rsid w:val="00255F09"/>
    <w:rsid w:val="0025660C"/>
    <w:rsid w:val="00256BD8"/>
    <w:rsid w:val="00256CB6"/>
    <w:rsid w:val="00257B17"/>
    <w:rsid w:val="002618EF"/>
    <w:rsid w:val="00261E92"/>
    <w:rsid w:val="002635E2"/>
    <w:rsid w:val="00264907"/>
    <w:rsid w:val="00266399"/>
    <w:rsid w:val="0026791F"/>
    <w:rsid w:val="00272478"/>
    <w:rsid w:val="00273A6F"/>
    <w:rsid w:val="002758B0"/>
    <w:rsid w:val="00276C81"/>
    <w:rsid w:val="00280378"/>
    <w:rsid w:val="002805C0"/>
    <w:rsid w:val="00280DA7"/>
    <w:rsid w:val="002827BC"/>
    <w:rsid w:val="0028400E"/>
    <w:rsid w:val="00284B85"/>
    <w:rsid w:val="002870D8"/>
    <w:rsid w:val="0029068C"/>
    <w:rsid w:val="00290ED2"/>
    <w:rsid w:val="00292115"/>
    <w:rsid w:val="00293E81"/>
    <w:rsid w:val="002A03FD"/>
    <w:rsid w:val="002A1BFA"/>
    <w:rsid w:val="002A1C4E"/>
    <w:rsid w:val="002A24C1"/>
    <w:rsid w:val="002A2D62"/>
    <w:rsid w:val="002A33F4"/>
    <w:rsid w:val="002A3906"/>
    <w:rsid w:val="002A40E7"/>
    <w:rsid w:val="002A426B"/>
    <w:rsid w:val="002A4978"/>
    <w:rsid w:val="002A55BA"/>
    <w:rsid w:val="002A5A6E"/>
    <w:rsid w:val="002A6552"/>
    <w:rsid w:val="002A6969"/>
    <w:rsid w:val="002A7752"/>
    <w:rsid w:val="002A7CF9"/>
    <w:rsid w:val="002A7D7E"/>
    <w:rsid w:val="002A7FCF"/>
    <w:rsid w:val="002B0D6B"/>
    <w:rsid w:val="002B143D"/>
    <w:rsid w:val="002B1A70"/>
    <w:rsid w:val="002B47B5"/>
    <w:rsid w:val="002C0C19"/>
    <w:rsid w:val="002C273F"/>
    <w:rsid w:val="002C2905"/>
    <w:rsid w:val="002C3018"/>
    <w:rsid w:val="002C5F30"/>
    <w:rsid w:val="002C6AFA"/>
    <w:rsid w:val="002C7147"/>
    <w:rsid w:val="002D105D"/>
    <w:rsid w:val="002D1252"/>
    <w:rsid w:val="002D23B0"/>
    <w:rsid w:val="002D3442"/>
    <w:rsid w:val="002D3870"/>
    <w:rsid w:val="002D392A"/>
    <w:rsid w:val="002D3B62"/>
    <w:rsid w:val="002D3EF1"/>
    <w:rsid w:val="002D5374"/>
    <w:rsid w:val="002D5D26"/>
    <w:rsid w:val="002D7D8C"/>
    <w:rsid w:val="002E08C7"/>
    <w:rsid w:val="002E0BBB"/>
    <w:rsid w:val="002E110F"/>
    <w:rsid w:val="002E1532"/>
    <w:rsid w:val="002E18E2"/>
    <w:rsid w:val="002E2727"/>
    <w:rsid w:val="002E2AF1"/>
    <w:rsid w:val="002E2B76"/>
    <w:rsid w:val="002E4A85"/>
    <w:rsid w:val="002E5CA3"/>
    <w:rsid w:val="002E79E1"/>
    <w:rsid w:val="002E7B62"/>
    <w:rsid w:val="002F2C17"/>
    <w:rsid w:val="002F2E2E"/>
    <w:rsid w:val="002F5D4D"/>
    <w:rsid w:val="00300504"/>
    <w:rsid w:val="003008AA"/>
    <w:rsid w:val="00301C1E"/>
    <w:rsid w:val="00302209"/>
    <w:rsid w:val="003030DF"/>
    <w:rsid w:val="00303FA2"/>
    <w:rsid w:val="003046A0"/>
    <w:rsid w:val="003062D1"/>
    <w:rsid w:val="00306FF3"/>
    <w:rsid w:val="003119EF"/>
    <w:rsid w:val="00312CD0"/>
    <w:rsid w:val="0031346B"/>
    <w:rsid w:val="00313FA6"/>
    <w:rsid w:val="003147BE"/>
    <w:rsid w:val="00315583"/>
    <w:rsid w:val="003160F5"/>
    <w:rsid w:val="00316123"/>
    <w:rsid w:val="00321F4E"/>
    <w:rsid w:val="00323DD7"/>
    <w:rsid w:val="00324014"/>
    <w:rsid w:val="00324D1A"/>
    <w:rsid w:val="00325A18"/>
    <w:rsid w:val="003268C2"/>
    <w:rsid w:val="0032722E"/>
    <w:rsid w:val="00327D6D"/>
    <w:rsid w:val="00331271"/>
    <w:rsid w:val="00331829"/>
    <w:rsid w:val="00332621"/>
    <w:rsid w:val="00332D27"/>
    <w:rsid w:val="00333AFF"/>
    <w:rsid w:val="003342A8"/>
    <w:rsid w:val="003356D8"/>
    <w:rsid w:val="00337B49"/>
    <w:rsid w:val="00337CA7"/>
    <w:rsid w:val="00337F37"/>
    <w:rsid w:val="003400AB"/>
    <w:rsid w:val="00342071"/>
    <w:rsid w:val="0034335C"/>
    <w:rsid w:val="003440F6"/>
    <w:rsid w:val="003453E8"/>
    <w:rsid w:val="00351619"/>
    <w:rsid w:val="00352AF7"/>
    <w:rsid w:val="00352C13"/>
    <w:rsid w:val="00353598"/>
    <w:rsid w:val="00353B9F"/>
    <w:rsid w:val="00353FA1"/>
    <w:rsid w:val="003549BC"/>
    <w:rsid w:val="00355C08"/>
    <w:rsid w:val="00355FDF"/>
    <w:rsid w:val="0035637D"/>
    <w:rsid w:val="0036074D"/>
    <w:rsid w:val="00360EF1"/>
    <w:rsid w:val="00361584"/>
    <w:rsid w:val="003641AC"/>
    <w:rsid w:val="003647E0"/>
    <w:rsid w:val="00364C54"/>
    <w:rsid w:val="00365537"/>
    <w:rsid w:val="0036641C"/>
    <w:rsid w:val="00366535"/>
    <w:rsid w:val="00366A93"/>
    <w:rsid w:val="00366CA9"/>
    <w:rsid w:val="00366F16"/>
    <w:rsid w:val="0036704B"/>
    <w:rsid w:val="003714F9"/>
    <w:rsid w:val="00372B93"/>
    <w:rsid w:val="003733C5"/>
    <w:rsid w:val="00377481"/>
    <w:rsid w:val="00377A9E"/>
    <w:rsid w:val="00380D2B"/>
    <w:rsid w:val="003860FE"/>
    <w:rsid w:val="00386E13"/>
    <w:rsid w:val="003876AD"/>
    <w:rsid w:val="00391C6F"/>
    <w:rsid w:val="003922B0"/>
    <w:rsid w:val="00392A04"/>
    <w:rsid w:val="00393584"/>
    <w:rsid w:val="003941AB"/>
    <w:rsid w:val="00394DFE"/>
    <w:rsid w:val="00395468"/>
    <w:rsid w:val="003A025B"/>
    <w:rsid w:val="003A17AD"/>
    <w:rsid w:val="003A437E"/>
    <w:rsid w:val="003A4486"/>
    <w:rsid w:val="003A4549"/>
    <w:rsid w:val="003A5D60"/>
    <w:rsid w:val="003A61DC"/>
    <w:rsid w:val="003A6DB9"/>
    <w:rsid w:val="003A754D"/>
    <w:rsid w:val="003B2039"/>
    <w:rsid w:val="003B43FB"/>
    <w:rsid w:val="003B4B5B"/>
    <w:rsid w:val="003B595C"/>
    <w:rsid w:val="003B61F4"/>
    <w:rsid w:val="003B6520"/>
    <w:rsid w:val="003B6742"/>
    <w:rsid w:val="003B6AC4"/>
    <w:rsid w:val="003C136A"/>
    <w:rsid w:val="003C16E7"/>
    <w:rsid w:val="003C29C2"/>
    <w:rsid w:val="003C3733"/>
    <w:rsid w:val="003C37FB"/>
    <w:rsid w:val="003C3B79"/>
    <w:rsid w:val="003C4BD5"/>
    <w:rsid w:val="003C5102"/>
    <w:rsid w:val="003C5D29"/>
    <w:rsid w:val="003C72B1"/>
    <w:rsid w:val="003C7953"/>
    <w:rsid w:val="003D0651"/>
    <w:rsid w:val="003D0EB9"/>
    <w:rsid w:val="003D2AAC"/>
    <w:rsid w:val="003D3CE8"/>
    <w:rsid w:val="003D49B4"/>
    <w:rsid w:val="003D55C9"/>
    <w:rsid w:val="003D76BB"/>
    <w:rsid w:val="003E0172"/>
    <w:rsid w:val="003E03F2"/>
    <w:rsid w:val="003E3B67"/>
    <w:rsid w:val="003E3EEF"/>
    <w:rsid w:val="003E404B"/>
    <w:rsid w:val="003E474C"/>
    <w:rsid w:val="003E4CAF"/>
    <w:rsid w:val="003E5225"/>
    <w:rsid w:val="003E5E63"/>
    <w:rsid w:val="003E66E0"/>
    <w:rsid w:val="003E7268"/>
    <w:rsid w:val="003E7D6D"/>
    <w:rsid w:val="003F03A8"/>
    <w:rsid w:val="003F03BB"/>
    <w:rsid w:val="003F4A34"/>
    <w:rsid w:val="003F4ACD"/>
    <w:rsid w:val="003F4CE9"/>
    <w:rsid w:val="003F70B2"/>
    <w:rsid w:val="003F7625"/>
    <w:rsid w:val="003F7687"/>
    <w:rsid w:val="003F7CBE"/>
    <w:rsid w:val="003F7DAA"/>
    <w:rsid w:val="00402469"/>
    <w:rsid w:val="00402634"/>
    <w:rsid w:val="00403FFF"/>
    <w:rsid w:val="00410AED"/>
    <w:rsid w:val="00412476"/>
    <w:rsid w:val="004129D9"/>
    <w:rsid w:val="004149D4"/>
    <w:rsid w:val="00415145"/>
    <w:rsid w:val="00416C7D"/>
    <w:rsid w:val="00417033"/>
    <w:rsid w:val="00420232"/>
    <w:rsid w:val="004211F1"/>
    <w:rsid w:val="00421855"/>
    <w:rsid w:val="0042235A"/>
    <w:rsid w:val="004223AC"/>
    <w:rsid w:val="00422534"/>
    <w:rsid w:val="00422905"/>
    <w:rsid w:val="00423262"/>
    <w:rsid w:val="00423656"/>
    <w:rsid w:val="004239C5"/>
    <w:rsid w:val="00423AA0"/>
    <w:rsid w:val="00425E88"/>
    <w:rsid w:val="00426B2B"/>
    <w:rsid w:val="00426BC8"/>
    <w:rsid w:val="0042707B"/>
    <w:rsid w:val="00427400"/>
    <w:rsid w:val="004310EC"/>
    <w:rsid w:val="00432820"/>
    <w:rsid w:val="00435554"/>
    <w:rsid w:val="00435CF1"/>
    <w:rsid w:val="0044145F"/>
    <w:rsid w:val="00442C84"/>
    <w:rsid w:val="0044312D"/>
    <w:rsid w:val="00443D6D"/>
    <w:rsid w:val="004451F6"/>
    <w:rsid w:val="00446204"/>
    <w:rsid w:val="00451E52"/>
    <w:rsid w:val="004528B9"/>
    <w:rsid w:val="00453414"/>
    <w:rsid w:val="004536FE"/>
    <w:rsid w:val="004537A4"/>
    <w:rsid w:val="00455164"/>
    <w:rsid w:val="004560AE"/>
    <w:rsid w:val="0045733C"/>
    <w:rsid w:val="0045769F"/>
    <w:rsid w:val="0045794B"/>
    <w:rsid w:val="00461891"/>
    <w:rsid w:val="004643CA"/>
    <w:rsid w:val="00464951"/>
    <w:rsid w:val="00464D79"/>
    <w:rsid w:val="0046557A"/>
    <w:rsid w:val="00466A2B"/>
    <w:rsid w:val="004716DC"/>
    <w:rsid w:val="004716DD"/>
    <w:rsid w:val="00471C5C"/>
    <w:rsid w:val="00473818"/>
    <w:rsid w:val="00476019"/>
    <w:rsid w:val="00477407"/>
    <w:rsid w:val="0048154E"/>
    <w:rsid w:val="00483587"/>
    <w:rsid w:val="00483FF4"/>
    <w:rsid w:val="004858A3"/>
    <w:rsid w:val="00486628"/>
    <w:rsid w:val="00490723"/>
    <w:rsid w:val="00491253"/>
    <w:rsid w:val="0049188C"/>
    <w:rsid w:val="00492841"/>
    <w:rsid w:val="0049431F"/>
    <w:rsid w:val="00495122"/>
    <w:rsid w:val="004968A3"/>
    <w:rsid w:val="004A0550"/>
    <w:rsid w:val="004A0EF8"/>
    <w:rsid w:val="004A1818"/>
    <w:rsid w:val="004A2149"/>
    <w:rsid w:val="004A2442"/>
    <w:rsid w:val="004A2963"/>
    <w:rsid w:val="004A2B94"/>
    <w:rsid w:val="004A307F"/>
    <w:rsid w:val="004A42D4"/>
    <w:rsid w:val="004A6135"/>
    <w:rsid w:val="004A62A3"/>
    <w:rsid w:val="004B4557"/>
    <w:rsid w:val="004B4C5F"/>
    <w:rsid w:val="004B5523"/>
    <w:rsid w:val="004B7612"/>
    <w:rsid w:val="004C071E"/>
    <w:rsid w:val="004C0EE5"/>
    <w:rsid w:val="004C2659"/>
    <w:rsid w:val="004C5CD2"/>
    <w:rsid w:val="004D2DD0"/>
    <w:rsid w:val="004D550C"/>
    <w:rsid w:val="004D5A6C"/>
    <w:rsid w:val="004D60A1"/>
    <w:rsid w:val="004D6958"/>
    <w:rsid w:val="004D7CFA"/>
    <w:rsid w:val="004D7D6D"/>
    <w:rsid w:val="004D7F14"/>
    <w:rsid w:val="004E0DCB"/>
    <w:rsid w:val="004E11CC"/>
    <w:rsid w:val="004E362B"/>
    <w:rsid w:val="004E5134"/>
    <w:rsid w:val="004E5262"/>
    <w:rsid w:val="004E7721"/>
    <w:rsid w:val="004F02FF"/>
    <w:rsid w:val="004F04E4"/>
    <w:rsid w:val="004F0BA5"/>
    <w:rsid w:val="004F0FA1"/>
    <w:rsid w:val="004F1502"/>
    <w:rsid w:val="004F15E0"/>
    <w:rsid w:val="004F2D7E"/>
    <w:rsid w:val="004F484E"/>
    <w:rsid w:val="004F6532"/>
    <w:rsid w:val="004F6D3A"/>
    <w:rsid w:val="00500481"/>
    <w:rsid w:val="0050125B"/>
    <w:rsid w:val="00501DC6"/>
    <w:rsid w:val="00501F26"/>
    <w:rsid w:val="00502497"/>
    <w:rsid w:val="0050395C"/>
    <w:rsid w:val="005053FA"/>
    <w:rsid w:val="00505B4C"/>
    <w:rsid w:val="00505BAD"/>
    <w:rsid w:val="00506A73"/>
    <w:rsid w:val="005103D0"/>
    <w:rsid w:val="005112B8"/>
    <w:rsid w:val="00511BAA"/>
    <w:rsid w:val="00511BC7"/>
    <w:rsid w:val="00511C1B"/>
    <w:rsid w:val="00511E44"/>
    <w:rsid w:val="005131A7"/>
    <w:rsid w:val="00513903"/>
    <w:rsid w:val="00514093"/>
    <w:rsid w:val="005174B7"/>
    <w:rsid w:val="00517CEC"/>
    <w:rsid w:val="005205F0"/>
    <w:rsid w:val="00521517"/>
    <w:rsid w:val="005218B4"/>
    <w:rsid w:val="00521A68"/>
    <w:rsid w:val="00522CDC"/>
    <w:rsid w:val="005230BA"/>
    <w:rsid w:val="005242B8"/>
    <w:rsid w:val="00524B32"/>
    <w:rsid w:val="005251B4"/>
    <w:rsid w:val="005259D1"/>
    <w:rsid w:val="00526C5E"/>
    <w:rsid w:val="00530FBD"/>
    <w:rsid w:val="0053137F"/>
    <w:rsid w:val="00532A34"/>
    <w:rsid w:val="005356D5"/>
    <w:rsid w:val="0053608F"/>
    <w:rsid w:val="00536E29"/>
    <w:rsid w:val="00536F15"/>
    <w:rsid w:val="00537F91"/>
    <w:rsid w:val="00540AC6"/>
    <w:rsid w:val="0054562D"/>
    <w:rsid w:val="00546C0E"/>
    <w:rsid w:val="00546EA4"/>
    <w:rsid w:val="00547B1B"/>
    <w:rsid w:val="0055385C"/>
    <w:rsid w:val="00553CEC"/>
    <w:rsid w:val="00554425"/>
    <w:rsid w:val="00554F8F"/>
    <w:rsid w:val="00555F32"/>
    <w:rsid w:val="005569E5"/>
    <w:rsid w:val="005607F2"/>
    <w:rsid w:val="005609AE"/>
    <w:rsid w:val="00560FB1"/>
    <w:rsid w:val="005630DB"/>
    <w:rsid w:val="00563D7E"/>
    <w:rsid w:val="0056411A"/>
    <w:rsid w:val="005643FF"/>
    <w:rsid w:val="00564ECC"/>
    <w:rsid w:val="00566888"/>
    <w:rsid w:val="00570950"/>
    <w:rsid w:val="00571231"/>
    <w:rsid w:val="00573311"/>
    <w:rsid w:val="0057541D"/>
    <w:rsid w:val="005755B5"/>
    <w:rsid w:val="0057763E"/>
    <w:rsid w:val="00577F1E"/>
    <w:rsid w:val="005801C4"/>
    <w:rsid w:val="005803DD"/>
    <w:rsid w:val="005804C0"/>
    <w:rsid w:val="005804DA"/>
    <w:rsid w:val="0058132B"/>
    <w:rsid w:val="00583E52"/>
    <w:rsid w:val="005860EA"/>
    <w:rsid w:val="005871D5"/>
    <w:rsid w:val="00587257"/>
    <w:rsid w:val="00587E7D"/>
    <w:rsid w:val="00590218"/>
    <w:rsid w:val="005909DF"/>
    <w:rsid w:val="005947C0"/>
    <w:rsid w:val="0059491A"/>
    <w:rsid w:val="00595087"/>
    <w:rsid w:val="00595263"/>
    <w:rsid w:val="00596A4B"/>
    <w:rsid w:val="005A01F8"/>
    <w:rsid w:val="005A045F"/>
    <w:rsid w:val="005A258A"/>
    <w:rsid w:val="005A568F"/>
    <w:rsid w:val="005A5ED9"/>
    <w:rsid w:val="005A6EFC"/>
    <w:rsid w:val="005B0AAB"/>
    <w:rsid w:val="005B2DD1"/>
    <w:rsid w:val="005B46E8"/>
    <w:rsid w:val="005B5873"/>
    <w:rsid w:val="005B648D"/>
    <w:rsid w:val="005C001F"/>
    <w:rsid w:val="005C07D9"/>
    <w:rsid w:val="005C2691"/>
    <w:rsid w:val="005C2988"/>
    <w:rsid w:val="005C5EFA"/>
    <w:rsid w:val="005C7958"/>
    <w:rsid w:val="005D268D"/>
    <w:rsid w:val="005D2CDD"/>
    <w:rsid w:val="005D4298"/>
    <w:rsid w:val="005D5392"/>
    <w:rsid w:val="005D5A82"/>
    <w:rsid w:val="005D5B5A"/>
    <w:rsid w:val="005D77FF"/>
    <w:rsid w:val="005D7ECF"/>
    <w:rsid w:val="005E0645"/>
    <w:rsid w:val="005E39E1"/>
    <w:rsid w:val="005E4A3D"/>
    <w:rsid w:val="005E4BD3"/>
    <w:rsid w:val="005E646A"/>
    <w:rsid w:val="005E6ABD"/>
    <w:rsid w:val="005E7C8F"/>
    <w:rsid w:val="005F061F"/>
    <w:rsid w:val="005F0E69"/>
    <w:rsid w:val="005F1711"/>
    <w:rsid w:val="005F2641"/>
    <w:rsid w:val="005F35AA"/>
    <w:rsid w:val="005F5D41"/>
    <w:rsid w:val="005F72A7"/>
    <w:rsid w:val="005F75A7"/>
    <w:rsid w:val="00600018"/>
    <w:rsid w:val="006001A7"/>
    <w:rsid w:val="00600D52"/>
    <w:rsid w:val="00603BDC"/>
    <w:rsid w:val="00604C27"/>
    <w:rsid w:val="00604E64"/>
    <w:rsid w:val="00605E14"/>
    <w:rsid w:val="00605F38"/>
    <w:rsid w:val="00606BDB"/>
    <w:rsid w:val="006106EA"/>
    <w:rsid w:val="00611336"/>
    <w:rsid w:val="00611EE9"/>
    <w:rsid w:val="00613035"/>
    <w:rsid w:val="0061379B"/>
    <w:rsid w:val="00614B71"/>
    <w:rsid w:val="00616698"/>
    <w:rsid w:val="00617505"/>
    <w:rsid w:val="0062000A"/>
    <w:rsid w:val="00620887"/>
    <w:rsid w:val="0062184A"/>
    <w:rsid w:val="00621FFC"/>
    <w:rsid w:val="006230AE"/>
    <w:rsid w:val="00623774"/>
    <w:rsid w:val="00623788"/>
    <w:rsid w:val="00623D0D"/>
    <w:rsid w:val="00623EB6"/>
    <w:rsid w:val="006251CB"/>
    <w:rsid w:val="0062555E"/>
    <w:rsid w:val="0062592A"/>
    <w:rsid w:val="00626181"/>
    <w:rsid w:val="0062623A"/>
    <w:rsid w:val="00626566"/>
    <w:rsid w:val="0062684D"/>
    <w:rsid w:val="00627044"/>
    <w:rsid w:val="006273EE"/>
    <w:rsid w:val="00630EB3"/>
    <w:rsid w:val="006316CF"/>
    <w:rsid w:val="00632C4C"/>
    <w:rsid w:val="00633E66"/>
    <w:rsid w:val="00634E4A"/>
    <w:rsid w:val="006352A6"/>
    <w:rsid w:val="006366E9"/>
    <w:rsid w:val="0063713A"/>
    <w:rsid w:val="00641910"/>
    <w:rsid w:val="00642E36"/>
    <w:rsid w:val="00642F27"/>
    <w:rsid w:val="00644FE1"/>
    <w:rsid w:val="00650762"/>
    <w:rsid w:val="0065141A"/>
    <w:rsid w:val="006539EF"/>
    <w:rsid w:val="006559D0"/>
    <w:rsid w:val="006570DE"/>
    <w:rsid w:val="00661BFD"/>
    <w:rsid w:val="00661D80"/>
    <w:rsid w:val="00662304"/>
    <w:rsid w:val="00663E7E"/>
    <w:rsid w:val="00664670"/>
    <w:rsid w:val="006656CB"/>
    <w:rsid w:val="00667787"/>
    <w:rsid w:val="006677B7"/>
    <w:rsid w:val="00671DCA"/>
    <w:rsid w:val="006726EB"/>
    <w:rsid w:val="0067410F"/>
    <w:rsid w:val="006755D3"/>
    <w:rsid w:val="00675E6B"/>
    <w:rsid w:val="006772DF"/>
    <w:rsid w:val="0068058C"/>
    <w:rsid w:val="00681488"/>
    <w:rsid w:val="00681966"/>
    <w:rsid w:val="00682EF8"/>
    <w:rsid w:val="006833B8"/>
    <w:rsid w:val="006838EC"/>
    <w:rsid w:val="00683BEB"/>
    <w:rsid w:val="00684164"/>
    <w:rsid w:val="00684654"/>
    <w:rsid w:val="0068496E"/>
    <w:rsid w:val="00684E2B"/>
    <w:rsid w:val="006859A4"/>
    <w:rsid w:val="00685CA4"/>
    <w:rsid w:val="00687039"/>
    <w:rsid w:val="00687ADA"/>
    <w:rsid w:val="006902B6"/>
    <w:rsid w:val="00690926"/>
    <w:rsid w:val="00690D9E"/>
    <w:rsid w:val="00692343"/>
    <w:rsid w:val="006940AA"/>
    <w:rsid w:val="00694A2B"/>
    <w:rsid w:val="00694E41"/>
    <w:rsid w:val="0069534E"/>
    <w:rsid w:val="00695649"/>
    <w:rsid w:val="00696C63"/>
    <w:rsid w:val="006A01A0"/>
    <w:rsid w:val="006A0893"/>
    <w:rsid w:val="006A1EE4"/>
    <w:rsid w:val="006A1FBF"/>
    <w:rsid w:val="006A482D"/>
    <w:rsid w:val="006A4F96"/>
    <w:rsid w:val="006A5844"/>
    <w:rsid w:val="006A5B0B"/>
    <w:rsid w:val="006A67D0"/>
    <w:rsid w:val="006A6BBC"/>
    <w:rsid w:val="006B1B1E"/>
    <w:rsid w:val="006B1ED5"/>
    <w:rsid w:val="006B22A1"/>
    <w:rsid w:val="006B4424"/>
    <w:rsid w:val="006B737E"/>
    <w:rsid w:val="006B76F4"/>
    <w:rsid w:val="006C17DB"/>
    <w:rsid w:val="006C23B3"/>
    <w:rsid w:val="006C257B"/>
    <w:rsid w:val="006C3344"/>
    <w:rsid w:val="006C3A66"/>
    <w:rsid w:val="006C3C4C"/>
    <w:rsid w:val="006C3EA6"/>
    <w:rsid w:val="006C60F1"/>
    <w:rsid w:val="006C6F09"/>
    <w:rsid w:val="006D0596"/>
    <w:rsid w:val="006D1FA9"/>
    <w:rsid w:val="006D24B9"/>
    <w:rsid w:val="006D2E6C"/>
    <w:rsid w:val="006D3A38"/>
    <w:rsid w:val="006D4690"/>
    <w:rsid w:val="006D7243"/>
    <w:rsid w:val="006E00B0"/>
    <w:rsid w:val="006E190E"/>
    <w:rsid w:val="006E2BCC"/>
    <w:rsid w:val="006E2F2B"/>
    <w:rsid w:val="006E3A26"/>
    <w:rsid w:val="006E42A7"/>
    <w:rsid w:val="006E576E"/>
    <w:rsid w:val="006E69BB"/>
    <w:rsid w:val="006E7DD3"/>
    <w:rsid w:val="006F10E7"/>
    <w:rsid w:val="006F27B9"/>
    <w:rsid w:val="006F5799"/>
    <w:rsid w:val="006F76E2"/>
    <w:rsid w:val="006F7E14"/>
    <w:rsid w:val="00701149"/>
    <w:rsid w:val="00701939"/>
    <w:rsid w:val="00704262"/>
    <w:rsid w:val="00705D29"/>
    <w:rsid w:val="00707EA7"/>
    <w:rsid w:val="0071088C"/>
    <w:rsid w:val="0071104D"/>
    <w:rsid w:val="0071201D"/>
    <w:rsid w:val="00712335"/>
    <w:rsid w:val="00712F8A"/>
    <w:rsid w:val="007134AF"/>
    <w:rsid w:val="00713E02"/>
    <w:rsid w:val="0071570E"/>
    <w:rsid w:val="00715743"/>
    <w:rsid w:val="00715F1C"/>
    <w:rsid w:val="007161D0"/>
    <w:rsid w:val="0071740C"/>
    <w:rsid w:val="007203C1"/>
    <w:rsid w:val="00720700"/>
    <w:rsid w:val="00721F3C"/>
    <w:rsid w:val="00722774"/>
    <w:rsid w:val="007242BB"/>
    <w:rsid w:val="0072474C"/>
    <w:rsid w:val="007248B2"/>
    <w:rsid w:val="00725020"/>
    <w:rsid w:val="0072512A"/>
    <w:rsid w:val="00725282"/>
    <w:rsid w:val="00725BAB"/>
    <w:rsid w:val="00726B8C"/>
    <w:rsid w:val="007274A7"/>
    <w:rsid w:val="00730088"/>
    <w:rsid w:val="00730D18"/>
    <w:rsid w:val="007319F2"/>
    <w:rsid w:val="00731B85"/>
    <w:rsid w:val="00732347"/>
    <w:rsid w:val="00733D89"/>
    <w:rsid w:val="0073637C"/>
    <w:rsid w:val="00736511"/>
    <w:rsid w:val="00736D8B"/>
    <w:rsid w:val="00737324"/>
    <w:rsid w:val="00740565"/>
    <w:rsid w:val="00741876"/>
    <w:rsid w:val="007419CD"/>
    <w:rsid w:val="00743E63"/>
    <w:rsid w:val="007442C9"/>
    <w:rsid w:val="0074460D"/>
    <w:rsid w:val="00744CD4"/>
    <w:rsid w:val="00746948"/>
    <w:rsid w:val="00747B33"/>
    <w:rsid w:val="00747B9C"/>
    <w:rsid w:val="00747ECC"/>
    <w:rsid w:val="00750F1E"/>
    <w:rsid w:val="00750FC2"/>
    <w:rsid w:val="00751F19"/>
    <w:rsid w:val="00752A85"/>
    <w:rsid w:val="00753222"/>
    <w:rsid w:val="00754BDC"/>
    <w:rsid w:val="00755CDE"/>
    <w:rsid w:val="00755EDA"/>
    <w:rsid w:val="00755FA5"/>
    <w:rsid w:val="00760BB8"/>
    <w:rsid w:val="00761B00"/>
    <w:rsid w:val="00761FB3"/>
    <w:rsid w:val="007644A6"/>
    <w:rsid w:val="00764998"/>
    <w:rsid w:val="00767846"/>
    <w:rsid w:val="00770673"/>
    <w:rsid w:val="00770BFE"/>
    <w:rsid w:val="00771009"/>
    <w:rsid w:val="007723E9"/>
    <w:rsid w:val="00772620"/>
    <w:rsid w:val="0077357A"/>
    <w:rsid w:val="007808A9"/>
    <w:rsid w:val="00782593"/>
    <w:rsid w:val="007842FA"/>
    <w:rsid w:val="007866AD"/>
    <w:rsid w:val="00786DEC"/>
    <w:rsid w:val="00793203"/>
    <w:rsid w:val="00795208"/>
    <w:rsid w:val="00795575"/>
    <w:rsid w:val="00795B7B"/>
    <w:rsid w:val="00796A90"/>
    <w:rsid w:val="00796FA4"/>
    <w:rsid w:val="007972D0"/>
    <w:rsid w:val="007A0099"/>
    <w:rsid w:val="007A01E5"/>
    <w:rsid w:val="007A0F6E"/>
    <w:rsid w:val="007A1010"/>
    <w:rsid w:val="007A10FE"/>
    <w:rsid w:val="007A225A"/>
    <w:rsid w:val="007A293F"/>
    <w:rsid w:val="007A2E1D"/>
    <w:rsid w:val="007A2FC3"/>
    <w:rsid w:val="007A5E6B"/>
    <w:rsid w:val="007A61BD"/>
    <w:rsid w:val="007A6F1B"/>
    <w:rsid w:val="007A70FF"/>
    <w:rsid w:val="007B00DC"/>
    <w:rsid w:val="007B0177"/>
    <w:rsid w:val="007B0D65"/>
    <w:rsid w:val="007B1A07"/>
    <w:rsid w:val="007B20F9"/>
    <w:rsid w:val="007B2494"/>
    <w:rsid w:val="007B24D0"/>
    <w:rsid w:val="007B2966"/>
    <w:rsid w:val="007B380D"/>
    <w:rsid w:val="007B4BFB"/>
    <w:rsid w:val="007B56CF"/>
    <w:rsid w:val="007B5952"/>
    <w:rsid w:val="007B5DC6"/>
    <w:rsid w:val="007B708F"/>
    <w:rsid w:val="007B7882"/>
    <w:rsid w:val="007B7C05"/>
    <w:rsid w:val="007C003F"/>
    <w:rsid w:val="007C244A"/>
    <w:rsid w:val="007C250B"/>
    <w:rsid w:val="007C39FD"/>
    <w:rsid w:val="007C4C19"/>
    <w:rsid w:val="007C5D56"/>
    <w:rsid w:val="007D003B"/>
    <w:rsid w:val="007D235A"/>
    <w:rsid w:val="007D2681"/>
    <w:rsid w:val="007D27EE"/>
    <w:rsid w:val="007D2DBC"/>
    <w:rsid w:val="007D370F"/>
    <w:rsid w:val="007D3DCB"/>
    <w:rsid w:val="007D4647"/>
    <w:rsid w:val="007D4BE1"/>
    <w:rsid w:val="007D5C40"/>
    <w:rsid w:val="007D60F8"/>
    <w:rsid w:val="007D6712"/>
    <w:rsid w:val="007E4F77"/>
    <w:rsid w:val="007F0554"/>
    <w:rsid w:val="007F1AE8"/>
    <w:rsid w:val="007F1D38"/>
    <w:rsid w:val="007F2534"/>
    <w:rsid w:val="007F3A28"/>
    <w:rsid w:val="007F45A3"/>
    <w:rsid w:val="007F4815"/>
    <w:rsid w:val="007F5A31"/>
    <w:rsid w:val="007F6DA3"/>
    <w:rsid w:val="008000FB"/>
    <w:rsid w:val="00800906"/>
    <w:rsid w:val="0080179E"/>
    <w:rsid w:val="00801BAD"/>
    <w:rsid w:val="0080206F"/>
    <w:rsid w:val="00802DB1"/>
    <w:rsid w:val="008035D7"/>
    <w:rsid w:val="00805127"/>
    <w:rsid w:val="00807187"/>
    <w:rsid w:val="008078CD"/>
    <w:rsid w:val="00810F08"/>
    <w:rsid w:val="00811664"/>
    <w:rsid w:val="00811C93"/>
    <w:rsid w:val="00813591"/>
    <w:rsid w:val="00813F98"/>
    <w:rsid w:val="0081412E"/>
    <w:rsid w:val="0081447B"/>
    <w:rsid w:val="0081492B"/>
    <w:rsid w:val="00814B00"/>
    <w:rsid w:val="00815679"/>
    <w:rsid w:val="00815AD1"/>
    <w:rsid w:val="008167C0"/>
    <w:rsid w:val="00816E7F"/>
    <w:rsid w:val="0081754D"/>
    <w:rsid w:val="008219F9"/>
    <w:rsid w:val="008221A0"/>
    <w:rsid w:val="008228BB"/>
    <w:rsid w:val="0082520C"/>
    <w:rsid w:val="00825DE6"/>
    <w:rsid w:val="008267FF"/>
    <w:rsid w:val="008306E2"/>
    <w:rsid w:val="0083104C"/>
    <w:rsid w:val="0083120D"/>
    <w:rsid w:val="00832C41"/>
    <w:rsid w:val="00834E32"/>
    <w:rsid w:val="008355B9"/>
    <w:rsid w:val="00835FD1"/>
    <w:rsid w:val="008363A9"/>
    <w:rsid w:val="00836833"/>
    <w:rsid w:val="00841CDB"/>
    <w:rsid w:val="00841F8D"/>
    <w:rsid w:val="0084240C"/>
    <w:rsid w:val="008429F0"/>
    <w:rsid w:val="008444B9"/>
    <w:rsid w:val="008457EE"/>
    <w:rsid w:val="008471B0"/>
    <w:rsid w:val="00850BF2"/>
    <w:rsid w:val="00850D84"/>
    <w:rsid w:val="0085164C"/>
    <w:rsid w:val="008518FC"/>
    <w:rsid w:val="00851947"/>
    <w:rsid w:val="00851EB6"/>
    <w:rsid w:val="0085354B"/>
    <w:rsid w:val="0085433C"/>
    <w:rsid w:val="00854B61"/>
    <w:rsid w:val="00855DF0"/>
    <w:rsid w:val="0085634D"/>
    <w:rsid w:val="00857CDF"/>
    <w:rsid w:val="0086142F"/>
    <w:rsid w:val="008632B4"/>
    <w:rsid w:val="008708D8"/>
    <w:rsid w:val="008709E2"/>
    <w:rsid w:val="00870D87"/>
    <w:rsid w:val="00871003"/>
    <w:rsid w:val="008720C5"/>
    <w:rsid w:val="008722C8"/>
    <w:rsid w:val="00873E3A"/>
    <w:rsid w:val="00873E43"/>
    <w:rsid w:val="00874339"/>
    <w:rsid w:val="00875289"/>
    <w:rsid w:val="00876136"/>
    <w:rsid w:val="00876170"/>
    <w:rsid w:val="00877103"/>
    <w:rsid w:val="008802DF"/>
    <w:rsid w:val="0088061C"/>
    <w:rsid w:val="00881318"/>
    <w:rsid w:val="00881BEE"/>
    <w:rsid w:val="00885353"/>
    <w:rsid w:val="00886414"/>
    <w:rsid w:val="0088651C"/>
    <w:rsid w:val="00886EAC"/>
    <w:rsid w:val="0088792D"/>
    <w:rsid w:val="008903EF"/>
    <w:rsid w:val="00891EE8"/>
    <w:rsid w:val="00892C95"/>
    <w:rsid w:val="008930E6"/>
    <w:rsid w:val="00894710"/>
    <w:rsid w:val="00894C14"/>
    <w:rsid w:val="00894FB8"/>
    <w:rsid w:val="008952DA"/>
    <w:rsid w:val="00895D64"/>
    <w:rsid w:val="00897170"/>
    <w:rsid w:val="00897172"/>
    <w:rsid w:val="008A0628"/>
    <w:rsid w:val="008A1717"/>
    <w:rsid w:val="008A2757"/>
    <w:rsid w:val="008A29E2"/>
    <w:rsid w:val="008A3419"/>
    <w:rsid w:val="008A3439"/>
    <w:rsid w:val="008A347B"/>
    <w:rsid w:val="008A7832"/>
    <w:rsid w:val="008B0560"/>
    <w:rsid w:val="008B505F"/>
    <w:rsid w:val="008B635D"/>
    <w:rsid w:val="008C0438"/>
    <w:rsid w:val="008C3F9B"/>
    <w:rsid w:val="008C4159"/>
    <w:rsid w:val="008C6760"/>
    <w:rsid w:val="008D1447"/>
    <w:rsid w:val="008D196A"/>
    <w:rsid w:val="008D1D0F"/>
    <w:rsid w:val="008D4144"/>
    <w:rsid w:val="008D5FF7"/>
    <w:rsid w:val="008D7088"/>
    <w:rsid w:val="008D7E54"/>
    <w:rsid w:val="008E3D9C"/>
    <w:rsid w:val="008E4D03"/>
    <w:rsid w:val="008E5360"/>
    <w:rsid w:val="008E58FA"/>
    <w:rsid w:val="008E70AC"/>
    <w:rsid w:val="008F08D0"/>
    <w:rsid w:val="008F14D0"/>
    <w:rsid w:val="008F2583"/>
    <w:rsid w:val="008F269C"/>
    <w:rsid w:val="008F26AF"/>
    <w:rsid w:val="008F2CFA"/>
    <w:rsid w:val="008F2FA5"/>
    <w:rsid w:val="008F3A52"/>
    <w:rsid w:val="008F3B48"/>
    <w:rsid w:val="008F5D06"/>
    <w:rsid w:val="00900012"/>
    <w:rsid w:val="00900C51"/>
    <w:rsid w:val="00900F41"/>
    <w:rsid w:val="00905231"/>
    <w:rsid w:val="009067AF"/>
    <w:rsid w:val="0090743E"/>
    <w:rsid w:val="00907768"/>
    <w:rsid w:val="009105DD"/>
    <w:rsid w:val="00913D8C"/>
    <w:rsid w:val="00913FF7"/>
    <w:rsid w:val="0091498D"/>
    <w:rsid w:val="00915500"/>
    <w:rsid w:val="009159A5"/>
    <w:rsid w:val="00915E86"/>
    <w:rsid w:val="009217E9"/>
    <w:rsid w:val="0092632E"/>
    <w:rsid w:val="00927C20"/>
    <w:rsid w:val="0093006A"/>
    <w:rsid w:val="009304CE"/>
    <w:rsid w:val="0093212C"/>
    <w:rsid w:val="00932F17"/>
    <w:rsid w:val="00933A73"/>
    <w:rsid w:val="00934121"/>
    <w:rsid w:val="00934158"/>
    <w:rsid w:val="00934B64"/>
    <w:rsid w:val="00937BA5"/>
    <w:rsid w:val="00940FB4"/>
    <w:rsid w:val="0094366C"/>
    <w:rsid w:val="00944269"/>
    <w:rsid w:val="00945AD8"/>
    <w:rsid w:val="00945D4C"/>
    <w:rsid w:val="0094658E"/>
    <w:rsid w:val="00946890"/>
    <w:rsid w:val="009475A0"/>
    <w:rsid w:val="00947C5D"/>
    <w:rsid w:val="009505A0"/>
    <w:rsid w:val="00950B03"/>
    <w:rsid w:val="00951F4E"/>
    <w:rsid w:val="00953191"/>
    <w:rsid w:val="009531E0"/>
    <w:rsid w:val="0095342B"/>
    <w:rsid w:val="009540BD"/>
    <w:rsid w:val="00954370"/>
    <w:rsid w:val="00954B07"/>
    <w:rsid w:val="00954CA3"/>
    <w:rsid w:val="0095701E"/>
    <w:rsid w:val="0095737A"/>
    <w:rsid w:val="009573A0"/>
    <w:rsid w:val="009573A2"/>
    <w:rsid w:val="00960B8C"/>
    <w:rsid w:val="00962CC9"/>
    <w:rsid w:val="00963342"/>
    <w:rsid w:val="00963A51"/>
    <w:rsid w:val="00963ED2"/>
    <w:rsid w:val="00965CC3"/>
    <w:rsid w:val="00967340"/>
    <w:rsid w:val="0097072B"/>
    <w:rsid w:val="00970A17"/>
    <w:rsid w:val="00970F3E"/>
    <w:rsid w:val="00971B81"/>
    <w:rsid w:val="00973090"/>
    <w:rsid w:val="00975B06"/>
    <w:rsid w:val="00976FC7"/>
    <w:rsid w:val="00977198"/>
    <w:rsid w:val="00980F77"/>
    <w:rsid w:val="00981C75"/>
    <w:rsid w:val="009832AD"/>
    <w:rsid w:val="009852E3"/>
    <w:rsid w:val="00985C50"/>
    <w:rsid w:val="009868C0"/>
    <w:rsid w:val="00986C82"/>
    <w:rsid w:val="0099003F"/>
    <w:rsid w:val="00990A3E"/>
    <w:rsid w:val="00993DEF"/>
    <w:rsid w:val="00994055"/>
    <w:rsid w:val="00994CBA"/>
    <w:rsid w:val="00994DD5"/>
    <w:rsid w:val="009950DB"/>
    <w:rsid w:val="009961B8"/>
    <w:rsid w:val="0099684C"/>
    <w:rsid w:val="0099750D"/>
    <w:rsid w:val="009A4AF2"/>
    <w:rsid w:val="009A6436"/>
    <w:rsid w:val="009A77CF"/>
    <w:rsid w:val="009B0184"/>
    <w:rsid w:val="009B0398"/>
    <w:rsid w:val="009B1217"/>
    <w:rsid w:val="009B18B2"/>
    <w:rsid w:val="009B1D9E"/>
    <w:rsid w:val="009B4150"/>
    <w:rsid w:val="009B501D"/>
    <w:rsid w:val="009B5619"/>
    <w:rsid w:val="009B6180"/>
    <w:rsid w:val="009B66B6"/>
    <w:rsid w:val="009B7858"/>
    <w:rsid w:val="009C0C2F"/>
    <w:rsid w:val="009C1BFA"/>
    <w:rsid w:val="009C3FDB"/>
    <w:rsid w:val="009C4574"/>
    <w:rsid w:val="009C52C8"/>
    <w:rsid w:val="009C5549"/>
    <w:rsid w:val="009C7A07"/>
    <w:rsid w:val="009D1823"/>
    <w:rsid w:val="009D1CAD"/>
    <w:rsid w:val="009D201E"/>
    <w:rsid w:val="009D36CB"/>
    <w:rsid w:val="009D3847"/>
    <w:rsid w:val="009D6E1A"/>
    <w:rsid w:val="009D7CA2"/>
    <w:rsid w:val="009E0C36"/>
    <w:rsid w:val="009E2CA8"/>
    <w:rsid w:val="009E3219"/>
    <w:rsid w:val="009E36BA"/>
    <w:rsid w:val="009E6D4A"/>
    <w:rsid w:val="009F05B9"/>
    <w:rsid w:val="009F05E5"/>
    <w:rsid w:val="009F3895"/>
    <w:rsid w:val="009F50AB"/>
    <w:rsid w:val="009F5129"/>
    <w:rsid w:val="009F7A06"/>
    <w:rsid w:val="00A02221"/>
    <w:rsid w:val="00A03251"/>
    <w:rsid w:val="00A0412B"/>
    <w:rsid w:val="00A054EF"/>
    <w:rsid w:val="00A108F9"/>
    <w:rsid w:val="00A11EFF"/>
    <w:rsid w:val="00A1297C"/>
    <w:rsid w:val="00A1298B"/>
    <w:rsid w:val="00A15168"/>
    <w:rsid w:val="00A157A8"/>
    <w:rsid w:val="00A15878"/>
    <w:rsid w:val="00A16A39"/>
    <w:rsid w:val="00A20CBC"/>
    <w:rsid w:val="00A21248"/>
    <w:rsid w:val="00A221D2"/>
    <w:rsid w:val="00A237E1"/>
    <w:rsid w:val="00A23B75"/>
    <w:rsid w:val="00A23D0B"/>
    <w:rsid w:val="00A304E9"/>
    <w:rsid w:val="00A30517"/>
    <w:rsid w:val="00A31DCA"/>
    <w:rsid w:val="00A32131"/>
    <w:rsid w:val="00A33F8E"/>
    <w:rsid w:val="00A37BDF"/>
    <w:rsid w:val="00A40443"/>
    <w:rsid w:val="00A409D1"/>
    <w:rsid w:val="00A420AD"/>
    <w:rsid w:val="00A438A7"/>
    <w:rsid w:val="00A446DD"/>
    <w:rsid w:val="00A46F43"/>
    <w:rsid w:val="00A478A5"/>
    <w:rsid w:val="00A47A0A"/>
    <w:rsid w:val="00A47E1C"/>
    <w:rsid w:val="00A504EA"/>
    <w:rsid w:val="00A52609"/>
    <w:rsid w:val="00A52719"/>
    <w:rsid w:val="00A528F2"/>
    <w:rsid w:val="00A5387E"/>
    <w:rsid w:val="00A53FCF"/>
    <w:rsid w:val="00A5525B"/>
    <w:rsid w:val="00A5569B"/>
    <w:rsid w:val="00A55C17"/>
    <w:rsid w:val="00A5621B"/>
    <w:rsid w:val="00A6027D"/>
    <w:rsid w:val="00A60BC5"/>
    <w:rsid w:val="00A612DE"/>
    <w:rsid w:val="00A62A05"/>
    <w:rsid w:val="00A62C3A"/>
    <w:rsid w:val="00A64B32"/>
    <w:rsid w:val="00A66F4E"/>
    <w:rsid w:val="00A671FD"/>
    <w:rsid w:val="00A67D32"/>
    <w:rsid w:val="00A705F8"/>
    <w:rsid w:val="00A70CB7"/>
    <w:rsid w:val="00A70DF1"/>
    <w:rsid w:val="00A7135D"/>
    <w:rsid w:val="00A72094"/>
    <w:rsid w:val="00A72870"/>
    <w:rsid w:val="00A73303"/>
    <w:rsid w:val="00A74932"/>
    <w:rsid w:val="00A84456"/>
    <w:rsid w:val="00A8501E"/>
    <w:rsid w:val="00A85630"/>
    <w:rsid w:val="00A8611B"/>
    <w:rsid w:val="00A866CC"/>
    <w:rsid w:val="00A87A19"/>
    <w:rsid w:val="00A93632"/>
    <w:rsid w:val="00A94970"/>
    <w:rsid w:val="00A9679E"/>
    <w:rsid w:val="00A976CB"/>
    <w:rsid w:val="00A9798F"/>
    <w:rsid w:val="00A97BB3"/>
    <w:rsid w:val="00AA137F"/>
    <w:rsid w:val="00AA186B"/>
    <w:rsid w:val="00AA1F9D"/>
    <w:rsid w:val="00AA27FF"/>
    <w:rsid w:val="00AA2F05"/>
    <w:rsid w:val="00AA3D3E"/>
    <w:rsid w:val="00AA4DDC"/>
    <w:rsid w:val="00AA69A6"/>
    <w:rsid w:val="00AA7341"/>
    <w:rsid w:val="00AA793B"/>
    <w:rsid w:val="00AA7B3E"/>
    <w:rsid w:val="00AB08D6"/>
    <w:rsid w:val="00AB1354"/>
    <w:rsid w:val="00AB15B7"/>
    <w:rsid w:val="00AB331B"/>
    <w:rsid w:val="00AB4742"/>
    <w:rsid w:val="00AB4B4F"/>
    <w:rsid w:val="00AB5294"/>
    <w:rsid w:val="00AB7CF0"/>
    <w:rsid w:val="00AC207C"/>
    <w:rsid w:val="00AC3D61"/>
    <w:rsid w:val="00AC6C56"/>
    <w:rsid w:val="00AC6FD8"/>
    <w:rsid w:val="00AD0BE8"/>
    <w:rsid w:val="00AD16DC"/>
    <w:rsid w:val="00AD33F9"/>
    <w:rsid w:val="00AD39B3"/>
    <w:rsid w:val="00AD45A6"/>
    <w:rsid w:val="00AD4C1A"/>
    <w:rsid w:val="00AD65F7"/>
    <w:rsid w:val="00AD6B74"/>
    <w:rsid w:val="00AD6B8B"/>
    <w:rsid w:val="00AD7AED"/>
    <w:rsid w:val="00AE0147"/>
    <w:rsid w:val="00AE1403"/>
    <w:rsid w:val="00AE1828"/>
    <w:rsid w:val="00AE184E"/>
    <w:rsid w:val="00AE217F"/>
    <w:rsid w:val="00AE2740"/>
    <w:rsid w:val="00AE29DB"/>
    <w:rsid w:val="00AE495D"/>
    <w:rsid w:val="00AE53A6"/>
    <w:rsid w:val="00AE54D2"/>
    <w:rsid w:val="00AE5535"/>
    <w:rsid w:val="00AE633E"/>
    <w:rsid w:val="00AE638B"/>
    <w:rsid w:val="00AE78A8"/>
    <w:rsid w:val="00AE7D0E"/>
    <w:rsid w:val="00AF05C5"/>
    <w:rsid w:val="00AF08E1"/>
    <w:rsid w:val="00AF1539"/>
    <w:rsid w:val="00AF1578"/>
    <w:rsid w:val="00AF1740"/>
    <w:rsid w:val="00AF1B51"/>
    <w:rsid w:val="00AF5788"/>
    <w:rsid w:val="00B01036"/>
    <w:rsid w:val="00B015DB"/>
    <w:rsid w:val="00B015FD"/>
    <w:rsid w:val="00B02949"/>
    <w:rsid w:val="00B02EA9"/>
    <w:rsid w:val="00B03976"/>
    <w:rsid w:val="00B04B0C"/>
    <w:rsid w:val="00B058C4"/>
    <w:rsid w:val="00B0760F"/>
    <w:rsid w:val="00B10A71"/>
    <w:rsid w:val="00B10AF5"/>
    <w:rsid w:val="00B11BC5"/>
    <w:rsid w:val="00B11D03"/>
    <w:rsid w:val="00B130C1"/>
    <w:rsid w:val="00B1339A"/>
    <w:rsid w:val="00B137B2"/>
    <w:rsid w:val="00B14343"/>
    <w:rsid w:val="00B14B72"/>
    <w:rsid w:val="00B153A3"/>
    <w:rsid w:val="00B15AAD"/>
    <w:rsid w:val="00B16122"/>
    <w:rsid w:val="00B21082"/>
    <w:rsid w:val="00B2176F"/>
    <w:rsid w:val="00B21DEB"/>
    <w:rsid w:val="00B22F67"/>
    <w:rsid w:val="00B2313A"/>
    <w:rsid w:val="00B23A8B"/>
    <w:rsid w:val="00B24927"/>
    <w:rsid w:val="00B24F65"/>
    <w:rsid w:val="00B263E7"/>
    <w:rsid w:val="00B26661"/>
    <w:rsid w:val="00B31338"/>
    <w:rsid w:val="00B33D4E"/>
    <w:rsid w:val="00B348E2"/>
    <w:rsid w:val="00B35B49"/>
    <w:rsid w:val="00B360B7"/>
    <w:rsid w:val="00B369C9"/>
    <w:rsid w:val="00B40308"/>
    <w:rsid w:val="00B4296F"/>
    <w:rsid w:val="00B42A13"/>
    <w:rsid w:val="00B45AF4"/>
    <w:rsid w:val="00B46882"/>
    <w:rsid w:val="00B477EB"/>
    <w:rsid w:val="00B50656"/>
    <w:rsid w:val="00B50B52"/>
    <w:rsid w:val="00B51724"/>
    <w:rsid w:val="00B524A6"/>
    <w:rsid w:val="00B53A74"/>
    <w:rsid w:val="00B54585"/>
    <w:rsid w:val="00B6072E"/>
    <w:rsid w:val="00B60FD3"/>
    <w:rsid w:val="00B61B2F"/>
    <w:rsid w:val="00B61C4F"/>
    <w:rsid w:val="00B61D1D"/>
    <w:rsid w:val="00B61E4E"/>
    <w:rsid w:val="00B62878"/>
    <w:rsid w:val="00B63087"/>
    <w:rsid w:val="00B6493A"/>
    <w:rsid w:val="00B64CC8"/>
    <w:rsid w:val="00B65526"/>
    <w:rsid w:val="00B66724"/>
    <w:rsid w:val="00B678A6"/>
    <w:rsid w:val="00B67EF2"/>
    <w:rsid w:val="00B70E17"/>
    <w:rsid w:val="00B70F9E"/>
    <w:rsid w:val="00B71CEE"/>
    <w:rsid w:val="00B72C6E"/>
    <w:rsid w:val="00B73556"/>
    <w:rsid w:val="00B745CB"/>
    <w:rsid w:val="00B7568E"/>
    <w:rsid w:val="00B759F3"/>
    <w:rsid w:val="00B75BC2"/>
    <w:rsid w:val="00B76156"/>
    <w:rsid w:val="00B7748F"/>
    <w:rsid w:val="00B77DC7"/>
    <w:rsid w:val="00B80763"/>
    <w:rsid w:val="00B807FF"/>
    <w:rsid w:val="00B809E0"/>
    <w:rsid w:val="00B80D0F"/>
    <w:rsid w:val="00B824C4"/>
    <w:rsid w:val="00B82FF2"/>
    <w:rsid w:val="00B835D3"/>
    <w:rsid w:val="00B84305"/>
    <w:rsid w:val="00B84C5F"/>
    <w:rsid w:val="00B8711F"/>
    <w:rsid w:val="00B87340"/>
    <w:rsid w:val="00B8757F"/>
    <w:rsid w:val="00B878BE"/>
    <w:rsid w:val="00B904C6"/>
    <w:rsid w:val="00B90DCA"/>
    <w:rsid w:val="00B92ECA"/>
    <w:rsid w:val="00B93C08"/>
    <w:rsid w:val="00B94885"/>
    <w:rsid w:val="00B95577"/>
    <w:rsid w:val="00B96F49"/>
    <w:rsid w:val="00B97E14"/>
    <w:rsid w:val="00B97E9B"/>
    <w:rsid w:val="00BA0080"/>
    <w:rsid w:val="00BA097F"/>
    <w:rsid w:val="00BA2C0A"/>
    <w:rsid w:val="00BA49C2"/>
    <w:rsid w:val="00BA5946"/>
    <w:rsid w:val="00BA5C42"/>
    <w:rsid w:val="00BB067D"/>
    <w:rsid w:val="00BB0967"/>
    <w:rsid w:val="00BB20B7"/>
    <w:rsid w:val="00BB39BD"/>
    <w:rsid w:val="00BB3BA6"/>
    <w:rsid w:val="00BB6465"/>
    <w:rsid w:val="00BB783F"/>
    <w:rsid w:val="00BC00F6"/>
    <w:rsid w:val="00BC1A5B"/>
    <w:rsid w:val="00BC28B6"/>
    <w:rsid w:val="00BC39E1"/>
    <w:rsid w:val="00BC3DBE"/>
    <w:rsid w:val="00BC4DDB"/>
    <w:rsid w:val="00BD0DB7"/>
    <w:rsid w:val="00BD10FA"/>
    <w:rsid w:val="00BD3529"/>
    <w:rsid w:val="00BD398D"/>
    <w:rsid w:val="00BD6547"/>
    <w:rsid w:val="00BD69D8"/>
    <w:rsid w:val="00BD6CDA"/>
    <w:rsid w:val="00BD76F1"/>
    <w:rsid w:val="00BD76F4"/>
    <w:rsid w:val="00BD7943"/>
    <w:rsid w:val="00BE042E"/>
    <w:rsid w:val="00BE133A"/>
    <w:rsid w:val="00BE1663"/>
    <w:rsid w:val="00BE1795"/>
    <w:rsid w:val="00BE27EE"/>
    <w:rsid w:val="00BE2916"/>
    <w:rsid w:val="00BE297E"/>
    <w:rsid w:val="00BE317B"/>
    <w:rsid w:val="00BE37CF"/>
    <w:rsid w:val="00BE43BC"/>
    <w:rsid w:val="00BE60EB"/>
    <w:rsid w:val="00BF0FE8"/>
    <w:rsid w:val="00BF1EE4"/>
    <w:rsid w:val="00BF32C1"/>
    <w:rsid w:val="00BF4054"/>
    <w:rsid w:val="00BF4255"/>
    <w:rsid w:val="00BF475E"/>
    <w:rsid w:val="00BF4841"/>
    <w:rsid w:val="00BF61A0"/>
    <w:rsid w:val="00BF7034"/>
    <w:rsid w:val="00BF7106"/>
    <w:rsid w:val="00C03603"/>
    <w:rsid w:val="00C04094"/>
    <w:rsid w:val="00C04DDD"/>
    <w:rsid w:val="00C0657B"/>
    <w:rsid w:val="00C07208"/>
    <w:rsid w:val="00C0732D"/>
    <w:rsid w:val="00C07475"/>
    <w:rsid w:val="00C07953"/>
    <w:rsid w:val="00C07A06"/>
    <w:rsid w:val="00C07DBE"/>
    <w:rsid w:val="00C10835"/>
    <w:rsid w:val="00C11B4E"/>
    <w:rsid w:val="00C12574"/>
    <w:rsid w:val="00C1317D"/>
    <w:rsid w:val="00C15645"/>
    <w:rsid w:val="00C2196D"/>
    <w:rsid w:val="00C2235D"/>
    <w:rsid w:val="00C24FBF"/>
    <w:rsid w:val="00C27B63"/>
    <w:rsid w:val="00C27E3D"/>
    <w:rsid w:val="00C3279C"/>
    <w:rsid w:val="00C32F80"/>
    <w:rsid w:val="00C33035"/>
    <w:rsid w:val="00C33060"/>
    <w:rsid w:val="00C33F51"/>
    <w:rsid w:val="00C35102"/>
    <w:rsid w:val="00C3513E"/>
    <w:rsid w:val="00C358ED"/>
    <w:rsid w:val="00C36C9C"/>
    <w:rsid w:val="00C36D49"/>
    <w:rsid w:val="00C36EC7"/>
    <w:rsid w:val="00C40376"/>
    <w:rsid w:val="00C42F2A"/>
    <w:rsid w:val="00C434AA"/>
    <w:rsid w:val="00C435AA"/>
    <w:rsid w:val="00C43C05"/>
    <w:rsid w:val="00C45763"/>
    <w:rsid w:val="00C471B3"/>
    <w:rsid w:val="00C53153"/>
    <w:rsid w:val="00C5474E"/>
    <w:rsid w:val="00C54C3C"/>
    <w:rsid w:val="00C54F3B"/>
    <w:rsid w:val="00C55242"/>
    <w:rsid w:val="00C5571E"/>
    <w:rsid w:val="00C56DA7"/>
    <w:rsid w:val="00C56E3D"/>
    <w:rsid w:val="00C570BD"/>
    <w:rsid w:val="00C57F0A"/>
    <w:rsid w:val="00C61092"/>
    <w:rsid w:val="00C62B67"/>
    <w:rsid w:val="00C63327"/>
    <w:rsid w:val="00C646A0"/>
    <w:rsid w:val="00C647F8"/>
    <w:rsid w:val="00C6643A"/>
    <w:rsid w:val="00C668A6"/>
    <w:rsid w:val="00C71EF3"/>
    <w:rsid w:val="00C73857"/>
    <w:rsid w:val="00C73BDC"/>
    <w:rsid w:val="00C74883"/>
    <w:rsid w:val="00C7553F"/>
    <w:rsid w:val="00C80631"/>
    <w:rsid w:val="00C8153D"/>
    <w:rsid w:val="00C82F77"/>
    <w:rsid w:val="00C83C77"/>
    <w:rsid w:val="00C84414"/>
    <w:rsid w:val="00C85653"/>
    <w:rsid w:val="00C866AA"/>
    <w:rsid w:val="00C914E3"/>
    <w:rsid w:val="00C91695"/>
    <w:rsid w:val="00C92CC2"/>
    <w:rsid w:val="00C9325E"/>
    <w:rsid w:val="00C93C52"/>
    <w:rsid w:val="00C94FCD"/>
    <w:rsid w:val="00C95AB5"/>
    <w:rsid w:val="00CA0CDD"/>
    <w:rsid w:val="00CA2D5B"/>
    <w:rsid w:val="00CA31A7"/>
    <w:rsid w:val="00CA6CC9"/>
    <w:rsid w:val="00CA7411"/>
    <w:rsid w:val="00CB24BA"/>
    <w:rsid w:val="00CB6326"/>
    <w:rsid w:val="00CB719F"/>
    <w:rsid w:val="00CB7E19"/>
    <w:rsid w:val="00CC15DA"/>
    <w:rsid w:val="00CC20C4"/>
    <w:rsid w:val="00CC417E"/>
    <w:rsid w:val="00CC44F6"/>
    <w:rsid w:val="00CC6074"/>
    <w:rsid w:val="00CC6895"/>
    <w:rsid w:val="00CC7EB8"/>
    <w:rsid w:val="00CD0A01"/>
    <w:rsid w:val="00CD10FE"/>
    <w:rsid w:val="00CD3DCA"/>
    <w:rsid w:val="00CD433D"/>
    <w:rsid w:val="00CD49FB"/>
    <w:rsid w:val="00CD5026"/>
    <w:rsid w:val="00CD5C3B"/>
    <w:rsid w:val="00CD5C9C"/>
    <w:rsid w:val="00CD5D00"/>
    <w:rsid w:val="00CD75EC"/>
    <w:rsid w:val="00CD7D99"/>
    <w:rsid w:val="00CE01EB"/>
    <w:rsid w:val="00CE05A5"/>
    <w:rsid w:val="00CE1317"/>
    <w:rsid w:val="00CE2552"/>
    <w:rsid w:val="00CE2E65"/>
    <w:rsid w:val="00CE2E7D"/>
    <w:rsid w:val="00CE33D0"/>
    <w:rsid w:val="00CE3AEE"/>
    <w:rsid w:val="00CE4610"/>
    <w:rsid w:val="00CE715B"/>
    <w:rsid w:val="00CF06D8"/>
    <w:rsid w:val="00CF0BCB"/>
    <w:rsid w:val="00CF0CC6"/>
    <w:rsid w:val="00CF1938"/>
    <w:rsid w:val="00CF25EA"/>
    <w:rsid w:val="00CF330F"/>
    <w:rsid w:val="00CF399B"/>
    <w:rsid w:val="00CF3A81"/>
    <w:rsid w:val="00CF4358"/>
    <w:rsid w:val="00CF4602"/>
    <w:rsid w:val="00CF4C85"/>
    <w:rsid w:val="00CF4EEB"/>
    <w:rsid w:val="00CF50E4"/>
    <w:rsid w:val="00CF71F3"/>
    <w:rsid w:val="00CF72D0"/>
    <w:rsid w:val="00CF7AC1"/>
    <w:rsid w:val="00CF7B3E"/>
    <w:rsid w:val="00CF7DA1"/>
    <w:rsid w:val="00D016BE"/>
    <w:rsid w:val="00D0198E"/>
    <w:rsid w:val="00D02948"/>
    <w:rsid w:val="00D038CE"/>
    <w:rsid w:val="00D038CF"/>
    <w:rsid w:val="00D039CB"/>
    <w:rsid w:val="00D04928"/>
    <w:rsid w:val="00D07A12"/>
    <w:rsid w:val="00D10597"/>
    <w:rsid w:val="00D10774"/>
    <w:rsid w:val="00D109C2"/>
    <w:rsid w:val="00D120A4"/>
    <w:rsid w:val="00D14A08"/>
    <w:rsid w:val="00D17212"/>
    <w:rsid w:val="00D17DEF"/>
    <w:rsid w:val="00D209A7"/>
    <w:rsid w:val="00D21048"/>
    <w:rsid w:val="00D21F78"/>
    <w:rsid w:val="00D22402"/>
    <w:rsid w:val="00D225AD"/>
    <w:rsid w:val="00D23365"/>
    <w:rsid w:val="00D25FC6"/>
    <w:rsid w:val="00D3083D"/>
    <w:rsid w:val="00D3096E"/>
    <w:rsid w:val="00D30DCD"/>
    <w:rsid w:val="00D3131A"/>
    <w:rsid w:val="00D32079"/>
    <w:rsid w:val="00D32871"/>
    <w:rsid w:val="00D32927"/>
    <w:rsid w:val="00D32FF8"/>
    <w:rsid w:val="00D34127"/>
    <w:rsid w:val="00D3462D"/>
    <w:rsid w:val="00D35CE9"/>
    <w:rsid w:val="00D35D08"/>
    <w:rsid w:val="00D36447"/>
    <w:rsid w:val="00D37629"/>
    <w:rsid w:val="00D37D1C"/>
    <w:rsid w:val="00D403F9"/>
    <w:rsid w:val="00D42192"/>
    <w:rsid w:val="00D423A1"/>
    <w:rsid w:val="00D44151"/>
    <w:rsid w:val="00D45B1D"/>
    <w:rsid w:val="00D475AA"/>
    <w:rsid w:val="00D478EF"/>
    <w:rsid w:val="00D5198A"/>
    <w:rsid w:val="00D520B8"/>
    <w:rsid w:val="00D531E4"/>
    <w:rsid w:val="00D54606"/>
    <w:rsid w:val="00D54BC2"/>
    <w:rsid w:val="00D55270"/>
    <w:rsid w:val="00D556BF"/>
    <w:rsid w:val="00D576C2"/>
    <w:rsid w:val="00D605E1"/>
    <w:rsid w:val="00D61A6D"/>
    <w:rsid w:val="00D63237"/>
    <w:rsid w:val="00D6411C"/>
    <w:rsid w:val="00D641ED"/>
    <w:rsid w:val="00D649C8"/>
    <w:rsid w:val="00D66719"/>
    <w:rsid w:val="00D709EF"/>
    <w:rsid w:val="00D73928"/>
    <w:rsid w:val="00D74243"/>
    <w:rsid w:val="00D7471A"/>
    <w:rsid w:val="00D76CBD"/>
    <w:rsid w:val="00D76FF9"/>
    <w:rsid w:val="00D7796E"/>
    <w:rsid w:val="00D802FB"/>
    <w:rsid w:val="00D8050D"/>
    <w:rsid w:val="00D80754"/>
    <w:rsid w:val="00D82F92"/>
    <w:rsid w:val="00D846C3"/>
    <w:rsid w:val="00D85579"/>
    <w:rsid w:val="00D8579D"/>
    <w:rsid w:val="00D86EC3"/>
    <w:rsid w:val="00D91EFD"/>
    <w:rsid w:val="00D92D67"/>
    <w:rsid w:val="00D94576"/>
    <w:rsid w:val="00D94654"/>
    <w:rsid w:val="00D95343"/>
    <w:rsid w:val="00DA00E2"/>
    <w:rsid w:val="00DA039A"/>
    <w:rsid w:val="00DA12E2"/>
    <w:rsid w:val="00DA1DEF"/>
    <w:rsid w:val="00DA1FD1"/>
    <w:rsid w:val="00DA20CA"/>
    <w:rsid w:val="00DA2E1D"/>
    <w:rsid w:val="00DA3105"/>
    <w:rsid w:val="00DA38B6"/>
    <w:rsid w:val="00DA4828"/>
    <w:rsid w:val="00DA48CF"/>
    <w:rsid w:val="00DA5092"/>
    <w:rsid w:val="00DA7F44"/>
    <w:rsid w:val="00DB0B1F"/>
    <w:rsid w:val="00DB17C7"/>
    <w:rsid w:val="00DB6DF4"/>
    <w:rsid w:val="00DB7A3D"/>
    <w:rsid w:val="00DC1C86"/>
    <w:rsid w:val="00DC22BF"/>
    <w:rsid w:val="00DC257F"/>
    <w:rsid w:val="00DC27AD"/>
    <w:rsid w:val="00DC2C91"/>
    <w:rsid w:val="00DC2EE7"/>
    <w:rsid w:val="00DC31C8"/>
    <w:rsid w:val="00DC39A1"/>
    <w:rsid w:val="00DC61DD"/>
    <w:rsid w:val="00DC6625"/>
    <w:rsid w:val="00DD0649"/>
    <w:rsid w:val="00DD0D2E"/>
    <w:rsid w:val="00DD3471"/>
    <w:rsid w:val="00DD4F34"/>
    <w:rsid w:val="00DD55BF"/>
    <w:rsid w:val="00DD563F"/>
    <w:rsid w:val="00DD601B"/>
    <w:rsid w:val="00DD63C9"/>
    <w:rsid w:val="00DD6B6C"/>
    <w:rsid w:val="00DD7D2E"/>
    <w:rsid w:val="00DE0024"/>
    <w:rsid w:val="00DE24EF"/>
    <w:rsid w:val="00DE5339"/>
    <w:rsid w:val="00DF02CB"/>
    <w:rsid w:val="00DF14C7"/>
    <w:rsid w:val="00DF1CB5"/>
    <w:rsid w:val="00DF2E64"/>
    <w:rsid w:val="00DF370F"/>
    <w:rsid w:val="00DF44C3"/>
    <w:rsid w:val="00DF6592"/>
    <w:rsid w:val="00E0026C"/>
    <w:rsid w:val="00E01EA1"/>
    <w:rsid w:val="00E03712"/>
    <w:rsid w:val="00E051FD"/>
    <w:rsid w:val="00E058C3"/>
    <w:rsid w:val="00E07D81"/>
    <w:rsid w:val="00E10658"/>
    <w:rsid w:val="00E11117"/>
    <w:rsid w:val="00E11DC7"/>
    <w:rsid w:val="00E1207F"/>
    <w:rsid w:val="00E133C7"/>
    <w:rsid w:val="00E154FF"/>
    <w:rsid w:val="00E16C6B"/>
    <w:rsid w:val="00E17A70"/>
    <w:rsid w:val="00E206C8"/>
    <w:rsid w:val="00E24596"/>
    <w:rsid w:val="00E26FA7"/>
    <w:rsid w:val="00E272E3"/>
    <w:rsid w:val="00E27665"/>
    <w:rsid w:val="00E278F9"/>
    <w:rsid w:val="00E27DD9"/>
    <w:rsid w:val="00E27F72"/>
    <w:rsid w:val="00E30672"/>
    <w:rsid w:val="00E34427"/>
    <w:rsid w:val="00E3486F"/>
    <w:rsid w:val="00E352C0"/>
    <w:rsid w:val="00E35E46"/>
    <w:rsid w:val="00E37B78"/>
    <w:rsid w:val="00E416B5"/>
    <w:rsid w:val="00E4462A"/>
    <w:rsid w:val="00E46222"/>
    <w:rsid w:val="00E46717"/>
    <w:rsid w:val="00E46F83"/>
    <w:rsid w:val="00E47324"/>
    <w:rsid w:val="00E52E47"/>
    <w:rsid w:val="00E53C50"/>
    <w:rsid w:val="00E542AA"/>
    <w:rsid w:val="00E5560A"/>
    <w:rsid w:val="00E602FF"/>
    <w:rsid w:val="00E60AE9"/>
    <w:rsid w:val="00E611B4"/>
    <w:rsid w:val="00E61623"/>
    <w:rsid w:val="00E619FF"/>
    <w:rsid w:val="00E62DCB"/>
    <w:rsid w:val="00E633B3"/>
    <w:rsid w:val="00E64254"/>
    <w:rsid w:val="00E644E0"/>
    <w:rsid w:val="00E647E8"/>
    <w:rsid w:val="00E65FBD"/>
    <w:rsid w:val="00E67534"/>
    <w:rsid w:val="00E67687"/>
    <w:rsid w:val="00E6778F"/>
    <w:rsid w:val="00E67C54"/>
    <w:rsid w:val="00E720A8"/>
    <w:rsid w:val="00E7285E"/>
    <w:rsid w:val="00E734EA"/>
    <w:rsid w:val="00E75673"/>
    <w:rsid w:val="00E75804"/>
    <w:rsid w:val="00E76A8C"/>
    <w:rsid w:val="00E7710A"/>
    <w:rsid w:val="00E7753B"/>
    <w:rsid w:val="00E77DAD"/>
    <w:rsid w:val="00E80DCE"/>
    <w:rsid w:val="00E815C7"/>
    <w:rsid w:val="00E823AF"/>
    <w:rsid w:val="00E82F80"/>
    <w:rsid w:val="00E8326F"/>
    <w:rsid w:val="00E860F2"/>
    <w:rsid w:val="00E8681B"/>
    <w:rsid w:val="00E86D84"/>
    <w:rsid w:val="00E93AC9"/>
    <w:rsid w:val="00E94901"/>
    <w:rsid w:val="00E94C41"/>
    <w:rsid w:val="00E967E2"/>
    <w:rsid w:val="00E96F97"/>
    <w:rsid w:val="00EA0E57"/>
    <w:rsid w:val="00EA0E84"/>
    <w:rsid w:val="00EA461A"/>
    <w:rsid w:val="00EA4E48"/>
    <w:rsid w:val="00EA5F75"/>
    <w:rsid w:val="00EA69C4"/>
    <w:rsid w:val="00EB0D7A"/>
    <w:rsid w:val="00EB148C"/>
    <w:rsid w:val="00EB2400"/>
    <w:rsid w:val="00EB3067"/>
    <w:rsid w:val="00EB343E"/>
    <w:rsid w:val="00EB4226"/>
    <w:rsid w:val="00EB4EDF"/>
    <w:rsid w:val="00EB52F7"/>
    <w:rsid w:val="00EB555E"/>
    <w:rsid w:val="00EB5DAE"/>
    <w:rsid w:val="00EB6300"/>
    <w:rsid w:val="00EB7338"/>
    <w:rsid w:val="00EB7A8F"/>
    <w:rsid w:val="00EC1043"/>
    <w:rsid w:val="00EC210D"/>
    <w:rsid w:val="00EC2772"/>
    <w:rsid w:val="00EC3820"/>
    <w:rsid w:val="00EC4737"/>
    <w:rsid w:val="00EC58E5"/>
    <w:rsid w:val="00ED1A19"/>
    <w:rsid w:val="00ED1B32"/>
    <w:rsid w:val="00ED25FC"/>
    <w:rsid w:val="00ED30AC"/>
    <w:rsid w:val="00ED38FA"/>
    <w:rsid w:val="00ED3E38"/>
    <w:rsid w:val="00ED60AA"/>
    <w:rsid w:val="00ED6399"/>
    <w:rsid w:val="00ED6A86"/>
    <w:rsid w:val="00ED7551"/>
    <w:rsid w:val="00EE0B2B"/>
    <w:rsid w:val="00EE1C67"/>
    <w:rsid w:val="00EE26E5"/>
    <w:rsid w:val="00EE27F7"/>
    <w:rsid w:val="00EE2D86"/>
    <w:rsid w:val="00EE3257"/>
    <w:rsid w:val="00EE44CA"/>
    <w:rsid w:val="00EE4B65"/>
    <w:rsid w:val="00EE54F2"/>
    <w:rsid w:val="00EE696E"/>
    <w:rsid w:val="00EE6E6D"/>
    <w:rsid w:val="00EE7B03"/>
    <w:rsid w:val="00EF1277"/>
    <w:rsid w:val="00EF13B5"/>
    <w:rsid w:val="00EF5583"/>
    <w:rsid w:val="00EF570F"/>
    <w:rsid w:val="00EF59CE"/>
    <w:rsid w:val="00EF78C5"/>
    <w:rsid w:val="00F01383"/>
    <w:rsid w:val="00F02FD3"/>
    <w:rsid w:val="00F05240"/>
    <w:rsid w:val="00F062BF"/>
    <w:rsid w:val="00F06568"/>
    <w:rsid w:val="00F06691"/>
    <w:rsid w:val="00F10400"/>
    <w:rsid w:val="00F112D5"/>
    <w:rsid w:val="00F1176C"/>
    <w:rsid w:val="00F117B2"/>
    <w:rsid w:val="00F1212D"/>
    <w:rsid w:val="00F127CD"/>
    <w:rsid w:val="00F12BCE"/>
    <w:rsid w:val="00F13CCD"/>
    <w:rsid w:val="00F13CDD"/>
    <w:rsid w:val="00F147E8"/>
    <w:rsid w:val="00F14C27"/>
    <w:rsid w:val="00F14DD2"/>
    <w:rsid w:val="00F1602E"/>
    <w:rsid w:val="00F16090"/>
    <w:rsid w:val="00F17931"/>
    <w:rsid w:val="00F20C77"/>
    <w:rsid w:val="00F20D48"/>
    <w:rsid w:val="00F2189D"/>
    <w:rsid w:val="00F22BC3"/>
    <w:rsid w:val="00F23C5D"/>
    <w:rsid w:val="00F259E5"/>
    <w:rsid w:val="00F259FA"/>
    <w:rsid w:val="00F27977"/>
    <w:rsid w:val="00F30757"/>
    <w:rsid w:val="00F31A81"/>
    <w:rsid w:val="00F33F03"/>
    <w:rsid w:val="00F34684"/>
    <w:rsid w:val="00F35105"/>
    <w:rsid w:val="00F35677"/>
    <w:rsid w:val="00F3671E"/>
    <w:rsid w:val="00F36774"/>
    <w:rsid w:val="00F36A6D"/>
    <w:rsid w:val="00F36BF2"/>
    <w:rsid w:val="00F3706C"/>
    <w:rsid w:val="00F37772"/>
    <w:rsid w:val="00F40CC0"/>
    <w:rsid w:val="00F41ECC"/>
    <w:rsid w:val="00F429E3"/>
    <w:rsid w:val="00F44D47"/>
    <w:rsid w:val="00F45493"/>
    <w:rsid w:val="00F45CDB"/>
    <w:rsid w:val="00F45D61"/>
    <w:rsid w:val="00F47AB2"/>
    <w:rsid w:val="00F47D78"/>
    <w:rsid w:val="00F51421"/>
    <w:rsid w:val="00F522AB"/>
    <w:rsid w:val="00F5245A"/>
    <w:rsid w:val="00F52A7D"/>
    <w:rsid w:val="00F5357A"/>
    <w:rsid w:val="00F54980"/>
    <w:rsid w:val="00F54BC2"/>
    <w:rsid w:val="00F54DBA"/>
    <w:rsid w:val="00F55259"/>
    <w:rsid w:val="00F5576F"/>
    <w:rsid w:val="00F57AAE"/>
    <w:rsid w:val="00F57C2A"/>
    <w:rsid w:val="00F63D29"/>
    <w:rsid w:val="00F64FBC"/>
    <w:rsid w:val="00F651E7"/>
    <w:rsid w:val="00F6626A"/>
    <w:rsid w:val="00F664D1"/>
    <w:rsid w:val="00F66F19"/>
    <w:rsid w:val="00F66FD5"/>
    <w:rsid w:val="00F6746E"/>
    <w:rsid w:val="00F67DEF"/>
    <w:rsid w:val="00F70D24"/>
    <w:rsid w:val="00F718E1"/>
    <w:rsid w:val="00F72FBC"/>
    <w:rsid w:val="00F74E17"/>
    <w:rsid w:val="00F76165"/>
    <w:rsid w:val="00F804BF"/>
    <w:rsid w:val="00F813E5"/>
    <w:rsid w:val="00F836C5"/>
    <w:rsid w:val="00F83D38"/>
    <w:rsid w:val="00F84AE5"/>
    <w:rsid w:val="00F84EC8"/>
    <w:rsid w:val="00F8578D"/>
    <w:rsid w:val="00F86EA7"/>
    <w:rsid w:val="00F874F1"/>
    <w:rsid w:val="00F877F6"/>
    <w:rsid w:val="00F91466"/>
    <w:rsid w:val="00F916C2"/>
    <w:rsid w:val="00F9494B"/>
    <w:rsid w:val="00F94E28"/>
    <w:rsid w:val="00F956A1"/>
    <w:rsid w:val="00F96082"/>
    <w:rsid w:val="00F964E9"/>
    <w:rsid w:val="00F96B14"/>
    <w:rsid w:val="00F974F8"/>
    <w:rsid w:val="00F97BFA"/>
    <w:rsid w:val="00FA1596"/>
    <w:rsid w:val="00FA1833"/>
    <w:rsid w:val="00FA315D"/>
    <w:rsid w:val="00FA350A"/>
    <w:rsid w:val="00FA3B4D"/>
    <w:rsid w:val="00FA4EC0"/>
    <w:rsid w:val="00FA4FC4"/>
    <w:rsid w:val="00FA6206"/>
    <w:rsid w:val="00FA6A19"/>
    <w:rsid w:val="00FB02E9"/>
    <w:rsid w:val="00FB0EDD"/>
    <w:rsid w:val="00FB32B7"/>
    <w:rsid w:val="00FB46D6"/>
    <w:rsid w:val="00FB4BDF"/>
    <w:rsid w:val="00FB5039"/>
    <w:rsid w:val="00FB539C"/>
    <w:rsid w:val="00FB664D"/>
    <w:rsid w:val="00FC011D"/>
    <w:rsid w:val="00FC0CAD"/>
    <w:rsid w:val="00FC14D3"/>
    <w:rsid w:val="00FC1BBC"/>
    <w:rsid w:val="00FC23CF"/>
    <w:rsid w:val="00FC2809"/>
    <w:rsid w:val="00FC2D13"/>
    <w:rsid w:val="00FC3826"/>
    <w:rsid w:val="00FC4774"/>
    <w:rsid w:val="00FC5F32"/>
    <w:rsid w:val="00FC6105"/>
    <w:rsid w:val="00FC6A0E"/>
    <w:rsid w:val="00FC7A5E"/>
    <w:rsid w:val="00FD18D3"/>
    <w:rsid w:val="00FD1CA5"/>
    <w:rsid w:val="00FD1D7D"/>
    <w:rsid w:val="00FD3067"/>
    <w:rsid w:val="00FD322E"/>
    <w:rsid w:val="00FD39BE"/>
    <w:rsid w:val="00FD464E"/>
    <w:rsid w:val="00FD5F41"/>
    <w:rsid w:val="00FD5FAA"/>
    <w:rsid w:val="00FD6425"/>
    <w:rsid w:val="00FD6D83"/>
    <w:rsid w:val="00FD6F69"/>
    <w:rsid w:val="00FD708F"/>
    <w:rsid w:val="00FD7506"/>
    <w:rsid w:val="00FD7D4F"/>
    <w:rsid w:val="00FE09C0"/>
    <w:rsid w:val="00FE0D9B"/>
    <w:rsid w:val="00FE1387"/>
    <w:rsid w:val="00FE1470"/>
    <w:rsid w:val="00FE26DA"/>
    <w:rsid w:val="00FE3546"/>
    <w:rsid w:val="00FE3B9B"/>
    <w:rsid w:val="00FE41F7"/>
    <w:rsid w:val="00FE4C44"/>
    <w:rsid w:val="00FE568C"/>
    <w:rsid w:val="00FE6AF0"/>
    <w:rsid w:val="00FE7280"/>
    <w:rsid w:val="00FE78FE"/>
    <w:rsid w:val="00FF0811"/>
    <w:rsid w:val="00FF18BD"/>
    <w:rsid w:val="00FF3842"/>
    <w:rsid w:val="00FF4DAE"/>
    <w:rsid w:val="00FF6C69"/>
    <w:rsid w:val="00FF7190"/>
    <w:rsid w:val="00FF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14:docId w14:val="3577A542"/>
  <w15:docId w15:val="{490EC266-7F06-4E69-9C2F-369A8DC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0DE"/>
    <w:rPr>
      <w:sz w:val="24"/>
      <w:szCs w:val="24"/>
      <w:lang w:val="en-GB" w:eastAsia="en-GB"/>
    </w:rPr>
  </w:style>
  <w:style w:type="paragraph" w:styleId="Heading4">
    <w:name w:val="heading 4"/>
    <w:basedOn w:val="Normal"/>
    <w:link w:val="Heading4Char"/>
    <w:uiPriority w:val="9"/>
    <w:qFormat/>
    <w:rsid w:val="00EF59CE"/>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basedOn w:val="DefaultParagraphFont"/>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basedOn w:val="DefaultParagraphFont"/>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uiPriority w:val="99"/>
    <w:rsid w:val="00C03603"/>
    <w:pPr>
      <w:ind w:left="720"/>
    </w:pPr>
    <w:rPr>
      <w:b/>
      <w:szCs w:val="20"/>
      <w:lang w:val="en-US" w:eastAsia="en-US"/>
    </w:rPr>
  </w:style>
  <w:style w:type="character" w:customStyle="1" w:styleId="BodyTextIndent3Char">
    <w:name w:val="Body Text Indent 3 Char"/>
    <w:basedOn w:val="DefaultParagraphFont"/>
    <w:link w:val="BodyTextIndent3"/>
    <w:uiPriority w:val="99"/>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basedOn w:val="DefaultParagraphFont"/>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basedOn w:val="DefaultParagraphFont"/>
    <w:link w:val="Footer"/>
    <w:uiPriority w:val="99"/>
    <w:rsid w:val="00AA7B3E"/>
    <w:rPr>
      <w:sz w:val="24"/>
      <w:szCs w:val="24"/>
    </w:rPr>
  </w:style>
  <w:style w:type="character" w:styleId="Strong">
    <w:name w:val="Strong"/>
    <w:basedOn w:val="DefaultParagraphFont"/>
    <w:uiPriority w:val="22"/>
    <w:qFormat/>
    <w:rsid w:val="000876E5"/>
    <w:rPr>
      <w:b/>
      <w:bCs/>
    </w:rPr>
  </w:style>
  <w:style w:type="character" w:styleId="Hyperlink">
    <w:name w:val="Hyperlink"/>
    <w:basedOn w:val="DefaultParagraphFont"/>
    <w:uiPriority w:val="99"/>
    <w:unhideWhenUsed/>
    <w:rsid w:val="00377481"/>
    <w:rPr>
      <w:color w:val="0000FF"/>
      <w:u w:val="single"/>
    </w:rPr>
  </w:style>
  <w:style w:type="character" w:customStyle="1" w:styleId="apple-mail-urlsharesharedcontentclass">
    <w:name w:val="apple-mail-urlsharesharedcontentclass"/>
    <w:basedOn w:val="DefaultParagraphFont"/>
    <w:rsid w:val="00153C7B"/>
  </w:style>
  <w:style w:type="character" w:styleId="FollowedHyperlink">
    <w:name w:val="FollowedHyperlink"/>
    <w:basedOn w:val="DefaultParagraphFont"/>
    <w:uiPriority w:val="99"/>
    <w:semiHidden/>
    <w:unhideWhenUsed/>
    <w:rsid w:val="00D478EF"/>
    <w:rPr>
      <w:color w:val="800080" w:themeColor="followedHyperlink"/>
      <w:u w:val="single"/>
    </w:rPr>
  </w:style>
  <w:style w:type="character" w:customStyle="1" w:styleId="Heading4Char">
    <w:name w:val="Heading 4 Char"/>
    <w:basedOn w:val="DefaultParagraphFont"/>
    <w:link w:val="Heading4"/>
    <w:uiPriority w:val="9"/>
    <w:rsid w:val="00EF59CE"/>
    <w:rPr>
      <w:b/>
      <w:bCs/>
      <w:sz w:val="24"/>
      <w:szCs w:val="24"/>
      <w:lang w:val="en-GB" w:eastAsia="en-GB"/>
    </w:rPr>
  </w:style>
  <w:style w:type="character" w:customStyle="1" w:styleId="avw">
    <w:name w:val="avw"/>
    <w:basedOn w:val="DefaultParagraphFont"/>
    <w:rsid w:val="007C0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7450">
      <w:bodyDiv w:val="1"/>
      <w:marLeft w:val="0"/>
      <w:marRight w:val="0"/>
      <w:marTop w:val="0"/>
      <w:marBottom w:val="0"/>
      <w:divBdr>
        <w:top w:val="none" w:sz="0" w:space="0" w:color="auto"/>
        <w:left w:val="none" w:sz="0" w:space="0" w:color="auto"/>
        <w:bottom w:val="none" w:sz="0" w:space="0" w:color="auto"/>
        <w:right w:val="none" w:sz="0" w:space="0" w:color="auto"/>
      </w:divBdr>
    </w:div>
    <w:div w:id="371000010">
      <w:bodyDiv w:val="1"/>
      <w:marLeft w:val="0"/>
      <w:marRight w:val="0"/>
      <w:marTop w:val="0"/>
      <w:marBottom w:val="0"/>
      <w:divBdr>
        <w:top w:val="none" w:sz="0" w:space="0" w:color="auto"/>
        <w:left w:val="none" w:sz="0" w:space="0" w:color="auto"/>
        <w:bottom w:val="none" w:sz="0" w:space="0" w:color="auto"/>
        <w:right w:val="none" w:sz="0" w:space="0" w:color="auto"/>
      </w:divBdr>
      <w:divsChild>
        <w:div w:id="859120690">
          <w:marLeft w:val="0"/>
          <w:marRight w:val="0"/>
          <w:marTop w:val="0"/>
          <w:marBottom w:val="0"/>
          <w:divBdr>
            <w:top w:val="none" w:sz="0" w:space="0" w:color="auto"/>
            <w:left w:val="none" w:sz="0" w:space="0" w:color="auto"/>
            <w:bottom w:val="none" w:sz="0" w:space="0" w:color="auto"/>
            <w:right w:val="none" w:sz="0" w:space="0" w:color="auto"/>
          </w:divBdr>
          <w:divsChild>
            <w:div w:id="1345325301">
              <w:marLeft w:val="0"/>
              <w:marRight w:val="0"/>
              <w:marTop w:val="0"/>
              <w:marBottom w:val="0"/>
              <w:divBdr>
                <w:top w:val="none" w:sz="0" w:space="0" w:color="auto"/>
                <w:left w:val="none" w:sz="0" w:space="0" w:color="auto"/>
                <w:bottom w:val="none" w:sz="0" w:space="0" w:color="auto"/>
                <w:right w:val="none" w:sz="0" w:space="0" w:color="auto"/>
              </w:divBdr>
              <w:divsChild>
                <w:div w:id="943000360">
                  <w:marLeft w:val="0"/>
                  <w:marRight w:val="0"/>
                  <w:marTop w:val="120"/>
                  <w:marBottom w:val="0"/>
                  <w:divBdr>
                    <w:top w:val="none" w:sz="0" w:space="0" w:color="auto"/>
                    <w:left w:val="none" w:sz="0" w:space="0" w:color="auto"/>
                    <w:bottom w:val="none" w:sz="0" w:space="0" w:color="auto"/>
                    <w:right w:val="none" w:sz="0" w:space="0" w:color="auto"/>
                  </w:divBdr>
                  <w:divsChild>
                    <w:div w:id="221720571">
                      <w:marLeft w:val="0"/>
                      <w:marRight w:val="0"/>
                      <w:marTop w:val="0"/>
                      <w:marBottom w:val="0"/>
                      <w:divBdr>
                        <w:top w:val="none" w:sz="0" w:space="0" w:color="auto"/>
                        <w:left w:val="none" w:sz="0" w:space="0" w:color="auto"/>
                        <w:bottom w:val="none" w:sz="0" w:space="0" w:color="auto"/>
                        <w:right w:val="none" w:sz="0" w:space="0" w:color="auto"/>
                      </w:divBdr>
                      <w:divsChild>
                        <w:div w:id="1443769951">
                          <w:marLeft w:val="0"/>
                          <w:marRight w:val="0"/>
                          <w:marTop w:val="0"/>
                          <w:marBottom w:val="0"/>
                          <w:divBdr>
                            <w:top w:val="none" w:sz="0" w:space="0" w:color="auto"/>
                            <w:left w:val="none" w:sz="0" w:space="0" w:color="auto"/>
                            <w:bottom w:val="none" w:sz="0" w:space="0" w:color="auto"/>
                            <w:right w:val="none" w:sz="0" w:space="0" w:color="auto"/>
                          </w:divBdr>
                          <w:divsChild>
                            <w:div w:id="2022273483">
                              <w:marLeft w:val="0"/>
                              <w:marRight w:val="0"/>
                              <w:marTop w:val="0"/>
                              <w:marBottom w:val="0"/>
                              <w:divBdr>
                                <w:top w:val="none" w:sz="0" w:space="0" w:color="auto"/>
                                <w:left w:val="none" w:sz="0" w:space="0" w:color="auto"/>
                                <w:bottom w:val="none" w:sz="0" w:space="0" w:color="auto"/>
                                <w:right w:val="none" w:sz="0" w:space="0" w:color="auto"/>
                              </w:divBdr>
                            </w:div>
                            <w:div w:id="320619400">
                              <w:marLeft w:val="0"/>
                              <w:marRight w:val="0"/>
                              <w:marTop w:val="30"/>
                              <w:marBottom w:val="0"/>
                              <w:divBdr>
                                <w:top w:val="none" w:sz="0" w:space="0" w:color="auto"/>
                                <w:left w:val="none" w:sz="0" w:space="0" w:color="auto"/>
                                <w:bottom w:val="none" w:sz="0" w:space="0" w:color="auto"/>
                                <w:right w:val="none" w:sz="0" w:space="0" w:color="auto"/>
                              </w:divBdr>
                              <w:divsChild>
                                <w:div w:id="80643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3810">
                  <w:marLeft w:val="0"/>
                  <w:marRight w:val="0"/>
                  <w:marTop w:val="225"/>
                  <w:marBottom w:val="225"/>
                  <w:divBdr>
                    <w:top w:val="none" w:sz="0" w:space="0" w:color="auto"/>
                    <w:left w:val="none" w:sz="0" w:space="0" w:color="auto"/>
                    <w:bottom w:val="none" w:sz="0" w:space="0" w:color="auto"/>
                    <w:right w:val="none" w:sz="0" w:space="0" w:color="auto"/>
                  </w:divBdr>
                  <w:divsChild>
                    <w:div w:id="171998554">
                      <w:marLeft w:val="0"/>
                      <w:marRight w:val="0"/>
                      <w:marTop w:val="180"/>
                      <w:marBottom w:val="180"/>
                      <w:divBdr>
                        <w:top w:val="none" w:sz="0" w:space="0" w:color="auto"/>
                        <w:left w:val="none" w:sz="0" w:space="0" w:color="auto"/>
                        <w:bottom w:val="none" w:sz="0" w:space="0" w:color="auto"/>
                        <w:right w:val="none" w:sz="0" w:space="0" w:color="auto"/>
                      </w:divBdr>
                      <w:divsChild>
                        <w:div w:id="1127235162">
                          <w:marLeft w:val="0"/>
                          <w:marRight w:val="0"/>
                          <w:marTop w:val="0"/>
                          <w:marBottom w:val="0"/>
                          <w:divBdr>
                            <w:top w:val="none" w:sz="0" w:space="0" w:color="auto"/>
                            <w:left w:val="none" w:sz="0" w:space="0" w:color="auto"/>
                            <w:bottom w:val="none" w:sz="0" w:space="0" w:color="auto"/>
                            <w:right w:val="none" w:sz="0" w:space="0" w:color="auto"/>
                          </w:divBdr>
                          <w:divsChild>
                            <w:div w:id="325789079">
                              <w:marLeft w:val="300"/>
                              <w:marRight w:val="0"/>
                              <w:marTop w:val="0"/>
                              <w:marBottom w:val="0"/>
                              <w:divBdr>
                                <w:top w:val="none" w:sz="0" w:space="0" w:color="auto"/>
                                <w:left w:val="none" w:sz="0" w:space="0" w:color="auto"/>
                                <w:bottom w:val="none" w:sz="0" w:space="0" w:color="auto"/>
                                <w:right w:val="none" w:sz="0" w:space="0" w:color="auto"/>
                              </w:divBdr>
                              <w:divsChild>
                                <w:div w:id="131287349">
                                  <w:marLeft w:val="0"/>
                                  <w:marRight w:val="0"/>
                                  <w:marTop w:val="0"/>
                                  <w:marBottom w:val="0"/>
                                  <w:divBdr>
                                    <w:top w:val="none" w:sz="0" w:space="0" w:color="auto"/>
                                    <w:left w:val="none" w:sz="0" w:space="0" w:color="auto"/>
                                    <w:bottom w:val="none" w:sz="0" w:space="0" w:color="auto"/>
                                    <w:right w:val="none" w:sz="0" w:space="0" w:color="auto"/>
                                  </w:divBdr>
                                </w:div>
                              </w:divsChild>
                            </w:div>
                            <w:div w:id="1548299499">
                              <w:marLeft w:val="300"/>
                              <w:marRight w:val="0"/>
                              <w:marTop w:val="0"/>
                              <w:marBottom w:val="0"/>
                              <w:divBdr>
                                <w:top w:val="none" w:sz="0" w:space="0" w:color="auto"/>
                                <w:left w:val="none" w:sz="0" w:space="0" w:color="auto"/>
                                <w:bottom w:val="none" w:sz="0" w:space="0" w:color="auto"/>
                                <w:right w:val="none" w:sz="0" w:space="0" w:color="auto"/>
                              </w:divBdr>
                              <w:divsChild>
                                <w:div w:id="4474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55370285">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5434073">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29283901">
      <w:bodyDiv w:val="1"/>
      <w:marLeft w:val="0"/>
      <w:marRight w:val="0"/>
      <w:marTop w:val="0"/>
      <w:marBottom w:val="0"/>
      <w:divBdr>
        <w:top w:val="none" w:sz="0" w:space="0" w:color="auto"/>
        <w:left w:val="none" w:sz="0" w:space="0" w:color="auto"/>
        <w:bottom w:val="none" w:sz="0" w:space="0" w:color="auto"/>
        <w:right w:val="none" w:sz="0" w:space="0" w:color="auto"/>
      </w:divBdr>
    </w:div>
    <w:div w:id="698551699">
      <w:bodyDiv w:val="1"/>
      <w:marLeft w:val="0"/>
      <w:marRight w:val="0"/>
      <w:marTop w:val="0"/>
      <w:marBottom w:val="0"/>
      <w:divBdr>
        <w:top w:val="none" w:sz="0" w:space="0" w:color="auto"/>
        <w:left w:val="none" w:sz="0" w:space="0" w:color="auto"/>
        <w:bottom w:val="none" w:sz="0" w:space="0" w:color="auto"/>
        <w:right w:val="none" w:sz="0" w:space="0" w:color="auto"/>
      </w:divBdr>
    </w:div>
    <w:div w:id="758718321">
      <w:bodyDiv w:val="1"/>
      <w:marLeft w:val="0"/>
      <w:marRight w:val="0"/>
      <w:marTop w:val="0"/>
      <w:marBottom w:val="0"/>
      <w:divBdr>
        <w:top w:val="none" w:sz="0" w:space="0" w:color="auto"/>
        <w:left w:val="none" w:sz="0" w:space="0" w:color="auto"/>
        <w:bottom w:val="none" w:sz="0" w:space="0" w:color="auto"/>
        <w:right w:val="none" w:sz="0" w:space="0" w:color="auto"/>
      </w:divBdr>
    </w:div>
    <w:div w:id="861240002">
      <w:bodyDiv w:val="1"/>
      <w:marLeft w:val="0"/>
      <w:marRight w:val="0"/>
      <w:marTop w:val="0"/>
      <w:marBottom w:val="0"/>
      <w:divBdr>
        <w:top w:val="none" w:sz="0" w:space="0" w:color="auto"/>
        <w:left w:val="none" w:sz="0" w:space="0" w:color="auto"/>
        <w:bottom w:val="none" w:sz="0" w:space="0" w:color="auto"/>
        <w:right w:val="none" w:sz="0" w:space="0" w:color="auto"/>
      </w:divBdr>
    </w:div>
    <w:div w:id="885721676">
      <w:bodyDiv w:val="1"/>
      <w:marLeft w:val="0"/>
      <w:marRight w:val="0"/>
      <w:marTop w:val="0"/>
      <w:marBottom w:val="0"/>
      <w:divBdr>
        <w:top w:val="none" w:sz="0" w:space="0" w:color="auto"/>
        <w:left w:val="none" w:sz="0" w:space="0" w:color="auto"/>
        <w:bottom w:val="none" w:sz="0" w:space="0" w:color="auto"/>
        <w:right w:val="none" w:sz="0" w:space="0" w:color="auto"/>
      </w:divBdr>
    </w:div>
    <w:div w:id="1030179694">
      <w:bodyDiv w:val="1"/>
      <w:marLeft w:val="0"/>
      <w:marRight w:val="0"/>
      <w:marTop w:val="0"/>
      <w:marBottom w:val="0"/>
      <w:divBdr>
        <w:top w:val="none" w:sz="0" w:space="0" w:color="auto"/>
        <w:left w:val="none" w:sz="0" w:space="0" w:color="auto"/>
        <w:bottom w:val="none" w:sz="0" w:space="0" w:color="auto"/>
        <w:right w:val="none" w:sz="0" w:space="0" w:color="auto"/>
      </w:divBdr>
    </w:div>
    <w:div w:id="1031806703">
      <w:bodyDiv w:val="1"/>
      <w:marLeft w:val="0"/>
      <w:marRight w:val="0"/>
      <w:marTop w:val="0"/>
      <w:marBottom w:val="0"/>
      <w:divBdr>
        <w:top w:val="none" w:sz="0" w:space="0" w:color="auto"/>
        <w:left w:val="none" w:sz="0" w:space="0" w:color="auto"/>
        <w:bottom w:val="none" w:sz="0" w:space="0" w:color="auto"/>
        <w:right w:val="none" w:sz="0" w:space="0" w:color="auto"/>
      </w:divBdr>
    </w:div>
    <w:div w:id="106695627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70414940">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410075890">
      <w:bodyDiv w:val="1"/>
      <w:marLeft w:val="0"/>
      <w:marRight w:val="0"/>
      <w:marTop w:val="0"/>
      <w:marBottom w:val="0"/>
      <w:divBdr>
        <w:top w:val="none" w:sz="0" w:space="0" w:color="auto"/>
        <w:left w:val="none" w:sz="0" w:space="0" w:color="auto"/>
        <w:bottom w:val="none" w:sz="0" w:space="0" w:color="auto"/>
        <w:right w:val="none" w:sz="0" w:space="0" w:color="auto"/>
      </w:divBdr>
    </w:div>
    <w:div w:id="1474372296">
      <w:bodyDiv w:val="1"/>
      <w:marLeft w:val="0"/>
      <w:marRight w:val="0"/>
      <w:marTop w:val="0"/>
      <w:marBottom w:val="0"/>
      <w:divBdr>
        <w:top w:val="none" w:sz="0" w:space="0" w:color="auto"/>
        <w:left w:val="none" w:sz="0" w:space="0" w:color="auto"/>
        <w:bottom w:val="none" w:sz="0" w:space="0" w:color="auto"/>
        <w:right w:val="none" w:sz="0" w:space="0" w:color="auto"/>
      </w:divBdr>
    </w:div>
    <w:div w:id="1583298520">
      <w:bodyDiv w:val="1"/>
      <w:marLeft w:val="0"/>
      <w:marRight w:val="0"/>
      <w:marTop w:val="0"/>
      <w:marBottom w:val="0"/>
      <w:divBdr>
        <w:top w:val="none" w:sz="0" w:space="0" w:color="auto"/>
        <w:left w:val="none" w:sz="0" w:space="0" w:color="auto"/>
        <w:bottom w:val="none" w:sz="0" w:space="0" w:color="auto"/>
        <w:right w:val="none" w:sz="0" w:space="0" w:color="auto"/>
      </w:divBdr>
    </w:div>
    <w:div w:id="1646399003">
      <w:bodyDiv w:val="1"/>
      <w:marLeft w:val="0"/>
      <w:marRight w:val="0"/>
      <w:marTop w:val="0"/>
      <w:marBottom w:val="0"/>
      <w:divBdr>
        <w:top w:val="none" w:sz="0" w:space="0" w:color="auto"/>
        <w:left w:val="none" w:sz="0" w:space="0" w:color="auto"/>
        <w:bottom w:val="none" w:sz="0" w:space="0" w:color="auto"/>
        <w:right w:val="none" w:sz="0" w:space="0" w:color="auto"/>
      </w:divBdr>
    </w:div>
    <w:div w:id="1881237346">
      <w:bodyDiv w:val="1"/>
      <w:marLeft w:val="0"/>
      <w:marRight w:val="0"/>
      <w:marTop w:val="0"/>
      <w:marBottom w:val="0"/>
      <w:divBdr>
        <w:top w:val="none" w:sz="0" w:space="0" w:color="auto"/>
        <w:left w:val="none" w:sz="0" w:space="0" w:color="auto"/>
        <w:bottom w:val="none" w:sz="0" w:space="0" w:color="auto"/>
        <w:right w:val="none" w:sz="0" w:space="0" w:color="auto"/>
      </w:divBdr>
    </w:div>
    <w:div w:id="1947737709">
      <w:bodyDiv w:val="1"/>
      <w:marLeft w:val="0"/>
      <w:marRight w:val="0"/>
      <w:marTop w:val="0"/>
      <w:marBottom w:val="0"/>
      <w:divBdr>
        <w:top w:val="none" w:sz="0" w:space="0" w:color="auto"/>
        <w:left w:val="none" w:sz="0" w:space="0" w:color="auto"/>
        <w:bottom w:val="none" w:sz="0" w:space="0" w:color="auto"/>
        <w:right w:val="none" w:sz="0" w:space="0" w:color="auto"/>
      </w:divBdr>
    </w:div>
    <w:div w:id="1955554577">
      <w:bodyDiv w:val="1"/>
      <w:marLeft w:val="0"/>
      <w:marRight w:val="0"/>
      <w:marTop w:val="0"/>
      <w:marBottom w:val="0"/>
      <w:divBdr>
        <w:top w:val="none" w:sz="0" w:space="0" w:color="auto"/>
        <w:left w:val="none" w:sz="0" w:space="0" w:color="auto"/>
        <w:bottom w:val="none" w:sz="0" w:space="0" w:color="auto"/>
        <w:right w:val="none" w:sz="0" w:space="0" w:color="auto"/>
      </w:divBdr>
    </w:div>
    <w:div w:id="1990161953">
      <w:bodyDiv w:val="1"/>
      <w:marLeft w:val="0"/>
      <w:marRight w:val="0"/>
      <w:marTop w:val="0"/>
      <w:marBottom w:val="0"/>
      <w:divBdr>
        <w:top w:val="none" w:sz="0" w:space="0" w:color="auto"/>
        <w:left w:val="none" w:sz="0" w:space="0" w:color="auto"/>
        <w:bottom w:val="none" w:sz="0" w:space="0" w:color="auto"/>
        <w:right w:val="none" w:sz="0" w:space="0" w:color="auto"/>
      </w:divBdr>
      <w:divsChild>
        <w:div w:id="468668778">
          <w:marLeft w:val="0"/>
          <w:marRight w:val="0"/>
          <w:marTop w:val="0"/>
          <w:marBottom w:val="0"/>
          <w:divBdr>
            <w:top w:val="none" w:sz="0" w:space="0" w:color="auto"/>
            <w:left w:val="none" w:sz="0" w:space="0" w:color="auto"/>
            <w:bottom w:val="none" w:sz="0" w:space="0" w:color="auto"/>
            <w:right w:val="none" w:sz="0" w:space="0" w:color="auto"/>
          </w:divBdr>
        </w:div>
      </w:divsChild>
    </w:div>
    <w:div w:id="207638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C3D3D-B94E-423F-9C42-57446C45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926</Words>
  <Characters>6968</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7879</CharactersWithSpaces>
  <SharedDoc>false</SharedDoc>
  <HLinks>
    <vt:vector size="18" baseType="variant">
      <vt:variant>
        <vt:i4>3539043</vt:i4>
      </vt:variant>
      <vt:variant>
        <vt:i4>6</vt:i4>
      </vt:variant>
      <vt:variant>
        <vt:i4>0</vt:i4>
      </vt:variant>
      <vt:variant>
        <vt:i4>5</vt:i4>
      </vt:variant>
      <vt:variant>
        <vt:lpwstr>http://devoncc-consult.limehouse.co.uk/portal/devon_waste_plan</vt:lpwstr>
      </vt:variant>
      <vt:variant>
        <vt:lpwstr/>
      </vt:variant>
      <vt:variant>
        <vt:i4>2949164</vt:i4>
      </vt:variant>
      <vt:variant>
        <vt:i4>3</vt:i4>
      </vt:variant>
      <vt:variant>
        <vt:i4>0</vt:i4>
      </vt:variant>
      <vt:variant>
        <vt:i4>5</vt:i4>
      </vt:variant>
      <vt:variant>
        <vt:lpwstr>http://new.devon.gov.uk/publictransportbudget/</vt:lpwstr>
      </vt:variant>
      <vt:variant>
        <vt:lpwstr/>
      </vt:variant>
      <vt:variant>
        <vt:i4>1835082</vt:i4>
      </vt:variant>
      <vt:variant>
        <vt:i4>0</vt:i4>
      </vt:variant>
      <vt:variant>
        <vt:i4>0</vt:i4>
      </vt:variant>
      <vt:variant>
        <vt:i4>5</vt:i4>
      </vt:variant>
      <vt:variant>
        <vt:lpwstr>http://www.southhams.gov.uk/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creator>Shippers</dc:creator>
  <cp:lastModifiedBy>Admin</cp:lastModifiedBy>
  <cp:revision>11</cp:revision>
  <cp:lastPrinted>2019-08-21T09:05:00Z</cp:lastPrinted>
  <dcterms:created xsi:type="dcterms:W3CDTF">2019-09-19T11:54:00Z</dcterms:created>
  <dcterms:modified xsi:type="dcterms:W3CDTF">2019-10-02T08:46:00Z</dcterms:modified>
</cp:coreProperties>
</file>