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12" w:rsidRDefault="00864912" w:rsidP="00864912">
      <w:pPr>
        <w:jc w:val="right"/>
        <w:rPr>
          <w:rFonts w:ascii="Trebuchet MS" w:hAnsi="Trebuchet MS"/>
          <w:sz w:val="48"/>
          <w:szCs w:val="48"/>
          <w:u w:val="single"/>
        </w:rPr>
      </w:pPr>
      <w:r>
        <w:rPr>
          <w:rFonts w:ascii="Trebuchet MS" w:hAnsi="Trebuchet MS"/>
          <w:noProof/>
          <w:sz w:val="48"/>
          <w:szCs w:val="48"/>
          <w:u w:val="single"/>
          <w:lang w:eastAsia="en-GB"/>
        </w:rPr>
        <w:drawing>
          <wp:anchor distT="0" distB="0" distL="114300" distR="114300" simplePos="0" relativeHeight="251660288" behindDoc="1" locked="0" layoutInCell="1" allowOverlap="1">
            <wp:simplePos x="0" y="0"/>
            <wp:positionH relativeFrom="column">
              <wp:posOffset>4591050</wp:posOffset>
            </wp:positionH>
            <wp:positionV relativeFrom="paragraph">
              <wp:posOffset>9525</wp:posOffset>
            </wp:positionV>
            <wp:extent cx="1200150" cy="1400175"/>
            <wp:effectExtent l="19050" t="0" r="0" b="0"/>
            <wp:wrapNone/>
            <wp:docPr id="2"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png"/>
                    <pic:cNvPicPr>
                      <a:picLocks noChangeAspect="1" noChangeArrowheads="1"/>
                    </pic:cNvPicPr>
                  </pic:nvPicPr>
                  <pic:blipFill>
                    <a:blip r:embed="rId4" cstate="print"/>
                    <a:srcRect/>
                    <a:stretch>
                      <a:fillRect/>
                    </a:stretch>
                  </pic:blipFill>
                  <pic:spPr bwMode="auto">
                    <a:xfrm>
                      <a:off x="0" y="0"/>
                      <a:ext cx="1200150" cy="1400175"/>
                    </a:xfrm>
                    <a:prstGeom prst="rect">
                      <a:avLst/>
                    </a:prstGeom>
                    <a:noFill/>
                    <a:ln w="9525">
                      <a:noFill/>
                      <a:miter lim="800000"/>
                      <a:headEnd/>
                      <a:tailEnd/>
                    </a:ln>
                  </pic:spPr>
                </pic:pic>
              </a:graphicData>
            </a:graphic>
          </wp:anchor>
        </w:drawing>
      </w:r>
    </w:p>
    <w:p w:rsidR="00864912" w:rsidRDefault="00864912" w:rsidP="00864912">
      <w:pPr>
        <w:rPr>
          <w:rFonts w:ascii="Trebuchet MS" w:hAnsi="Trebuchet MS"/>
          <w:sz w:val="48"/>
          <w:szCs w:val="48"/>
          <w:u w:val="single"/>
        </w:rPr>
      </w:pPr>
    </w:p>
    <w:p w:rsidR="00864912" w:rsidRDefault="00864912" w:rsidP="00864912">
      <w:pPr>
        <w:pBdr>
          <w:bottom w:val="single" w:sz="12" w:space="0" w:color="auto"/>
        </w:pBdr>
        <w:rPr>
          <w:rFonts w:ascii="Trebuchet MS" w:hAnsi="Trebuchet MS"/>
          <w:sz w:val="72"/>
          <w:szCs w:val="72"/>
        </w:rPr>
      </w:pPr>
    </w:p>
    <w:p w:rsidR="00864912" w:rsidRDefault="00864912" w:rsidP="00864912">
      <w:pPr>
        <w:pBdr>
          <w:bottom w:val="single" w:sz="12" w:space="0" w:color="auto"/>
        </w:pBdr>
        <w:rPr>
          <w:rFonts w:ascii="Trebuchet MS" w:hAnsi="Trebuchet MS"/>
          <w:sz w:val="72"/>
          <w:szCs w:val="72"/>
        </w:rPr>
      </w:pPr>
    </w:p>
    <w:p w:rsidR="00864912" w:rsidRDefault="00864912" w:rsidP="00864912">
      <w:pPr>
        <w:pBdr>
          <w:bottom w:val="single" w:sz="12" w:space="0" w:color="auto"/>
        </w:pBdr>
        <w:rPr>
          <w:rFonts w:ascii="Trebuchet MS" w:hAnsi="Trebuchet MS"/>
          <w:sz w:val="72"/>
          <w:szCs w:val="72"/>
        </w:rPr>
      </w:pPr>
      <w:r>
        <w:rPr>
          <w:rFonts w:ascii="Trebuchet MS" w:hAnsi="Trebuchet MS"/>
          <w:sz w:val="72"/>
          <w:szCs w:val="72"/>
        </w:rPr>
        <w:t>FREEDOM OF INFORMATION ACT</w:t>
      </w:r>
    </w:p>
    <w:p w:rsidR="00864912" w:rsidRDefault="00864912" w:rsidP="00864912">
      <w:pPr>
        <w:pBdr>
          <w:bottom w:val="single" w:sz="12" w:space="0" w:color="auto"/>
        </w:pBdr>
        <w:rPr>
          <w:rFonts w:ascii="Trebuchet MS" w:hAnsi="Trebuchet MS"/>
          <w:sz w:val="72"/>
          <w:szCs w:val="72"/>
        </w:rPr>
      </w:pPr>
      <w:r>
        <w:rPr>
          <w:rFonts w:ascii="Trebuchet MS" w:hAnsi="Trebuchet MS"/>
          <w:sz w:val="72"/>
          <w:szCs w:val="72"/>
        </w:rPr>
        <w:t>PUBLICATION SCHEME</w:t>
      </w:r>
    </w:p>
    <w:p w:rsidR="00864912" w:rsidRDefault="00864912" w:rsidP="00864912"/>
    <w:p w:rsidR="00864912" w:rsidRPr="00E57D68" w:rsidRDefault="00864912" w:rsidP="00864912">
      <w:pPr>
        <w:rPr>
          <w:rFonts w:ascii="Calibri" w:hAnsi="Calibri"/>
          <w:sz w:val="36"/>
          <w:szCs w:val="36"/>
        </w:rPr>
      </w:pPr>
      <w:r w:rsidRPr="00E57D68">
        <w:rPr>
          <w:rFonts w:ascii="Calibri" w:hAnsi="Calibri"/>
          <w:sz w:val="36"/>
          <w:szCs w:val="36"/>
        </w:rPr>
        <w:t>TOTNES TOWN COUNCIL</w:t>
      </w:r>
    </w:p>
    <w:p w:rsidR="00864912" w:rsidRDefault="00864912" w:rsidP="00864912">
      <w:pPr>
        <w:pBdr>
          <w:bottom w:val="single" w:sz="12" w:space="1" w:color="auto"/>
        </w:pBdr>
        <w:rPr>
          <w:rFonts w:ascii="Calibri" w:hAnsi="Calibri"/>
          <w:sz w:val="36"/>
          <w:szCs w:val="36"/>
        </w:rPr>
      </w:pPr>
      <w:r>
        <w:rPr>
          <w:rFonts w:ascii="Calibri" w:hAnsi="Calibri"/>
          <w:sz w:val="36"/>
          <w:szCs w:val="36"/>
        </w:rPr>
        <w:t>REVISED MARCH</w:t>
      </w:r>
      <w:r w:rsidRPr="00E57D68">
        <w:rPr>
          <w:rFonts w:ascii="Calibri" w:hAnsi="Calibri"/>
          <w:sz w:val="36"/>
          <w:szCs w:val="36"/>
        </w:rPr>
        <w:t xml:space="preserve"> 20</w:t>
      </w:r>
      <w:r>
        <w:rPr>
          <w:rFonts w:ascii="Calibri" w:hAnsi="Calibri"/>
          <w:sz w:val="36"/>
          <w:szCs w:val="36"/>
        </w:rPr>
        <w:t>14</w:t>
      </w:r>
    </w:p>
    <w:p w:rsidR="00864912" w:rsidRPr="00E57D68" w:rsidRDefault="00864912" w:rsidP="00864912">
      <w:pPr>
        <w:pBdr>
          <w:bottom w:val="single" w:sz="12" w:space="1" w:color="auto"/>
        </w:pBdr>
        <w:rPr>
          <w:rFonts w:ascii="Calibri" w:hAnsi="Calibri"/>
          <w:sz w:val="36"/>
          <w:szCs w:val="36"/>
        </w:rPr>
      </w:pPr>
      <w:r>
        <w:rPr>
          <w:rFonts w:ascii="Calibri" w:hAnsi="Calibri"/>
          <w:sz w:val="36"/>
          <w:szCs w:val="36"/>
        </w:rPr>
        <w:t>REVIEW DATE: MARCH 2015</w:t>
      </w:r>
    </w:p>
    <w:p w:rsidR="00864912" w:rsidRPr="00E57D68" w:rsidRDefault="00864912" w:rsidP="00864912">
      <w:pPr>
        <w:pBdr>
          <w:bottom w:val="single" w:sz="12" w:space="1" w:color="auto"/>
        </w:pBdr>
        <w:rPr>
          <w:rFonts w:ascii="Calibri" w:hAnsi="Calibri"/>
          <w:sz w:val="36"/>
          <w:szCs w:val="36"/>
        </w:rPr>
      </w:pPr>
    </w:p>
    <w:p w:rsidR="00864912" w:rsidRDefault="00864912" w:rsidP="00864912">
      <w:pPr>
        <w:rPr>
          <w:sz w:val="36"/>
          <w:szCs w:val="36"/>
        </w:rPr>
      </w:pPr>
    </w:p>
    <w:p w:rsidR="00864912" w:rsidRPr="00864912" w:rsidRDefault="00864912" w:rsidP="00864912">
      <w:pPr>
        <w:rPr>
          <w:rFonts w:ascii="Calibri" w:hAnsi="Calibri"/>
          <w:sz w:val="22"/>
          <w:szCs w:val="22"/>
        </w:rPr>
      </w:pPr>
      <w:r w:rsidRPr="00864912">
        <w:rPr>
          <w:rFonts w:ascii="Calibri" w:hAnsi="Calibri"/>
          <w:sz w:val="22"/>
          <w:szCs w:val="22"/>
        </w:rPr>
        <w:t xml:space="preserve">To meet the requirements of the Freedom of Information Act, Totnes Town Council has examined the range of documents it holds and resolved to make many of these available to the public. </w:t>
      </w:r>
    </w:p>
    <w:p w:rsidR="00864912" w:rsidRPr="00864912" w:rsidRDefault="00864912" w:rsidP="00864912">
      <w:pPr>
        <w:rPr>
          <w:rFonts w:ascii="Calibri" w:hAnsi="Calibri"/>
          <w:sz w:val="22"/>
          <w:szCs w:val="22"/>
        </w:rPr>
      </w:pPr>
    </w:p>
    <w:p w:rsidR="00864912" w:rsidRPr="00864912" w:rsidRDefault="00864912" w:rsidP="00864912">
      <w:pPr>
        <w:rPr>
          <w:rFonts w:ascii="Calibri" w:hAnsi="Calibri"/>
          <w:sz w:val="22"/>
          <w:szCs w:val="22"/>
        </w:rPr>
      </w:pPr>
      <w:r w:rsidRPr="00864912">
        <w:rPr>
          <w:rFonts w:ascii="Calibri" w:hAnsi="Calibri"/>
          <w:sz w:val="22"/>
          <w:szCs w:val="22"/>
        </w:rPr>
        <w:t xml:space="preserve">The Town Clerk, Mrs Helen Nathanson, will take responsibility for the Scheme and full contact details are given at Appendix I. </w:t>
      </w:r>
    </w:p>
    <w:p w:rsidR="00864912" w:rsidRPr="00864912" w:rsidRDefault="00864912" w:rsidP="00864912">
      <w:pPr>
        <w:rPr>
          <w:rFonts w:ascii="Calibri" w:hAnsi="Calibri"/>
          <w:sz w:val="22"/>
          <w:szCs w:val="22"/>
        </w:rPr>
      </w:pPr>
    </w:p>
    <w:p w:rsidR="00864912" w:rsidRPr="00864912" w:rsidRDefault="00864912" w:rsidP="00864912">
      <w:pPr>
        <w:rPr>
          <w:rFonts w:ascii="Calibri" w:hAnsi="Calibri"/>
          <w:sz w:val="22"/>
          <w:szCs w:val="22"/>
        </w:rPr>
      </w:pPr>
      <w:r w:rsidRPr="00864912">
        <w:rPr>
          <w:rFonts w:ascii="Calibri" w:hAnsi="Calibri"/>
          <w:sz w:val="22"/>
          <w:szCs w:val="22"/>
        </w:rPr>
        <w:t>Classes of information for publication are attached at Appendix II.</w:t>
      </w:r>
    </w:p>
    <w:p w:rsidR="00864912" w:rsidRPr="00864912" w:rsidRDefault="00864912" w:rsidP="00864912">
      <w:pPr>
        <w:rPr>
          <w:rFonts w:ascii="Calibri" w:hAnsi="Calibri"/>
          <w:sz w:val="22"/>
          <w:szCs w:val="22"/>
        </w:rPr>
      </w:pPr>
    </w:p>
    <w:p w:rsidR="00864912" w:rsidRPr="00864912" w:rsidRDefault="00864912" w:rsidP="00864912">
      <w:pPr>
        <w:rPr>
          <w:rFonts w:ascii="Calibri" w:hAnsi="Calibri"/>
          <w:sz w:val="22"/>
          <w:szCs w:val="22"/>
        </w:rPr>
      </w:pPr>
      <w:r w:rsidRPr="00864912">
        <w:rPr>
          <w:rFonts w:ascii="Calibri" w:hAnsi="Calibri"/>
          <w:sz w:val="22"/>
          <w:szCs w:val="22"/>
        </w:rPr>
        <w:t>These are based on the Model Scheme for Local Councils and reflect the responsibilities of Totnes Town Council.</w:t>
      </w:r>
    </w:p>
    <w:p w:rsidR="00864912" w:rsidRPr="00864912" w:rsidRDefault="00864912" w:rsidP="00864912">
      <w:pPr>
        <w:rPr>
          <w:rFonts w:ascii="Calibri" w:hAnsi="Calibri"/>
          <w:sz w:val="22"/>
          <w:szCs w:val="22"/>
        </w:rPr>
      </w:pPr>
    </w:p>
    <w:p w:rsidR="00864912" w:rsidRDefault="00864912" w:rsidP="00864912">
      <w:pPr>
        <w:rPr>
          <w:rFonts w:ascii="Calibri" w:hAnsi="Calibri"/>
          <w:sz w:val="22"/>
          <w:szCs w:val="22"/>
          <w:u w:val="single"/>
        </w:rPr>
      </w:pPr>
      <w:r w:rsidRPr="00864912">
        <w:rPr>
          <w:rFonts w:ascii="Calibri" w:hAnsi="Calibri"/>
          <w:sz w:val="22"/>
          <w:szCs w:val="22"/>
          <w:u w:val="single"/>
        </w:rPr>
        <w:t>Availability of Information:</w:t>
      </w:r>
    </w:p>
    <w:p w:rsidR="00864912" w:rsidRPr="00864912" w:rsidRDefault="00864912" w:rsidP="00864912">
      <w:pPr>
        <w:rPr>
          <w:rFonts w:ascii="Calibri" w:hAnsi="Calibri"/>
          <w:sz w:val="22"/>
          <w:szCs w:val="22"/>
          <w:u w:val="single"/>
        </w:rPr>
      </w:pPr>
    </w:p>
    <w:p w:rsidR="00864912" w:rsidRDefault="00864912" w:rsidP="00864912">
      <w:pPr>
        <w:rPr>
          <w:rFonts w:ascii="Calibri" w:hAnsi="Calibri"/>
          <w:sz w:val="22"/>
          <w:szCs w:val="22"/>
        </w:rPr>
      </w:pPr>
      <w:r w:rsidRPr="00864912">
        <w:rPr>
          <w:rFonts w:ascii="Calibri" w:hAnsi="Calibri"/>
          <w:sz w:val="22"/>
          <w:szCs w:val="22"/>
        </w:rPr>
        <w:t>The details of the Scheme will be available:</w:t>
      </w:r>
    </w:p>
    <w:p w:rsidR="00864912" w:rsidRPr="00864912" w:rsidRDefault="00864912" w:rsidP="00864912">
      <w:pPr>
        <w:rPr>
          <w:rFonts w:ascii="Calibri" w:hAnsi="Calibri"/>
          <w:sz w:val="22"/>
          <w:szCs w:val="22"/>
        </w:rPr>
      </w:pPr>
    </w:p>
    <w:p w:rsidR="00864912" w:rsidRDefault="00864912" w:rsidP="00864912">
      <w:pPr>
        <w:rPr>
          <w:rFonts w:ascii="Calibri" w:hAnsi="Calibri"/>
          <w:sz w:val="22"/>
          <w:szCs w:val="22"/>
        </w:rPr>
      </w:pPr>
      <w:r w:rsidRPr="00864912">
        <w:rPr>
          <w:rFonts w:ascii="Calibri" w:hAnsi="Calibri"/>
          <w:sz w:val="22"/>
          <w:szCs w:val="22"/>
        </w:rPr>
        <w:t>1. In person from the Guildhall Offices, 5 Ramparts Walk, Totnes, Devon, TQ9 5QH from 9am – 4pm Monday to Friday</w:t>
      </w:r>
    </w:p>
    <w:p w:rsidR="00864912" w:rsidRPr="00864912" w:rsidRDefault="00864912" w:rsidP="00864912">
      <w:pPr>
        <w:rPr>
          <w:rFonts w:ascii="Calibri" w:hAnsi="Calibri"/>
          <w:sz w:val="22"/>
          <w:szCs w:val="22"/>
        </w:rPr>
      </w:pPr>
    </w:p>
    <w:p w:rsidR="00864912" w:rsidRDefault="00864912" w:rsidP="00864912">
      <w:pPr>
        <w:rPr>
          <w:rFonts w:ascii="Calibri" w:hAnsi="Calibri"/>
          <w:sz w:val="22"/>
          <w:szCs w:val="22"/>
        </w:rPr>
      </w:pPr>
      <w:r w:rsidRPr="00864912">
        <w:rPr>
          <w:rFonts w:ascii="Calibri" w:hAnsi="Calibri"/>
          <w:sz w:val="22"/>
          <w:szCs w:val="22"/>
        </w:rPr>
        <w:t xml:space="preserve">2. </w:t>
      </w:r>
      <w:proofErr w:type="gramStart"/>
      <w:r w:rsidRPr="00864912">
        <w:rPr>
          <w:rFonts w:ascii="Calibri" w:hAnsi="Calibri"/>
          <w:sz w:val="22"/>
          <w:szCs w:val="22"/>
        </w:rPr>
        <w:t>On</w:t>
      </w:r>
      <w:proofErr w:type="gramEnd"/>
      <w:r w:rsidRPr="00864912">
        <w:rPr>
          <w:rFonts w:ascii="Calibri" w:hAnsi="Calibri"/>
          <w:sz w:val="22"/>
          <w:szCs w:val="22"/>
        </w:rPr>
        <w:t xml:space="preserve"> the notice board outside the Guildhall</w:t>
      </w:r>
    </w:p>
    <w:p w:rsidR="00864912" w:rsidRPr="00864912" w:rsidRDefault="00864912" w:rsidP="00864912">
      <w:pPr>
        <w:rPr>
          <w:rFonts w:ascii="Calibri" w:hAnsi="Calibri"/>
          <w:sz w:val="22"/>
          <w:szCs w:val="22"/>
        </w:rPr>
      </w:pPr>
    </w:p>
    <w:p w:rsidR="00864912" w:rsidRPr="00864912" w:rsidRDefault="00570152" w:rsidP="00864912">
      <w:pPr>
        <w:rPr>
          <w:rFonts w:ascii="Calibri" w:hAnsi="Calibri"/>
          <w:sz w:val="22"/>
          <w:szCs w:val="22"/>
        </w:rPr>
      </w:pPr>
      <w:r>
        <w:rPr>
          <w:rFonts w:ascii="Calibri" w:hAnsi="Calibri"/>
          <w:sz w:val="22"/>
          <w:szCs w:val="22"/>
        </w:rPr>
        <w:t xml:space="preserve">3. </w:t>
      </w:r>
      <w:proofErr w:type="gramStart"/>
      <w:r>
        <w:rPr>
          <w:rFonts w:ascii="Calibri" w:hAnsi="Calibri"/>
          <w:sz w:val="22"/>
          <w:szCs w:val="22"/>
        </w:rPr>
        <w:t>O</w:t>
      </w:r>
      <w:r w:rsidR="00864912" w:rsidRPr="00864912">
        <w:rPr>
          <w:rFonts w:ascii="Calibri" w:hAnsi="Calibri"/>
          <w:sz w:val="22"/>
          <w:szCs w:val="22"/>
        </w:rPr>
        <w:t>n</w:t>
      </w:r>
      <w:proofErr w:type="gramEnd"/>
      <w:r w:rsidR="00864912" w:rsidRPr="00864912">
        <w:rPr>
          <w:rFonts w:ascii="Calibri" w:hAnsi="Calibri"/>
          <w:sz w:val="22"/>
          <w:szCs w:val="22"/>
        </w:rPr>
        <w:t xml:space="preserve"> the website </w:t>
      </w:r>
      <w:hyperlink r:id="rId5" w:history="1">
        <w:r w:rsidR="00864912" w:rsidRPr="00864912">
          <w:rPr>
            <w:rStyle w:val="Hyperlink"/>
            <w:rFonts w:ascii="Calibri" w:hAnsi="Calibri"/>
            <w:sz w:val="22"/>
            <w:szCs w:val="22"/>
          </w:rPr>
          <w:t>www.totnestowncouncil.gov.uk</w:t>
        </w:r>
      </w:hyperlink>
      <w:r w:rsidR="00864912">
        <w:rPr>
          <w:rFonts w:ascii="Calibri" w:hAnsi="Calibri"/>
          <w:sz w:val="22"/>
          <w:szCs w:val="22"/>
        </w:rPr>
        <w:t>.</w:t>
      </w:r>
    </w:p>
    <w:p w:rsidR="00864912" w:rsidRPr="00864912" w:rsidRDefault="00864912" w:rsidP="00864912">
      <w:pPr>
        <w:rPr>
          <w:rFonts w:ascii="Calibri" w:hAnsi="Calibri"/>
          <w:sz w:val="22"/>
          <w:szCs w:val="22"/>
        </w:rPr>
      </w:pPr>
    </w:p>
    <w:p w:rsidR="00864912" w:rsidRPr="00864912" w:rsidRDefault="00864912" w:rsidP="00864912">
      <w:pPr>
        <w:rPr>
          <w:rFonts w:ascii="Calibri" w:hAnsi="Calibri"/>
          <w:sz w:val="22"/>
          <w:szCs w:val="22"/>
          <w:u w:val="single"/>
        </w:rPr>
      </w:pPr>
      <w:r w:rsidRPr="00864912">
        <w:rPr>
          <w:rFonts w:ascii="Calibri" w:hAnsi="Calibri"/>
          <w:sz w:val="22"/>
          <w:szCs w:val="22"/>
          <w:u w:val="single"/>
        </w:rPr>
        <w:lastRenderedPageBreak/>
        <w:t>Charges for Information</w:t>
      </w:r>
    </w:p>
    <w:p w:rsidR="006F2C8D" w:rsidRDefault="006F2C8D" w:rsidP="00864912">
      <w:pPr>
        <w:rPr>
          <w:sz w:val="22"/>
          <w:szCs w:val="22"/>
        </w:rPr>
      </w:pPr>
    </w:p>
    <w:p w:rsidR="00864912" w:rsidRDefault="00864912" w:rsidP="00864912">
      <w:pPr>
        <w:rPr>
          <w:rFonts w:asciiTheme="minorHAnsi" w:hAnsiTheme="minorHAnsi"/>
          <w:sz w:val="22"/>
          <w:szCs w:val="22"/>
        </w:rPr>
      </w:pPr>
      <w:r>
        <w:rPr>
          <w:rFonts w:asciiTheme="minorHAnsi" w:hAnsiTheme="minorHAnsi"/>
          <w:sz w:val="22"/>
          <w:szCs w:val="22"/>
        </w:rPr>
        <w:t>The Council will not charge for the inspection of documents or for viewing the information. However, if copies are required, the first 10 pages of photocopied information will be made available free of charge but thereafter will be charged as follows:</w:t>
      </w:r>
    </w:p>
    <w:p w:rsidR="00864912" w:rsidRDefault="00864912" w:rsidP="00864912">
      <w:pPr>
        <w:rPr>
          <w:rFonts w:asciiTheme="minorHAnsi" w:hAnsiTheme="minorHAnsi"/>
          <w:sz w:val="22"/>
          <w:szCs w:val="22"/>
        </w:rPr>
      </w:pPr>
    </w:p>
    <w:p w:rsidR="00864912" w:rsidRDefault="00864912" w:rsidP="00864912">
      <w:pPr>
        <w:rPr>
          <w:rFonts w:asciiTheme="minorHAnsi" w:hAnsiTheme="minorHAnsi"/>
          <w:sz w:val="22"/>
          <w:szCs w:val="22"/>
        </w:rPr>
      </w:pPr>
      <w:r>
        <w:rPr>
          <w:rFonts w:asciiTheme="minorHAnsi" w:hAnsiTheme="minorHAnsi"/>
          <w:sz w:val="22"/>
          <w:szCs w:val="22"/>
        </w:rPr>
        <w:t>10 or under</w:t>
      </w:r>
      <w:r>
        <w:rPr>
          <w:rFonts w:asciiTheme="minorHAnsi" w:hAnsiTheme="minorHAnsi"/>
          <w:sz w:val="22"/>
          <w:szCs w:val="22"/>
        </w:rPr>
        <w:tab/>
        <w:t>FREE</w:t>
      </w:r>
    </w:p>
    <w:p w:rsidR="00864912" w:rsidRDefault="00864912" w:rsidP="00864912">
      <w:pPr>
        <w:rPr>
          <w:rFonts w:asciiTheme="minorHAnsi" w:hAnsiTheme="minorHAnsi"/>
          <w:sz w:val="22"/>
          <w:szCs w:val="22"/>
        </w:rPr>
      </w:pPr>
      <w:r>
        <w:rPr>
          <w:rFonts w:asciiTheme="minorHAnsi" w:hAnsiTheme="minorHAnsi"/>
          <w:sz w:val="22"/>
          <w:szCs w:val="22"/>
        </w:rPr>
        <w:t>10-20</w:t>
      </w:r>
      <w:r>
        <w:rPr>
          <w:rFonts w:asciiTheme="minorHAnsi" w:hAnsiTheme="minorHAnsi"/>
          <w:sz w:val="22"/>
          <w:szCs w:val="22"/>
        </w:rPr>
        <w:tab/>
      </w:r>
      <w:r>
        <w:rPr>
          <w:rFonts w:asciiTheme="minorHAnsi" w:hAnsiTheme="minorHAnsi"/>
          <w:sz w:val="22"/>
          <w:szCs w:val="22"/>
        </w:rPr>
        <w:tab/>
        <w:t>£1.00 and 10p per copy thereafter</w:t>
      </w:r>
    </w:p>
    <w:p w:rsidR="00864912" w:rsidRDefault="00864912" w:rsidP="00864912">
      <w:pPr>
        <w:rPr>
          <w:rFonts w:asciiTheme="minorHAnsi" w:hAnsiTheme="minorHAnsi"/>
          <w:sz w:val="22"/>
          <w:szCs w:val="22"/>
        </w:rPr>
      </w:pPr>
    </w:p>
    <w:p w:rsidR="00864912" w:rsidRPr="00864912" w:rsidRDefault="00864912" w:rsidP="00864912">
      <w:pPr>
        <w:rPr>
          <w:rFonts w:asciiTheme="minorHAnsi" w:hAnsiTheme="minorHAnsi"/>
          <w:sz w:val="22"/>
          <w:szCs w:val="22"/>
          <w:u w:val="single"/>
        </w:rPr>
      </w:pPr>
      <w:r w:rsidRPr="00864912">
        <w:rPr>
          <w:rFonts w:asciiTheme="minorHAnsi" w:hAnsiTheme="minorHAnsi"/>
          <w:sz w:val="22"/>
          <w:szCs w:val="22"/>
          <w:u w:val="single"/>
        </w:rPr>
        <w:t>Rights and Complaints</w:t>
      </w:r>
    </w:p>
    <w:p w:rsidR="00864912" w:rsidRDefault="00864912" w:rsidP="00864912">
      <w:pPr>
        <w:rPr>
          <w:rFonts w:asciiTheme="minorHAnsi" w:hAnsiTheme="minorHAnsi"/>
          <w:sz w:val="22"/>
          <w:szCs w:val="22"/>
        </w:rPr>
      </w:pPr>
    </w:p>
    <w:p w:rsidR="00864912" w:rsidRDefault="00864912" w:rsidP="00864912">
      <w:pPr>
        <w:rPr>
          <w:rFonts w:asciiTheme="minorHAnsi" w:hAnsiTheme="minorHAnsi"/>
          <w:sz w:val="22"/>
          <w:szCs w:val="22"/>
        </w:rPr>
      </w:pPr>
      <w:r>
        <w:rPr>
          <w:rFonts w:asciiTheme="minorHAnsi" w:hAnsiTheme="minorHAnsi"/>
          <w:sz w:val="22"/>
          <w:szCs w:val="22"/>
        </w:rPr>
        <w:t>Any person has the right to receive a copy of the information described in the Publication Scheme and, where that information is available in printed format, the Council will endeavour to provide copies within 10 workings days of receiving the request.</w:t>
      </w:r>
    </w:p>
    <w:p w:rsidR="00864912" w:rsidRDefault="00864912" w:rsidP="00864912">
      <w:pPr>
        <w:rPr>
          <w:rFonts w:asciiTheme="minorHAnsi" w:hAnsiTheme="minorHAnsi"/>
          <w:sz w:val="22"/>
          <w:szCs w:val="22"/>
        </w:rPr>
      </w:pPr>
    </w:p>
    <w:p w:rsidR="00864912" w:rsidRDefault="00864912" w:rsidP="00864912">
      <w:pPr>
        <w:rPr>
          <w:rFonts w:asciiTheme="minorHAnsi" w:hAnsiTheme="minorHAnsi"/>
          <w:sz w:val="22"/>
          <w:szCs w:val="22"/>
        </w:rPr>
      </w:pPr>
      <w:r>
        <w:rPr>
          <w:rFonts w:asciiTheme="minorHAnsi" w:hAnsiTheme="minorHAnsi"/>
          <w:sz w:val="22"/>
          <w:szCs w:val="22"/>
        </w:rPr>
        <w:t xml:space="preserve">If you are unhappy with the way in which Totnes Town Council has dealt with your request under the Freedom of Information Act 2000 you should raise the matter in accordance with our usual Complaints Procedure. </w:t>
      </w: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Pr="00E5569F" w:rsidRDefault="00E5569F" w:rsidP="00E5569F">
      <w:pPr>
        <w:jc w:val="center"/>
        <w:rPr>
          <w:rFonts w:asciiTheme="minorHAnsi" w:hAnsiTheme="minorHAnsi"/>
          <w:b/>
          <w:sz w:val="22"/>
          <w:szCs w:val="22"/>
          <w:u w:val="single"/>
        </w:rPr>
      </w:pPr>
      <w:r w:rsidRPr="00E5569F">
        <w:rPr>
          <w:rFonts w:asciiTheme="minorHAnsi" w:hAnsiTheme="minorHAnsi"/>
          <w:b/>
          <w:sz w:val="22"/>
          <w:szCs w:val="22"/>
          <w:u w:val="single"/>
        </w:rPr>
        <w:lastRenderedPageBreak/>
        <w:t>FREEDOM OF INFORMATION ACT PUBLICATION SCHEME</w:t>
      </w: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r>
        <w:rPr>
          <w:rFonts w:asciiTheme="minorHAnsi" w:hAnsiTheme="minorHAnsi"/>
          <w:sz w:val="22"/>
          <w:szCs w:val="22"/>
        </w:rPr>
        <w:t>Totnes Town Council has resolved to adopt the Model Scheme for Local Councils as outlined at Appendix II.</w:t>
      </w:r>
    </w:p>
    <w:p w:rsidR="00E5569F" w:rsidRDefault="00E5569F" w:rsidP="00864912">
      <w:pPr>
        <w:rPr>
          <w:rFonts w:asciiTheme="minorHAnsi" w:hAnsiTheme="minorHAnsi"/>
          <w:sz w:val="22"/>
          <w:szCs w:val="22"/>
        </w:rPr>
      </w:pPr>
    </w:p>
    <w:p w:rsidR="00E5569F" w:rsidRPr="00570152" w:rsidRDefault="00E5569F" w:rsidP="00864912">
      <w:pPr>
        <w:rPr>
          <w:rFonts w:asciiTheme="minorHAnsi" w:hAnsiTheme="minorHAnsi"/>
          <w:sz w:val="22"/>
          <w:szCs w:val="22"/>
          <w:u w:val="single"/>
        </w:rPr>
      </w:pPr>
      <w:r w:rsidRPr="00570152">
        <w:rPr>
          <w:rFonts w:asciiTheme="minorHAnsi" w:hAnsiTheme="minorHAnsi"/>
          <w:sz w:val="22"/>
          <w:szCs w:val="22"/>
          <w:u w:val="single"/>
        </w:rPr>
        <w:t>DECLARATION</w:t>
      </w:r>
    </w:p>
    <w:p w:rsidR="00E5569F" w:rsidRDefault="00E5569F" w:rsidP="00864912">
      <w:pPr>
        <w:rPr>
          <w:rFonts w:asciiTheme="minorHAnsi" w:hAnsiTheme="minorHAnsi"/>
          <w:sz w:val="22"/>
          <w:szCs w:val="22"/>
        </w:rPr>
      </w:pPr>
    </w:p>
    <w:p w:rsidR="00E5569F" w:rsidRDefault="00570152" w:rsidP="00864912">
      <w:pPr>
        <w:rPr>
          <w:rFonts w:asciiTheme="minorHAnsi" w:hAnsiTheme="minorHAnsi"/>
          <w:sz w:val="22"/>
          <w:szCs w:val="22"/>
        </w:rPr>
      </w:pPr>
      <w:r>
        <w:rPr>
          <w:rFonts w:asciiTheme="minorHAnsi" w:hAnsiTheme="minorHAnsi"/>
          <w:sz w:val="22"/>
          <w:szCs w:val="22"/>
        </w:rPr>
        <w:t xml:space="preserve">Totnes Town Council, </w:t>
      </w:r>
      <w:r w:rsidR="00E5569F">
        <w:rPr>
          <w:rFonts w:asciiTheme="minorHAnsi" w:hAnsiTheme="minorHAnsi"/>
          <w:sz w:val="22"/>
          <w:szCs w:val="22"/>
        </w:rPr>
        <w:t>Guildhall Offices</w:t>
      </w:r>
      <w:r>
        <w:rPr>
          <w:rFonts w:asciiTheme="minorHAnsi" w:hAnsiTheme="minorHAnsi"/>
          <w:sz w:val="22"/>
          <w:szCs w:val="22"/>
        </w:rPr>
        <w:t xml:space="preserve">, </w:t>
      </w:r>
      <w:r w:rsidR="00E5569F">
        <w:rPr>
          <w:rFonts w:asciiTheme="minorHAnsi" w:hAnsiTheme="minorHAnsi"/>
          <w:sz w:val="22"/>
          <w:szCs w:val="22"/>
        </w:rPr>
        <w:t>5 Ramparts Walk</w:t>
      </w:r>
      <w:r>
        <w:rPr>
          <w:rFonts w:asciiTheme="minorHAnsi" w:hAnsiTheme="minorHAnsi"/>
          <w:sz w:val="22"/>
          <w:szCs w:val="22"/>
        </w:rPr>
        <w:t xml:space="preserve">, </w:t>
      </w:r>
      <w:r w:rsidR="00E5569F">
        <w:rPr>
          <w:rFonts w:asciiTheme="minorHAnsi" w:hAnsiTheme="minorHAnsi"/>
          <w:sz w:val="22"/>
          <w:szCs w:val="22"/>
        </w:rPr>
        <w:t>Totnes</w:t>
      </w:r>
      <w:r>
        <w:rPr>
          <w:rFonts w:asciiTheme="minorHAnsi" w:hAnsiTheme="minorHAnsi"/>
          <w:sz w:val="22"/>
          <w:szCs w:val="22"/>
        </w:rPr>
        <w:t xml:space="preserve">, </w:t>
      </w:r>
      <w:r w:rsidR="00E5569F">
        <w:rPr>
          <w:rFonts w:asciiTheme="minorHAnsi" w:hAnsiTheme="minorHAnsi"/>
          <w:sz w:val="22"/>
          <w:szCs w:val="22"/>
        </w:rPr>
        <w:t>Devon</w:t>
      </w:r>
      <w:r>
        <w:rPr>
          <w:rFonts w:asciiTheme="minorHAnsi" w:hAnsiTheme="minorHAnsi"/>
          <w:sz w:val="22"/>
          <w:szCs w:val="22"/>
        </w:rPr>
        <w:t xml:space="preserve">, </w:t>
      </w:r>
      <w:r w:rsidR="00E5569F">
        <w:rPr>
          <w:rFonts w:asciiTheme="minorHAnsi" w:hAnsiTheme="minorHAnsi"/>
          <w:sz w:val="22"/>
          <w:szCs w:val="22"/>
        </w:rPr>
        <w:t>TQ9 5QH</w:t>
      </w:r>
      <w:r>
        <w:rPr>
          <w:rFonts w:asciiTheme="minorHAnsi" w:hAnsiTheme="minorHAnsi"/>
          <w:sz w:val="22"/>
          <w:szCs w:val="22"/>
        </w:rPr>
        <w:t xml:space="preserve"> has </w:t>
      </w:r>
      <w:r w:rsidR="00E5569F">
        <w:rPr>
          <w:rFonts w:asciiTheme="minorHAnsi" w:hAnsiTheme="minorHAnsi"/>
          <w:sz w:val="22"/>
          <w:szCs w:val="22"/>
        </w:rPr>
        <w:t>adopted the Model Scheme entitled ‘Totnes Town Council – Access to Information Policy’ produced in accordance with Section 20 of the Freedom of Information Act 2000 and will publish information in accordance with that scheme.</w:t>
      </w: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r>
        <w:rPr>
          <w:rFonts w:asciiTheme="minorHAnsi" w:hAnsiTheme="minorHAnsi"/>
          <w:sz w:val="22"/>
          <w:szCs w:val="22"/>
        </w:rPr>
        <w:t>The contact details for the person who will be responsible for maintaining the Publication Scheme and who should be contacted if any issues arise concerning the organisation’s compliance with the Freedom of Information Act is:</w:t>
      </w:r>
    </w:p>
    <w:p w:rsidR="00E5569F" w:rsidRDefault="00E5569F" w:rsidP="00864912">
      <w:pPr>
        <w:rPr>
          <w:rFonts w:asciiTheme="minorHAnsi" w:hAnsiTheme="minorHAnsi"/>
          <w:sz w:val="22"/>
          <w:szCs w:val="22"/>
        </w:rPr>
      </w:pPr>
    </w:p>
    <w:p w:rsidR="00E5569F" w:rsidRDefault="00E5569F" w:rsidP="00864912">
      <w:pPr>
        <w:rPr>
          <w:rFonts w:asciiTheme="minorHAnsi" w:hAnsiTheme="minorHAnsi"/>
          <w:sz w:val="22"/>
          <w:szCs w:val="22"/>
        </w:rPr>
      </w:pPr>
      <w:r>
        <w:rPr>
          <w:rFonts w:asciiTheme="minorHAnsi" w:hAnsiTheme="minorHAnsi"/>
          <w:sz w:val="22"/>
          <w:szCs w:val="22"/>
        </w:rPr>
        <w:t>Helen Nathanson</w:t>
      </w:r>
    </w:p>
    <w:p w:rsidR="00E5569F" w:rsidRDefault="00E5569F" w:rsidP="00864912">
      <w:pPr>
        <w:rPr>
          <w:rFonts w:asciiTheme="minorHAnsi" w:hAnsiTheme="minorHAnsi"/>
          <w:sz w:val="22"/>
          <w:szCs w:val="22"/>
        </w:rPr>
      </w:pPr>
      <w:r>
        <w:rPr>
          <w:rFonts w:asciiTheme="minorHAnsi" w:hAnsiTheme="minorHAnsi"/>
          <w:sz w:val="22"/>
          <w:szCs w:val="22"/>
        </w:rPr>
        <w:t>Town Clerk</w:t>
      </w:r>
    </w:p>
    <w:p w:rsidR="00E5569F" w:rsidRDefault="00E5569F" w:rsidP="00864912">
      <w:pPr>
        <w:rPr>
          <w:rFonts w:asciiTheme="minorHAnsi" w:hAnsiTheme="minorHAnsi"/>
          <w:sz w:val="22"/>
          <w:szCs w:val="22"/>
        </w:rPr>
      </w:pPr>
      <w:r>
        <w:rPr>
          <w:rFonts w:asciiTheme="minorHAnsi" w:hAnsiTheme="minorHAnsi"/>
          <w:sz w:val="22"/>
          <w:szCs w:val="22"/>
        </w:rPr>
        <w:t>Totnes Town Council</w:t>
      </w:r>
    </w:p>
    <w:p w:rsidR="00E5569F" w:rsidRDefault="00E5569F" w:rsidP="00864912">
      <w:pPr>
        <w:rPr>
          <w:rFonts w:asciiTheme="minorHAnsi" w:hAnsiTheme="minorHAnsi"/>
          <w:sz w:val="22"/>
          <w:szCs w:val="22"/>
        </w:rPr>
      </w:pPr>
      <w:r>
        <w:rPr>
          <w:rFonts w:asciiTheme="minorHAnsi" w:hAnsiTheme="minorHAnsi"/>
          <w:sz w:val="22"/>
          <w:szCs w:val="22"/>
        </w:rPr>
        <w:t>Guildhall Offices</w:t>
      </w:r>
    </w:p>
    <w:p w:rsidR="00E5569F" w:rsidRDefault="00E5569F" w:rsidP="00864912">
      <w:pPr>
        <w:rPr>
          <w:rFonts w:asciiTheme="minorHAnsi" w:hAnsiTheme="minorHAnsi"/>
          <w:sz w:val="22"/>
          <w:szCs w:val="22"/>
        </w:rPr>
      </w:pPr>
      <w:r>
        <w:rPr>
          <w:rFonts w:asciiTheme="minorHAnsi" w:hAnsiTheme="minorHAnsi"/>
          <w:sz w:val="22"/>
          <w:szCs w:val="22"/>
        </w:rPr>
        <w:t>5 Ramparts Walk</w:t>
      </w:r>
    </w:p>
    <w:p w:rsidR="00E5569F" w:rsidRDefault="00E5569F" w:rsidP="00864912">
      <w:pPr>
        <w:rPr>
          <w:rFonts w:asciiTheme="minorHAnsi" w:hAnsiTheme="minorHAnsi"/>
          <w:sz w:val="22"/>
          <w:szCs w:val="22"/>
        </w:rPr>
      </w:pPr>
      <w:r>
        <w:rPr>
          <w:rFonts w:asciiTheme="minorHAnsi" w:hAnsiTheme="minorHAnsi"/>
          <w:sz w:val="22"/>
          <w:szCs w:val="22"/>
        </w:rPr>
        <w:t>Totnes</w:t>
      </w:r>
    </w:p>
    <w:p w:rsidR="00E5569F" w:rsidRDefault="00E5569F" w:rsidP="00864912">
      <w:pPr>
        <w:rPr>
          <w:rFonts w:asciiTheme="minorHAnsi" w:hAnsiTheme="minorHAnsi"/>
          <w:sz w:val="22"/>
          <w:szCs w:val="22"/>
        </w:rPr>
      </w:pPr>
      <w:r>
        <w:rPr>
          <w:rFonts w:asciiTheme="minorHAnsi" w:hAnsiTheme="minorHAnsi"/>
          <w:sz w:val="22"/>
          <w:szCs w:val="22"/>
        </w:rPr>
        <w:t>Devon</w:t>
      </w:r>
    </w:p>
    <w:p w:rsidR="00E5569F" w:rsidRDefault="00E5569F" w:rsidP="00864912">
      <w:pPr>
        <w:rPr>
          <w:rFonts w:asciiTheme="minorHAnsi" w:hAnsiTheme="minorHAnsi"/>
          <w:sz w:val="22"/>
          <w:szCs w:val="22"/>
        </w:rPr>
      </w:pPr>
      <w:r>
        <w:rPr>
          <w:rFonts w:asciiTheme="minorHAnsi" w:hAnsiTheme="minorHAnsi"/>
          <w:sz w:val="22"/>
          <w:szCs w:val="22"/>
        </w:rPr>
        <w:t>TQ9 5QH</w:t>
      </w:r>
    </w:p>
    <w:p w:rsidR="00330C5B" w:rsidRDefault="00330C5B" w:rsidP="00864912">
      <w:pPr>
        <w:rPr>
          <w:rFonts w:asciiTheme="minorHAnsi" w:hAnsiTheme="minorHAnsi"/>
          <w:sz w:val="22"/>
          <w:szCs w:val="22"/>
        </w:rPr>
      </w:pPr>
    </w:p>
    <w:p w:rsidR="00330C5B" w:rsidRDefault="00330C5B" w:rsidP="00864912">
      <w:pPr>
        <w:rPr>
          <w:rFonts w:asciiTheme="minorHAnsi" w:hAnsiTheme="minorHAnsi"/>
          <w:sz w:val="22"/>
          <w:szCs w:val="22"/>
        </w:rPr>
      </w:pPr>
      <w:r>
        <w:rPr>
          <w:rFonts w:asciiTheme="minorHAnsi" w:hAnsiTheme="minorHAnsi"/>
          <w:sz w:val="22"/>
          <w:szCs w:val="22"/>
        </w:rPr>
        <w:t>01803 862147</w:t>
      </w:r>
    </w:p>
    <w:p w:rsidR="00330C5B" w:rsidRDefault="00DB572D" w:rsidP="00864912">
      <w:pPr>
        <w:rPr>
          <w:rFonts w:asciiTheme="minorHAnsi" w:hAnsiTheme="minorHAnsi"/>
          <w:sz w:val="22"/>
          <w:szCs w:val="22"/>
        </w:rPr>
      </w:pPr>
      <w:hyperlink r:id="rId6" w:history="1">
        <w:r w:rsidR="00330C5B" w:rsidRPr="00E028DA">
          <w:rPr>
            <w:rStyle w:val="Hyperlink"/>
            <w:rFonts w:asciiTheme="minorHAnsi" w:hAnsiTheme="minorHAnsi"/>
            <w:sz w:val="22"/>
            <w:szCs w:val="22"/>
          </w:rPr>
          <w:t>clerk@totnestowncouncil.gov.uk</w:t>
        </w:r>
      </w:hyperlink>
    </w:p>
    <w:p w:rsidR="00330C5B" w:rsidRDefault="00330C5B"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570152" w:rsidRDefault="00570152" w:rsidP="00864912">
      <w:pPr>
        <w:rPr>
          <w:rFonts w:asciiTheme="minorHAnsi" w:hAnsiTheme="minorHAnsi"/>
          <w:sz w:val="22"/>
          <w:szCs w:val="22"/>
        </w:rPr>
      </w:pPr>
    </w:p>
    <w:p w:rsidR="00570152" w:rsidRDefault="00570152" w:rsidP="00864912">
      <w:pPr>
        <w:rPr>
          <w:rFonts w:asciiTheme="minorHAnsi" w:hAnsiTheme="minorHAnsi"/>
          <w:sz w:val="22"/>
          <w:szCs w:val="22"/>
        </w:rPr>
      </w:pPr>
    </w:p>
    <w:p w:rsidR="00570152" w:rsidRDefault="00570152" w:rsidP="00864912">
      <w:pPr>
        <w:rPr>
          <w:rFonts w:asciiTheme="minorHAnsi" w:hAnsiTheme="minorHAnsi"/>
          <w:sz w:val="22"/>
          <w:szCs w:val="22"/>
        </w:rPr>
      </w:pPr>
    </w:p>
    <w:p w:rsidR="00570152" w:rsidRDefault="00570152" w:rsidP="00864912">
      <w:pPr>
        <w:rPr>
          <w:rFonts w:asciiTheme="minorHAnsi" w:hAnsiTheme="minorHAnsi"/>
          <w:sz w:val="22"/>
          <w:szCs w:val="22"/>
        </w:rPr>
      </w:pPr>
    </w:p>
    <w:p w:rsidR="00570152" w:rsidRDefault="00570152" w:rsidP="00864912">
      <w:pPr>
        <w:rPr>
          <w:rFonts w:asciiTheme="minorHAnsi" w:hAnsiTheme="minorHAnsi"/>
          <w:sz w:val="22"/>
          <w:szCs w:val="22"/>
        </w:rPr>
      </w:pPr>
    </w:p>
    <w:p w:rsidR="00570152" w:rsidRDefault="00570152"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p>
    <w:p w:rsidR="00DC09C9" w:rsidRDefault="00DC09C9" w:rsidP="00864912">
      <w:pPr>
        <w:rPr>
          <w:rFonts w:asciiTheme="minorHAnsi" w:hAnsiTheme="minorHAnsi"/>
          <w:sz w:val="22"/>
          <w:szCs w:val="22"/>
        </w:rPr>
      </w:pPr>
      <w:r>
        <w:rPr>
          <w:rFonts w:asciiTheme="minorHAnsi" w:hAnsiTheme="minorHAnsi"/>
          <w:sz w:val="22"/>
          <w:szCs w:val="22"/>
        </w:rPr>
        <w:lastRenderedPageBreak/>
        <w:t>Appendix II</w:t>
      </w:r>
    </w:p>
    <w:p w:rsidR="00DC09C9" w:rsidRDefault="00DC09C9" w:rsidP="00864912">
      <w:pPr>
        <w:rPr>
          <w:rFonts w:asciiTheme="minorHAnsi" w:hAnsiTheme="minorHAnsi"/>
          <w:sz w:val="22"/>
          <w:szCs w:val="22"/>
        </w:rPr>
      </w:pPr>
      <w:r>
        <w:rPr>
          <w:rFonts w:asciiTheme="minorHAnsi" w:hAnsiTheme="minorHAnsi"/>
          <w:sz w:val="22"/>
          <w:szCs w:val="22"/>
        </w:rPr>
        <w:t>Information available from Totnes Town Council under the Model Publication Scheme</w:t>
      </w:r>
    </w:p>
    <w:p w:rsidR="00DC09C9" w:rsidRDefault="00DC09C9" w:rsidP="00864912">
      <w:pPr>
        <w:rPr>
          <w:rFonts w:asciiTheme="minorHAnsi" w:hAnsiTheme="minorHAnsi"/>
          <w:sz w:val="22"/>
          <w:szCs w:val="22"/>
        </w:rPr>
      </w:pPr>
    </w:p>
    <w:tbl>
      <w:tblPr>
        <w:tblStyle w:val="TableGrid"/>
        <w:tblW w:w="0" w:type="auto"/>
        <w:tblLook w:val="04A0"/>
      </w:tblPr>
      <w:tblGrid>
        <w:gridCol w:w="3080"/>
        <w:gridCol w:w="3081"/>
        <w:gridCol w:w="3081"/>
      </w:tblGrid>
      <w:tr w:rsidR="00DC09C9" w:rsidTr="00DC09C9">
        <w:tc>
          <w:tcPr>
            <w:tcW w:w="3080" w:type="dxa"/>
          </w:tcPr>
          <w:p w:rsidR="00DC09C9" w:rsidRPr="006C4EA2" w:rsidRDefault="006C4EA2" w:rsidP="00864912">
            <w:pPr>
              <w:rPr>
                <w:rFonts w:asciiTheme="minorHAnsi" w:hAnsiTheme="minorHAnsi"/>
                <w:b/>
                <w:szCs w:val="22"/>
              </w:rPr>
            </w:pPr>
            <w:r w:rsidRPr="006C4EA2">
              <w:rPr>
                <w:rFonts w:asciiTheme="minorHAnsi" w:hAnsiTheme="minorHAnsi"/>
                <w:b/>
                <w:szCs w:val="22"/>
              </w:rPr>
              <w:t>Information to be published</w:t>
            </w:r>
          </w:p>
        </w:tc>
        <w:tc>
          <w:tcPr>
            <w:tcW w:w="3081" w:type="dxa"/>
          </w:tcPr>
          <w:p w:rsidR="00DC09C9" w:rsidRPr="006C4EA2" w:rsidRDefault="006C4EA2" w:rsidP="00864912">
            <w:pPr>
              <w:rPr>
                <w:rFonts w:asciiTheme="minorHAnsi" w:hAnsiTheme="minorHAnsi"/>
                <w:b/>
                <w:szCs w:val="22"/>
              </w:rPr>
            </w:pPr>
            <w:r w:rsidRPr="006C4EA2">
              <w:rPr>
                <w:rFonts w:asciiTheme="minorHAnsi" w:hAnsiTheme="minorHAnsi"/>
                <w:b/>
                <w:szCs w:val="22"/>
              </w:rPr>
              <w:t>How the information can be obtained</w:t>
            </w:r>
          </w:p>
        </w:tc>
        <w:tc>
          <w:tcPr>
            <w:tcW w:w="3081" w:type="dxa"/>
          </w:tcPr>
          <w:p w:rsidR="00DC09C9" w:rsidRPr="006C4EA2" w:rsidRDefault="006C4EA2" w:rsidP="00864912">
            <w:pPr>
              <w:rPr>
                <w:rFonts w:asciiTheme="minorHAnsi" w:hAnsiTheme="minorHAnsi"/>
                <w:b/>
                <w:szCs w:val="22"/>
              </w:rPr>
            </w:pPr>
            <w:r w:rsidRPr="006C4EA2">
              <w:rPr>
                <w:rFonts w:asciiTheme="minorHAnsi" w:hAnsiTheme="minorHAnsi"/>
                <w:b/>
                <w:szCs w:val="22"/>
              </w:rPr>
              <w:t>Cost</w:t>
            </w:r>
          </w:p>
        </w:tc>
      </w:tr>
      <w:tr w:rsidR="00DC09C9" w:rsidTr="00DC09C9">
        <w:tc>
          <w:tcPr>
            <w:tcW w:w="3080" w:type="dxa"/>
          </w:tcPr>
          <w:p w:rsidR="006C4EA2" w:rsidRDefault="006C4EA2" w:rsidP="00B10ADC">
            <w:pPr>
              <w:rPr>
                <w:rFonts w:asciiTheme="minorHAnsi" w:hAnsiTheme="minorHAnsi"/>
                <w:szCs w:val="22"/>
              </w:rPr>
            </w:pPr>
            <w:r w:rsidRPr="00B10ADC">
              <w:rPr>
                <w:rFonts w:asciiTheme="minorHAnsi" w:hAnsiTheme="minorHAnsi"/>
                <w:b/>
                <w:szCs w:val="22"/>
              </w:rPr>
              <w:t>Class 1 – Who we are and what we do</w:t>
            </w:r>
          </w:p>
        </w:tc>
        <w:tc>
          <w:tcPr>
            <w:tcW w:w="3081" w:type="dxa"/>
          </w:tcPr>
          <w:p w:rsidR="00DC09C9" w:rsidRDefault="006C4EA2" w:rsidP="00864912">
            <w:pPr>
              <w:rPr>
                <w:rFonts w:asciiTheme="minorHAnsi" w:hAnsiTheme="minorHAnsi"/>
                <w:szCs w:val="22"/>
              </w:rPr>
            </w:pPr>
            <w:r>
              <w:rPr>
                <w:rFonts w:asciiTheme="minorHAnsi" w:hAnsiTheme="minorHAnsi"/>
                <w:szCs w:val="22"/>
              </w:rPr>
              <w:t xml:space="preserve">Hard copy and via website </w:t>
            </w:r>
          </w:p>
          <w:p w:rsidR="006C4EA2" w:rsidRDefault="00DB572D" w:rsidP="00B10ADC">
            <w:pPr>
              <w:rPr>
                <w:rFonts w:asciiTheme="minorHAnsi" w:hAnsiTheme="minorHAnsi"/>
                <w:szCs w:val="22"/>
              </w:rPr>
            </w:pPr>
            <w:hyperlink r:id="rId7" w:history="1">
              <w:r w:rsidR="006C4EA2" w:rsidRPr="00E028DA">
                <w:rPr>
                  <w:rStyle w:val="Hyperlink"/>
                  <w:rFonts w:asciiTheme="minorHAnsi" w:hAnsiTheme="minorHAnsi"/>
                  <w:szCs w:val="22"/>
                </w:rPr>
                <w:t>www.totnestowncouncil.gov.uk</w:t>
              </w:r>
            </w:hyperlink>
          </w:p>
        </w:tc>
        <w:tc>
          <w:tcPr>
            <w:tcW w:w="3081" w:type="dxa"/>
          </w:tcPr>
          <w:p w:rsidR="00DC09C9" w:rsidRDefault="00DC09C9" w:rsidP="00864912">
            <w:pPr>
              <w:rPr>
                <w:rFonts w:asciiTheme="minorHAnsi" w:hAnsiTheme="minorHAnsi"/>
                <w:szCs w:val="22"/>
              </w:rPr>
            </w:pPr>
          </w:p>
        </w:tc>
      </w:tr>
      <w:tr w:rsidR="00DC09C9" w:rsidTr="00DC09C9">
        <w:tc>
          <w:tcPr>
            <w:tcW w:w="3080" w:type="dxa"/>
          </w:tcPr>
          <w:p w:rsidR="00DC09C9" w:rsidRDefault="006C4EA2" w:rsidP="00864912">
            <w:pPr>
              <w:rPr>
                <w:rFonts w:asciiTheme="minorHAnsi" w:hAnsiTheme="minorHAnsi"/>
                <w:szCs w:val="22"/>
              </w:rPr>
            </w:pPr>
            <w:r>
              <w:rPr>
                <w:rFonts w:asciiTheme="minorHAnsi" w:hAnsiTheme="minorHAnsi"/>
                <w:szCs w:val="22"/>
              </w:rPr>
              <w:t>Who’s who on the Council and Committees</w:t>
            </w:r>
          </w:p>
        </w:tc>
        <w:tc>
          <w:tcPr>
            <w:tcW w:w="3081" w:type="dxa"/>
          </w:tcPr>
          <w:p w:rsidR="00DC09C9" w:rsidRDefault="006C4EA2" w:rsidP="00864912">
            <w:pPr>
              <w:rPr>
                <w:rFonts w:asciiTheme="minorHAnsi" w:hAnsiTheme="minorHAnsi"/>
                <w:szCs w:val="22"/>
              </w:rPr>
            </w:pPr>
            <w:r>
              <w:rPr>
                <w:rFonts w:asciiTheme="minorHAnsi" w:hAnsiTheme="minorHAnsi"/>
                <w:szCs w:val="22"/>
              </w:rPr>
              <w:t>Council Offices</w:t>
            </w:r>
          </w:p>
          <w:p w:rsidR="006C4EA2" w:rsidRDefault="006C4EA2" w:rsidP="00864912">
            <w:pPr>
              <w:rPr>
                <w:rFonts w:asciiTheme="minorHAnsi" w:hAnsiTheme="minorHAnsi"/>
                <w:szCs w:val="22"/>
              </w:rPr>
            </w:pPr>
            <w:r>
              <w:rPr>
                <w:rFonts w:asciiTheme="minorHAnsi" w:hAnsiTheme="minorHAnsi"/>
                <w:szCs w:val="22"/>
              </w:rPr>
              <w:t>Website</w:t>
            </w:r>
          </w:p>
        </w:tc>
        <w:tc>
          <w:tcPr>
            <w:tcW w:w="3081" w:type="dxa"/>
          </w:tcPr>
          <w:p w:rsidR="00DC09C9" w:rsidRDefault="00DC09C9" w:rsidP="00864912">
            <w:pPr>
              <w:rPr>
                <w:rFonts w:asciiTheme="minorHAnsi" w:hAnsiTheme="minorHAnsi"/>
                <w:szCs w:val="22"/>
              </w:rPr>
            </w:pPr>
          </w:p>
        </w:tc>
      </w:tr>
      <w:tr w:rsidR="00DC09C9" w:rsidTr="00DC09C9">
        <w:tc>
          <w:tcPr>
            <w:tcW w:w="3080" w:type="dxa"/>
          </w:tcPr>
          <w:p w:rsidR="00DC09C9" w:rsidRDefault="006C4EA2" w:rsidP="00864912">
            <w:pPr>
              <w:rPr>
                <w:rFonts w:asciiTheme="minorHAnsi" w:hAnsiTheme="minorHAnsi"/>
                <w:szCs w:val="22"/>
              </w:rPr>
            </w:pPr>
            <w:r>
              <w:rPr>
                <w:rFonts w:asciiTheme="minorHAnsi" w:hAnsiTheme="minorHAnsi"/>
                <w:szCs w:val="22"/>
              </w:rPr>
              <w:t>Contact details for Town Clerk and Councillors</w:t>
            </w:r>
          </w:p>
        </w:tc>
        <w:tc>
          <w:tcPr>
            <w:tcW w:w="3081" w:type="dxa"/>
          </w:tcPr>
          <w:p w:rsidR="00DC09C9" w:rsidRDefault="006C4EA2" w:rsidP="00864912">
            <w:pPr>
              <w:rPr>
                <w:rFonts w:asciiTheme="minorHAnsi" w:hAnsiTheme="minorHAnsi"/>
                <w:szCs w:val="22"/>
              </w:rPr>
            </w:pPr>
            <w:r>
              <w:rPr>
                <w:rFonts w:asciiTheme="minorHAnsi" w:hAnsiTheme="minorHAnsi"/>
                <w:szCs w:val="22"/>
              </w:rPr>
              <w:t>Council Offices</w:t>
            </w:r>
          </w:p>
          <w:p w:rsidR="006C4EA2" w:rsidRDefault="006C4EA2" w:rsidP="00864912">
            <w:pPr>
              <w:rPr>
                <w:rFonts w:asciiTheme="minorHAnsi" w:hAnsiTheme="minorHAnsi"/>
                <w:szCs w:val="22"/>
              </w:rPr>
            </w:pPr>
            <w:r>
              <w:rPr>
                <w:rFonts w:asciiTheme="minorHAnsi" w:hAnsiTheme="minorHAnsi"/>
                <w:szCs w:val="22"/>
              </w:rPr>
              <w:t>Website</w:t>
            </w:r>
          </w:p>
        </w:tc>
        <w:tc>
          <w:tcPr>
            <w:tcW w:w="3081" w:type="dxa"/>
          </w:tcPr>
          <w:p w:rsidR="00DC09C9" w:rsidRDefault="00DC09C9" w:rsidP="00864912">
            <w:pPr>
              <w:rPr>
                <w:rFonts w:asciiTheme="minorHAnsi" w:hAnsiTheme="minorHAnsi"/>
                <w:szCs w:val="22"/>
              </w:rPr>
            </w:pPr>
          </w:p>
        </w:tc>
      </w:tr>
      <w:tr w:rsidR="00DC09C9" w:rsidTr="00DC09C9">
        <w:tc>
          <w:tcPr>
            <w:tcW w:w="3080" w:type="dxa"/>
          </w:tcPr>
          <w:p w:rsidR="00DC09C9" w:rsidRDefault="006C4EA2" w:rsidP="00864912">
            <w:pPr>
              <w:rPr>
                <w:rFonts w:asciiTheme="minorHAnsi" w:hAnsiTheme="minorHAnsi"/>
                <w:szCs w:val="22"/>
              </w:rPr>
            </w:pPr>
            <w:r>
              <w:rPr>
                <w:rFonts w:asciiTheme="minorHAnsi" w:hAnsiTheme="minorHAnsi"/>
                <w:szCs w:val="22"/>
              </w:rPr>
              <w:t>Location of main Council office and accessibility details</w:t>
            </w:r>
          </w:p>
        </w:tc>
        <w:tc>
          <w:tcPr>
            <w:tcW w:w="3081" w:type="dxa"/>
          </w:tcPr>
          <w:p w:rsidR="00DC09C9" w:rsidRDefault="006C4EA2" w:rsidP="00864912">
            <w:pPr>
              <w:rPr>
                <w:rFonts w:asciiTheme="minorHAnsi" w:hAnsiTheme="minorHAnsi"/>
                <w:szCs w:val="22"/>
              </w:rPr>
            </w:pPr>
            <w:r>
              <w:rPr>
                <w:rFonts w:asciiTheme="minorHAnsi" w:hAnsiTheme="minorHAnsi"/>
                <w:szCs w:val="22"/>
              </w:rPr>
              <w:t>Website</w:t>
            </w:r>
          </w:p>
          <w:p w:rsidR="006C4EA2" w:rsidRDefault="006C4EA2" w:rsidP="00864912">
            <w:pPr>
              <w:rPr>
                <w:rFonts w:asciiTheme="minorHAnsi" w:hAnsiTheme="minorHAnsi"/>
                <w:szCs w:val="22"/>
              </w:rPr>
            </w:pPr>
            <w:r>
              <w:rPr>
                <w:rFonts w:asciiTheme="minorHAnsi" w:hAnsiTheme="minorHAnsi"/>
                <w:szCs w:val="22"/>
              </w:rPr>
              <w:t>Town Council notice board</w:t>
            </w:r>
          </w:p>
        </w:tc>
        <w:tc>
          <w:tcPr>
            <w:tcW w:w="3081" w:type="dxa"/>
          </w:tcPr>
          <w:p w:rsidR="00DC09C9" w:rsidRDefault="00DC09C9" w:rsidP="00864912">
            <w:pPr>
              <w:rPr>
                <w:rFonts w:asciiTheme="minorHAnsi" w:hAnsiTheme="minorHAnsi"/>
                <w:szCs w:val="22"/>
              </w:rPr>
            </w:pPr>
          </w:p>
        </w:tc>
      </w:tr>
      <w:tr w:rsidR="00DC09C9" w:rsidTr="00DC09C9">
        <w:tc>
          <w:tcPr>
            <w:tcW w:w="3080" w:type="dxa"/>
          </w:tcPr>
          <w:p w:rsidR="00DC09C9" w:rsidRDefault="006C4EA2" w:rsidP="00864912">
            <w:pPr>
              <w:rPr>
                <w:rFonts w:asciiTheme="minorHAnsi" w:hAnsiTheme="minorHAnsi"/>
                <w:szCs w:val="22"/>
              </w:rPr>
            </w:pPr>
            <w:r>
              <w:rPr>
                <w:rFonts w:asciiTheme="minorHAnsi" w:hAnsiTheme="minorHAnsi"/>
                <w:szCs w:val="22"/>
              </w:rPr>
              <w:t>Staffing structure</w:t>
            </w:r>
          </w:p>
        </w:tc>
        <w:tc>
          <w:tcPr>
            <w:tcW w:w="3081" w:type="dxa"/>
          </w:tcPr>
          <w:p w:rsidR="00DC09C9" w:rsidRDefault="006C4EA2" w:rsidP="00864912">
            <w:pPr>
              <w:rPr>
                <w:rFonts w:asciiTheme="minorHAnsi" w:hAnsiTheme="minorHAnsi"/>
                <w:szCs w:val="22"/>
              </w:rPr>
            </w:pPr>
            <w:r>
              <w:rPr>
                <w:rFonts w:asciiTheme="minorHAnsi" w:hAnsiTheme="minorHAnsi"/>
                <w:szCs w:val="22"/>
              </w:rPr>
              <w:t>Council Offices</w:t>
            </w:r>
          </w:p>
          <w:p w:rsidR="006C4EA2" w:rsidRDefault="006C4EA2" w:rsidP="00864912">
            <w:pPr>
              <w:rPr>
                <w:rFonts w:asciiTheme="minorHAnsi" w:hAnsiTheme="minorHAnsi"/>
                <w:szCs w:val="22"/>
              </w:rPr>
            </w:pPr>
            <w:r>
              <w:rPr>
                <w:rFonts w:asciiTheme="minorHAnsi" w:hAnsiTheme="minorHAnsi"/>
                <w:szCs w:val="22"/>
              </w:rPr>
              <w:t>Website</w:t>
            </w:r>
          </w:p>
        </w:tc>
        <w:tc>
          <w:tcPr>
            <w:tcW w:w="3081" w:type="dxa"/>
          </w:tcPr>
          <w:p w:rsidR="00DC09C9" w:rsidRDefault="00DC09C9" w:rsidP="00864912">
            <w:pPr>
              <w:rPr>
                <w:rFonts w:asciiTheme="minorHAnsi" w:hAnsiTheme="minorHAnsi"/>
                <w:szCs w:val="22"/>
              </w:rPr>
            </w:pPr>
          </w:p>
        </w:tc>
      </w:tr>
      <w:tr w:rsidR="00B10ADC" w:rsidTr="00DC09C9">
        <w:tc>
          <w:tcPr>
            <w:tcW w:w="3080" w:type="dxa"/>
          </w:tcPr>
          <w:p w:rsidR="00B10ADC" w:rsidRDefault="00B10ADC" w:rsidP="00B10ADC">
            <w:pPr>
              <w:rPr>
                <w:rFonts w:asciiTheme="minorHAnsi" w:hAnsiTheme="minorHAnsi"/>
                <w:b/>
                <w:szCs w:val="22"/>
              </w:rPr>
            </w:pPr>
            <w:r w:rsidRPr="00B10ADC">
              <w:rPr>
                <w:rFonts w:asciiTheme="minorHAnsi" w:hAnsiTheme="minorHAnsi"/>
                <w:b/>
                <w:szCs w:val="22"/>
              </w:rPr>
              <w:t>Class 2 – What we spend and how we spend it</w:t>
            </w:r>
          </w:p>
          <w:p w:rsidR="00B10ADC" w:rsidRPr="00B10ADC" w:rsidRDefault="00B10ADC" w:rsidP="00864912">
            <w:pPr>
              <w:rPr>
                <w:rFonts w:asciiTheme="minorHAnsi" w:hAnsiTheme="minorHAnsi"/>
                <w:b/>
                <w:szCs w:val="22"/>
              </w:rPr>
            </w:pPr>
          </w:p>
        </w:tc>
        <w:tc>
          <w:tcPr>
            <w:tcW w:w="3081" w:type="dxa"/>
          </w:tcPr>
          <w:p w:rsidR="00B10ADC" w:rsidRDefault="00B10ADC" w:rsidP="00864912">
            <w:pPr>
              <w:rPr>
                <w:rFonts w:asciiTheme="minorHAnsi" w:hAnsiTheme="minorHAnsi"/>
                <w:szCs w:val="22"/>
              </w:rPr>
            </w:pPr>
          </w:p>
        </w:tc>
        <w:tc>
          <w:tcPr>
            <w:tcW w:w="3081" w:type="dxa"/>
          </w:tcPr>
          <w:p w:rsidR="00B10ADC" w:rsidRDefault="00B10ADC" w:rsidP="00864912">
            <w:pPr>
              <w:rPr>
                <w:rFonts w:asciiTheme="minorHAnsi" w:hAnsiTheme="minorHAnsi"/>
                <w:szCs w:val="22"/>
              </w:rPr>
            </w:pPr>
          </w:p>
        </w:tc>
      </w:tr>
      <w:tr w:rsidR="00DC09C9" w:rsidTr="00DC09C9">
        <w:tc>
          <w:tcPr>
            <w:tcW w:w="3080" w:type="dxa"/>
          </w:tcPr>
          <w:p w:rsidR="006C4EA2" w:rsidRDefault="006C4EA2" w:rsidP="00864912">
            <w:pPr>
              <w:rPr>
                <w:rFonts w:asciiTheme="minorHAnsi" w:hAnsiTheme="minorHAnsi"/>
                <w:szCs w:val="22"/>
              </w:rPr>
            </w:pPr>
            <w:r>
              <w:rPr>
                <w:rFonts w:asciiTheme="minorHAnsi" w:hAnsiTheme="minorHAnsi"/>
                <w:szCs w:val="22"/>
              </w:rPr>
              <w:t>Current and previous year financial as a minimum</w:t>
            </w:r>
          </w:p>
        </w:tc>
        <w:tc>
          <w:tcPr>
            <w:tcW w:w="3081" w:type="dxa"/>
          </w:tcPr>
          <w:p w:rsidR="00DC09C9" w:rsidRDefault="006C4EA2" w:rsidP="00864912">
            <w:pPr>
              <w:rPr>
                <w:rFonts w:asciiTheme="minorHAnsi" w:hAnsiTheme="minorHAnsi"/>
                <w:szCs w:val="22"/>
              </w:rPr>
            </w:pPr>
            <w:r>
              <w:rPr>
                <w:rFonts w:asciiTheme="minorHAnsi" w:hAnsiTheme="minorHAnsi"/>
                <w:szCs w:val="22"/>
              </w:rPr>
              <w:t>Hard copy</w:t>
            </w:r>
          </w:p>
        </w:tc>
        <w:tc>
          <w:tcPr>
            <w:tcW w:w="3081" w:type="dxa"/>
          </w:tcPr>
          <w:p w:rsidR="00DC09C9" w:rsidRDefault="006C4EA2" w:rsidP="00864912">
            <w:pPr>
              <w:rPr>
                <w:rFonts w:asciiTheme="minorHAnsi" w:hAnsiTheme="minorHAnsi"/>
                <w:szCs w:val="22"/>
              </w:rPr>
            </w:pPr>
            <w:r>
              <w:rPr>
                <w:rFonts w:asciiTheme="minorHAnsi" w:hAnsiTheme="minorHAnsi"/>
                <w:szCs w:val="22"/>
              </w:rPr>
              <w:t>First 10 pages free</w:t>
            </w:r>
          </w:p>
        </w:tc>
      </w:tr>
      <w:tr w:rsidR="00DC09C9" w:rsidTr="00DC09C9">
        <w:tc>
          <w:tcPr>
            <w:tcW w:w="3080" w:type="dxa"/>
          </w:tcPr>
          <w:p w:rsidR="00DC09C9" w:rsidRDefault="006C4EA2" w:rsidP="00864912">
            <w:pPr>
              <w:rPr>
                <w:rFonts w:asciiTheme="minorHAnsi" w:hAnsiTheme="minorHAnsi"/>
                <w:szCs w:val="22"/>
              </w:rPr>
            </w:pPr>
            <w:r>
              <w:rPr>
                <w:rFonts w:asciiTheme="minorHAnsi" w:hAnsiTheme="minorHAnsi"/>
                <w:szCs w:val="22"/>
              </w:rPr>
              <w:t>Annual return form and report by auditor</w:t>
            </w:r>
          </w:p>
        </w:tc>
        <w:tc>
          <w:tcPr>
            <w:tcW w:w="3081" w:type="dxa"/>
          </w:tcPr>
          <w:p w:rsidR="00DC09C9" w:rsidRDefault="006C4EA2" w:rsidP="00864912">
            <w:pPr>
              <w:rPr>
                <w:rFonts w:asciiTheme="minorHAnsi" w:hAnsiTheme="minorHAnsi"/>
                <w:szCs w:val="22"/>
              </w:rPr>
            </w:pPr>
            <w:r>
              <w:rPr>
                <w:rFonts w:asciiTheme="minorHAnsi" w:hAnsiTheme="minorHAnsi"/>
                <w:szCs w:val="22"/>
              </w:rPr>
              <w:t>Hard copy</w:t>
            </w:r>
          </w:p>
          <w:p w:rsidR="006C4EA2" w:rsidRDefault="006C4EA2" w:rsidP="00864912">
            <w:pPr>
              <w:rPr>
                <w:rFonts w:asciiTheme="minorHAnsi" w:hAnsiTheme="minorHAnsi"/>
                <w:szCs w:val="22"/>
              </w:rPr>
            </w:pPr>
            <w:r>
              <w:rPr>
                <w:rFonts w:asciiTheme="minorHAnsi" w:hAnsiTheme="minorHAnsi"/>
                <w:szCs w:val="22"/>
              </w:rPr>
              <w:t>Website</w:t>
            </w:r>
          </w:p>
        </w:tc>
        <w:tc>
          <w:tcPr>
            <w:tcW w:w="3081" w:type="dxa"/>
          </w:tcPr>
          <w:p w:rsidR="00DC09C9" w:rsidRDefault="006C4EA2"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Default="006C4EA2" w:rsidP="00864912">
            <w:pPr>
              <w:rPr>
                <w:rFonts w:asciiTheme="minorHAnsi" w:hAnsiTheme="minorHAnsi"/>
                <w:szCs w:val="22"/>
              </w:rPr>
            </w:pPr>
            <w:r>
              <w:rPr>
                <w:rFonts w:asciiTheme="minorHAnsi" w:hAnsiTheme="minorHAnsi"/>
                <w:szCs w:val="22"/>
              </w:rPr>
              <w:t>Finalised budget</w:t>
            </w:r>
          </w:p>
        </w:tc>
        <w:tc>
          <w:tcPr>
            <w:tcW w:w="3081" w:type="dxa"/>
          </w:tcPr>
          <w:p w:rsidR="006C4EA2" w:rsidRDefault="00B512A5" w:rsidP="00864912">
            <w:pPr>
              <w:rPr>
                <w:rFonts w:asciiTheme="minorHAnsi" w:hAnsiTheme="minorHAnsi"/>
                <w:szCs w:val="22"/>
              </w:rPr>
            </w:pPr>
            <w:r>
              <w:rPr>
                <w:rFonts w:asciiTheme="minorHAnsi" w:hAnsiTheme="minorHAnsi"/>
                <w:szCs w:val="22"/>
              </w:rPr>
              <w:t xml:space="preserve">Hard copy </w:t>
            </w:r>
          </w:p>
        </w:tc>
        <w:tc>
          <w:tcPr>
            <w:tcW w:w="3081" w:type="dxa"/>
          </w:tcPr>
          <w:p w:rsidR="006C4EA2" w:rsidRDefault="00B512A5" w:rsidP="00864912">
            <w:pPr>
              <w:rPr>
                <w:rFonts w:asciiTheme="minorHAnsi" w:hAnsiTheme="minorHAnsi"/>
                <w:szCs w:val="22"/>
              </w:rPr>
            </w:pPr>
            <w:r>
              <w:rPr>
                <w:rFonts w:asciiTheme="minorHAnsi" w:hAnsiTheme="minorHAnsi"/>
                <w:szCs w:val="22"/>
              </w:rPr>
              <w:t>First 10 pages 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Precept</w:t>
            </w:r>
          </w:p>
        </w:tc>
        <w:tc>
          <w:tcPr>
            <w:tcW w:w="3081" w:type="dxa"/>
          </w:tcPr>
          <w:p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rsidR="006C4EA2" w:rsidRDefault="00B512A5" w:rsidP="00864912">
            <w:pPr>
              <w:rPr>
                <w:rFonts w:asciiTheme="minorHAnsi" w:hAnsiTheme="minorHAnsi"/>
                <w:szCs w:val="22"/>
              </w:rPr>
            </w:pPr>
            <w:r>
              <w:rPr>
                <w:rFonts w:asciiTheme="minorHAnsi" w:hAnsiTheme="minorHAnsi"/>
                <w:szCs w:val="22"/>
              </w:rPr>
              <w:t>First 10 pages 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Borrowing Approval Letter</w:t>
            </w:r>
          </w:p>
        </w:tc>
        <w:tc>
          <w:tcPr>
            <w:tcW w:w="3081" w:type="dxa"/>
          </w:tcPr>
          <w:p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rsidR="006C4EA2" w:rsidRDefault="00B512A5"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Default="00B512A5" w:rsidP="00B512A5">
            <w:pPr>
              <w:rPr>
                <w:rFonts w:asciiTheme="minorHAnsi" w:hAnsiTheme="minorHAnsi"/>
                <w:szCs w:val="22"/>
              </w:rPr>
            </w:pPr>
            <w:r>
              <w:rPr>
                <w:rFonts w:asciiTheme="minorHAnsi" w:hAnsiTheme="minorHAnsi"/>
                <w:szCs w:val="22"/>
              </w:rPr>
              <w:t>Financial Regulations</w:t>
            </w:r>
          </w:p>
        </w:tc>
        <w:tc>
          <w:tcPr>
            <w:tcW w:w="3081" w:type="dxa"/>
          </w:tcPr>
          <w:p w:rsidR="006C4EA2" w:rsidRDefault="00B512A5" w:rsidP="00864912">
            <w:pPr>
              <w:rPr>
                <w:rFonts w:asciiTheme="minorHAnsi" w:hAnsiTheme="minorHAnsi"/>
                <w:szCs w:val="22"/>
              </w:rPr>
            </w:pPr>
            <w:r>
              <w:rPr>
                <w:rFonts w:asciiTheme="minorHAnsi" w:hAnsiTheme="minorHAnsi"/>
                <w:szCs w:val="22"/>
              </w:rPr>
              <w:t>Hard Copy or email</w:t>
            </w:r>
          </w:p>
        </w:tc>
        <w:tc>
          <w:tcPr>
            <w:tcW w:w="3081" w:type="dxa"/>
          </w:tcPr>
          <w:p w:rsidR="006C4EA2" w:rsidRDefault="00B512A5" w:rsidP="00864912">
            <w:pPr>
              <w:rPr>
                <w:rFonts w:asciiTheme="minorHAnsi" w:hAnsiTheme="minorHAnsi"/>
                <w:szCs w:val="22"/>
              </w:rPr>
            </w:pPr>
            <w:r>
              <w:rPr>
                <w:rFonts w:asciiTheme="minorHAnsi" w:hAnsiTheme="minorHAnsi"/>
                <w:szCs w:val="22"/>
              </w:rPr>
              <w:t>First 10 pages 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Grants given and gifts received</w:t>
            </w:r>
          </w:p>
        </w:tc>
        <w:tc>
          <w:tcPr>
            <w:tcW w:w="3081" w:type="dxa"/>
          </w:tcPr>
          <w:p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rsidR="006C4EA2" w:rsidRDefault="00B512A5"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List of current contracts awarded and value of contract</w:t>
            </w:r>
          </w:p>
        </w:tc>
        <w:tc>
          <w:tcPr>
            <w:tcW w:w="3081" w:type="dxa"/>
          </w:tcPr>
          <w:p w:rsidR="006C4EA2" w:rsidRDefault="00B512A5" w:rsidP="00864912">
            <w:pPr>
              <w:rPr>
                <w:rFonts w:asciiTheme="minorHAnsi" w:hAnsiTheme="minorHAnsi"/>
                <w:szCs w:val="22"/>
              </w:rPr>
            </w:pPr>
            <w:r>
              <w:rPr>
                <w:rFonts w:asciiTheme="minorHAnsi" w:hAnsiTheme="minorHAnsi"/>
                <w:szCs w:val="22"/>
              </w:rPr>
              <w:t xml:space="preserve">Hard copy </w:t>
            </w:r>
          </w:p>
        </w:tc>
        <w:tc>
          <w:tcPr>
            <w:tcW w:w="3081" w:type="dxa"/>
          </w:tcPr>
          <w:p w:rsidR="006C4EA2" w:rsidRDefault="00B512A5" w:rsidP="00864912">
            <w:pPr>
              <w:rPr>
                <w:rFonts w:asciiTheme="minorHAnsi" w:hAnsiTheme="minorHAnsi"/>
                <w:szCs w:val="22"/>
              </w:rPr>
            </w:pPr>
            <w:r>
              <w:rPr>
                <w:rFonts w:asciiTheme="minorHAnsi" w:hAnsiTheme="minorHAnsi"/>
                <w:szCs w:val="22"/>
              </w:rPr>
              <w:t>First 10 pages 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Members’ allowances and expenses</w:t>
            </w:r>
          </w:p>
        </w:tc>
        <w:tc>
          <w:tcPr>
            <w:tcW w:w="3081" w:type="dxa"/>
          </w:tcPr>
          <w:p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rsidR="006C4EA2" w:rsidRDefault="00B512A5"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Default="006C4EA2" w:rsidP="00864912">
            <w:pPr>
              <w:rPr>
                <w:rFonts w:asciiTheme="minorHAnsi" w:hAnsiTheme="minorHAnsi"/>
                <w:szCs w:val="22"/>
              </w:rPr>
            </w:pPr>
          </w:p>
        </w:tc>
        <w:tc>
          <w:tcPr>
            <w:tcW w:w="3081" w:type="dxa"/>
          </w:tcPr>
          <w:p w:rsidR="006C4EA2" w:rsidRDefault="006C4EA2" w:rsidP="00864912">
            <w:pPr>
              <w:rPr>
                <w:rFonts w:asciiTheme="minorHAnsi" w:hAnsiTheme="minorHAnsi"/>
                <w:szCs w:val="22"/>
              </w:rPr>
            </w:pPr>
          </w:p>
        </w:tc>
        <w:tc>
          <w:tcPr>
            <w:tcW w:w="3081" w:type="dxa"/>
          </w:tcPr>
          <w:p w:rsidR="006C4EA2" w:rsidRDefault="006C4EA2" w:rsidP="00864912">
            <w:pPr>
              <w:rPr>
                <w:rFonts w:asciiTheme="minorHAnsi" w:hAnsiTheme="minorHAnsi"/>
                <w:szCs w:val="22"/>
              </w:rPr>
            </w:pPr>
          </w:p>
        </w:tc>
      </w:tr>
      <w:tr w:rsidR="006C4EA2" w:rsidTr="00DC09C9">
        <w:tc>
          <w:tcPr>
            <w:tcW w:w="3080" w:type="dxa"/>
          </w:tcPr>
          <w:p w:rsidR="00B512A5" w:rsidRDefault="00B512A5" w:rsidP="00B10ADC">
            <w:pPr>
              <w:rPr>
                <w:rFonts w:asciiTheme="minorHAnsi" w:hAnsiTheme="minorHAnsi"/>
                <w:szCs w:val="22"/>
              </w:rPr>
            </w:pPr>
            <w:r w:rsidRPr="00B10ADC">
              <w:rPr>
                <w:rFonts w:asciiTheme="minorHAnsi" w:hAnsiTheme="minorHAnsi"/>
                <w:b/>
                <w:szCs w:val="22"/>
              </w:rPr>
              <w:t>Class 3 – What are our priorities and how are we doing</w:t>
            </w:r>
          </w:p>
        </w:tc>
        <w:tc>
          <w:tcPr>
            <w:tcW w:w="3081" w:type="dxa"/>
          </w:tcPr>
          <w:p w:rsidR="006C4EA2" w:rsidRDefault="006C4EA2" w:rsidP="00864912">
            <w:pPr>
              <w:rPr>
                <w:rFonts w:asciiTheme="minorHAnsi" w:hAnsiTheme="minorHAnsi"/>
                <w:szCs w:val="22"/>
              </w:rPr>
            </w:pPr>
          </w:p>
        </w:tc>
        <w:tc>
          <w:tcPr>
            <w:tcW w:w="3081" w:type="dxa"/>
          </w:tcPr>
          <w:p w:rsidR="006C4EA2" w:rsidRDefault="006C4EA2" w:rsidP="00864912">
            <w:pPr>
              <w:rPr>
                <w:rFonts w:asciiTheme="minorHAnsi" w:hAnsiTheme="minorHAnsi"/>
                <w:szCs w:val="22"/>
              </w:rPr>
            </w:pP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Town Plan</w:t>
            </w:r>
          </w:p>
        </w:tc>
        <w:tc>
          <w:tcPr>
            <w:tcW w:w="3081" w:type="dxa"/>
          </w:tcPr>
          <w:p w:rsidR="006C4EA2" w:rsidRDefault="00B512A5" w:rsidP="00864912">
            <w:pPr>
              <w:rPr>
                <w:rFonts w:asciiTheme="minorHAnsi" w:hAnsiTheme="minorHAnsi"/>
                <w:szCs w:val="22"/>
              </w:rPr>
            </w:pPr>
            <w:r>
              <w:rPr>
                <w:rFonts w:asciiTheme="minorHAnsi" w:hAnsiTheme="minorHAnsi"/>
                <w:szCs w:val="22"/>
              </w:rPr>
              <w:t>Hard copy</w:t>
            </w:r>
          </w:p>
        </w:tc>
        <w:tc>
          <w:tcPr>
            <w:tcW w:w="3081" w:type="dxa"/>
          </w:tcPr>
          <w:p w:rsidR="006C4EA2" w:rsidRDefault="00B512A5" w:rsidP="00864912">
            <w:pPr>
              <w:rPr>
                <w:rFonts w:asciiTheme="minorHAnsi" w:hAnsiTheme="minorHAnsi"/>
                <w:szCs w:val="22"/>
              </w:rPr>
            </w:pPr>
            <w:r>
              <w:rPr>
                <w:rFonts w:asciiTheme="minorHAnsi" w:hAnsiTheme="minorHAnsi"/>
                <w:szCs w:val="22"/>
              </w:rPr>
              <w:t>£7.00</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Annual Report</w:t>
            </w:r>
          </w:p>
        </w:tc>
        <w:tc>
          <w:tcPr>
            <w:tcW w:w="3081" w:type="dxa"/>
          </w:tcPr>
          <w:p w:rsidR="006C4EA2" w:rsidRDefault="00B512A5" w:rsidP="00864912">
            <w:pPr>
              <w:rPr>
                <w:rFonts w:asciiTheme="minorHAnsi" w:hAnsiTheme="minorHAnsi"/>
                <w:szCs w:val="22"/>
              </w:rPr>
            </w:pPr>
            <w:r>
              <w:rPr>
                <w:rFonts w:asciiTheme="minorHAnsi" w:hAnsiTheme="minorHAnsi"/>
                <w:szCs w:val="22"/>
              </w:rPr>
              <w:t xml:space="preserve">Hard copy and website </w:t>
            </w:r>
          </w:p>
        </w:tc>
        <w:tc>
          <w:tcPr>
            <w:tcW w:w="3081" w:type="dxa"/>
          </w:tcPr>
          <w:p w:rsidR="006C4EA2" w:rsidRDefault="00B512A5"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Pr="00E43887" w:rsidRDefault="00B512A5" w:rsidP="00864912">
            <w:pPr>
              <w:rPr>
                <w:rFonts w:asciiTheme="minorHAnsi" w:hAnsiTheme="minorHAnsi"/>
                <w:b/>
                <w:szCs w:val="22"/>
              </w:rPr>
            </w:pPr>
            <w:r w:rsidRPr="00E43887">
              <w:rPr>
                <w:rFonts w:asciiTheme="minorHAnsi" w:hAnsiTheme="minorHAnsi"/>
                <w:b/>
                <w:szCs w:val="22"/>
              </w:rPr>
              <w:t>Class 4 – How we make decisions</w:t>
            </w:r>
          </w:p>
          <w:p w:rsidR="00B512A5" w:rsidRDefault="00B512A5" w:rsidP="00864912">
            <w:pPr>
              <w:rPr>
                <w:rFonts w:asciiTheme="minorHAnsi" w:hAnsiTheme="minorHAnsi"/>
                <w:szCs w:val="22"/>
              </w:rPr>
            </w:pPr>
            <w:r>
              <w:rPr>
                <w:rFonts w:asciiTheme="minorHAnsi" w:hAnsiTheme="minorHAnsi"/>
                <w:szCs w:val="22"/>
              </w:rPr>
              <w:t>Decision making processes and records of decisions</w:t>
            </w:r>
          </w:p>
        </w:tc>
        <w:tc>
          <w:tcPr>
            <w:tcW w:w="3081" w:type="dxa"/>
          </w:tcPr>
          <w:p w:rsidR="006C4EA2" w:rsidRDefault="00B512A5" w:rsidP="00864912">
            <w:pPr>
              <w:rPr>
                <w:rFonts w:asciiTheme="minorHAnsi" w:hAnsiTheme="minorHAnsi"/>
                <w:szCs w:val="22"/>
              </w:rPr>
            </w:pPr>
            <w:r>
              <w:rPr>
                <w:rFonts w:asciiTheme="minorHAnsi" w:hAnsiTheme="minorHAnsi"/>
                <w:szCs w:val="22"/>
              </w:rPr>
              <w:t>Hard copy or website</w:t>
            </w:r>
          </w:p>
        </w:tc>
        <w:tc>
          <w:tcPr>
            <w:tcW w:w="3081" w:type="dxa"/>
          </w:tcPr>
          <w:p w:rsidR="006C4EA2" w:rsidRDefault="006C4EA2" w:rsidP="00864912">
            <w:pPr>
              <w:rPr>
                <w:rFonts w:asciiTheme="minorHAnsi" w:hAnsiTheme="minorHAnsi"/>
                <w:szCs w:val="22"/>
              </w:rPr>
            </w:pP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Timetable of meetings</w:t>
            </w:r>
          </w:p>
        </w:tc>
        <w:tc>
          <w:tcPr>
            <w:tcW w:w="3081" w:type="dxa"/>
          </w:tcPr>
          <w:p w:rsidR="006C4EA2" w:rsidRDefault="00B512A5" w:rsidP="00864912">
            <w:pPr>
              <w:rPr>
                <w:rFonts w:asciiTheme="minorHAnsi" w:hAnsiTheme="minorHAnsi"/>
                <w:szCs w:val="22"/>
              </w:rPr>
            </w:pPr>
            <w:r>
              <w:rPr>
                <w:rFonts w:asciiTheme="minorHAnsi" w:hAnsiTheme="minorHAnsi"/>
                <w:szCs w:val="22"/>
              </w:rPr>
              <w:t>Hard copy, website and notice board</w:t>
            </w:r>
          </w:p>
        </w:tc>
        <w:tc>
          <w:tcPr>
            <w:tcW w:w="3081" w:type="dxa"/>
          </w:tcPr>
          <w:p w:rsidR="006C4EA2" w:rsidRDefault="00B512A5"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Agendas of meetings</w:t>
            </w:r>
          </w:p>
        </w:tc>
        <w:tc>
          <w:tcPr>
            <w:tcW w:w="3081" w:type="dxa"/>
          </w:tcPr>
          <w:p w:rsidR="006C4EA2" w:rsidRDefault="00B512A5" w:rsidP="00864912">
            <w:pPr>
              <w:rPr>
                <w:rFonts w:asciiTheme="minorHAnsi" w:hAnsiTheme="minorHAnsi"/>
                <w:szCs w:val="22"/>
              </w:rPr>
            </w:pPr>
            <w:r>
              <w:rPr>
                <w:rFonts w:asciiTheme="minorHAnsi" w:hAnsiTheme="minorHAnsi"/>
                <w:szCs w:val="22"/>
              </w:rPr>
              <w:t>As above</w:t>
            </w:r>
          </w:p>
        </w:tc>
        <w:tc>
          <w:tcPr>
            <w:tcW w:w="3081" w:type="dxa"/>
          </w:tcPr>
          <w:p w:rsidR="006C4EA2" w:rsidRDefault="00B512A5"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Minutes of meetings (excluding any information which is properly confidential to the meeting)</w:t>
            </w:r>
          </w:p>
        </w:tc>
        <w:tc>
          <w:tcPr>
            <w:tcW w:w="3081" w:type="dxa"/>
          </w:tcPr>
          <w:p w:rsidR="006C4EA2" w:rsidRDefault="00B512A5" w:rsidP="00864912">
            <w:pPr>
              <w:rPr>
                <w:rFonts w:asciiTheme="minorHAnsi" w:hAnsiTheme="minorHAnsi"/>
                <w:szCs w:val="22"/>
              </w:rPr>
            </w:pPr>
            <w:r>
              <w:rPr>
                <w:rFonts w:asciiTheme="minorHAnsi" w:hAnsiTheme="minorHAnsi"/>
                <w:szCs w:val="22"/>
              </w:rPr>
              <w:t>As above</w:t>
            </w:r>
          </w:p>
        </w:tc>
        <w:tc>
          <w:tcPr>
            <w:tcW w:w="3081" w:type="dxa"/>
          </w:tcPr>
          <w:p w:rsidR="006C4EA2" w:rsidRDefault="00B512A5" w:rsidP="00864912">
            <w:pPr>
              <w:rPr>
                <w:rFonts w:asciiTheme="minorHAnsi" w:hAnsiTheme="minorHAnsi"/>
                <w:szCs w:val="22"/>
              </w:rPr>
            </w:pPr>
            <w:r>
              <w:rPr>
                <w:rFonts w:asciiTheme="minorHAnsi" w:hAnsiTheme="minorHAnsi"/>
                <w:szCs w:val="22"/>
              </w:rPr>
              <w:t>Free</w:t>
            </w:r>
          </w:p>
        </w:tc>
      </w:tr>
      <w:tr w:rsidR="006C4EA2" w:rsidTr="00DC09C9">
        <w:tc>
          <w:tcPr>
            <w:tcW w:w="3080" w:type="dxa"/>
          </w:tcPr>
          <w:p w:rsidR="006C4EA2" w:rsidRDefault="00B512A5" w:rsidP="00864912">
            <w:pPr>
              <w:rPr>
                <w:rFonts w:asciiTheme="minorHAnsi" w:hAnsiTheme="minorHAnsi"/>
                <w:szCs w:val="22"/>
              </w:rPr>
            </w:pPr>
            <w:r>
              <w:rPr>
                <w:rFonts w:asciiTheme="minorHAnsi" w:hAnsiTheme="minorHAnsi"/>
                <w:szCs w:val="22"/>
              </w:rPr>
              <w:t>Reports presented to Council meetings</w:t>
            </w:r>
          </w:p>
        </w:tc>
        <w:tc>
          <w:tcPr>
            <w:tcW w:w="3081" w:type="dxa"/>
          </w:tcPr>
          <w:p w:rsidR="006C4EA2" w:rsidRDefault="00B512A5" w:rsidP="00864912">
            <w:pPr>
              <w:rPr>
                <w:rFonts w:asciiTheme="minorHAnsi" w:hAnsiTheme="minorHAnsi"/>
                <w:szCs w:val="22"/>
              </w:rPr>
            </w:pPr>
            <w:r>
              <w:rPr>
                <w:rFonts w:asciiTheme="minorHAnsi" w:hAnsiTheme="minorHAnsi"/>
                <w:szCs w:val="22"/>
              </w:rPr>
              <w:t>Hard copy and website</w:t>
            </w:r>
          </w:p>
        </w:tc>
        <w:tc>
          <w:tcPr>
            <w:tcW w:w="3081" w:type="dxa"/>
          </w:tcPr>
          <w:p w:rsidR="006C4EA2" w:rsidRDefault="00B512A5" w:rsidP="00864912">
            <w:pPr>
              <w:rPr>
                <w:rFonts w:asciiTheme="minorHAnsi" w:hAnsiTheme="minorHAnsi"/>
                <w:szCs w:val="22"/>
              </w:rPr>
            </w:pPr>
            <w:r>
              <w:rPr>
                <w:rFonts w:asciiTheme="minorHAnsi" w:hAnsiTheme="minorHAnsi"/>
                <w:szCs w:val="22"/>
              </w:rPr>
              <w:t>First 10 pages free</w:t>
            </w:r>
          </w:p>
        </w:tc>
      </w:tr>
      <w:tr w:rsidR="00B512A5" w:rsidTr="00DC09C9">
        <w:tc>
          <w:tcPr>
            <w:tcW w:w="3080" w:type="dxa"/>
          </w:tcPr>
          <w:p w:rsidR="00B512A5" w:rsidRDefault="00B512A5" w:rsidP="00864912">
            <w:pPr>
              <w:rPr>
                <w:rFonts w:asciiTheme="minorHAnsi" w:hAnsiTheme="minorHAnsi"/>
                <w:szCs w:val="22"/>
              </w:rPr>
            </w:pPr>
            <w:r>
              <w:rPr>
                <w:rFonts w:asciiTheme="minorHAnsi" w:hAnsiTheme="minorHAnsi"/>
                <w:szCs w:val="22"/>
              </w:rPr>
              <w:lastRenderedPageBreak/>
              <w:t>Responses to consultation papers</w:t>
            </w:r>
          </w:p>
        </w:tc>
        <w:tc>
          <w:tcPr>
            <w:tcW w:w="3081" w:type="dxa"/>
          </w:tcPr>
          <w:p w:rsidR="00B512A5" w:rsidRDefault="00B512A5" w:rsidP="00864912">
            <w:pPr>
              <w:rPr>
                <w:rFonts w:asciiTheme="minorHAnsi" w:hAnsiTheme="minorHAnsi"/>
                <w:szCs w:val="22"/>
              </w:rPr>
            </w:pPr>
            <w:r>
              <w:rPr>
                <w:rFonts w:asciiTheme="minorHAnsi" w:hAnsiTheme="minorHAnsi"/>
                <w:szCs w:val="22"/>
              </w:rPr>
              <w:t>Hard copy and email</w:t>
            </w:r>
          </w:p>
        </w:tc>
        <w:tc>
          <w:tcPr>
            <w:tcW w:w="3081" w:type="dxa"/>
          </w:tcPr>
          <w:p w:rsidR="00B512A5" w:rsidRDefault="00B512A5" w:rsidP="00864912">
            <w:pPr>
              <w:rPr>
                <w:rFonts w:asciiTheme="minorHAnsi" w:hAnsiTheme="minorHAnsi"/>
                <w:szCs w:val="22"/>
              </w:rPr>
            </w:pPr>
            <w:r>
              <w:rPr>
                <w:rFonts w:asciiTheme="minorHAnsi" w:hAnsiTheme="minorHAnsi"/>
                <w:szCs w:val="22"/>
              </w:rPr>
              <w:t>First 10 pages free</w:t>
            </w:r>
          </w:p>
        </w:tc>
      </w:tr>
      <w:tr w:rsidR="00B512A5" w:rsidTr="00DC09C9">
        <w:tc>
          <w:tcPr>
            <w:tcW w:w="3080" w:type="dxa"/>
          </w:tcPr>
          <w:p w:rsidR="00B512A5" w:rsidRDefault="00B512A5" w:rsidP="00864912">
            <w:pPr>
              <w:rPr>
                <w:rFonts w:asciiTheme="minorHAnsi" w:hAnsiTheme="minorHAnsi"/>
                <w:szCs w:val="22"/>
              </w:rPr>
            </w:pPr>
            <w:r>
              <w:rPr>
                <w:rFonts w:asciiTheme="minorHAnsi" w:hAnsiTheme="minorHAnsi"/>
                <w:szCs w:val="22"/>
              </w:rPr>
              <w:t>Responses to planning applications</w:t>
            </w:r>
          </w:p>
        </w:tc>
        <w:tc>
          <w:tcPr>
            <w:tcW w:w="3081" w:type="dxa"/>
          </w:tcPr>
          <w:p w:rsidR="00B512A5" w:rsidRDefault="00B512A5" w:rsidP="00864912">
            <w:pPr>
              <w:rPr>
                <w:rFonts w:asciiTheme="minorHAnsi" w:hAnsiTheme="minorHAnsi"/>
                <w:szCs w:val="22"/>
              </w:rPr>
            </w:pPr>
            <w:r>
              <w:rPr>
                <w:rFonts w:asciiTheme="minorHAnsi" w:hAnsiTheme="minorHAnsi"/>
                <w:szCs w:val="22"/>
              </w:rPr>
              <w:t>Hard copy and website</w:t>
            </w:r>
          </w:p>
        </w:tc>
        <w:tc>
          <w:tcPr>
            <w:tcW w:w="3081" w:type="dxa"/>
          </w:tcPr>
          <w:p w:rsidR="00B512A5" w:rsidRDefault="00B512A5" w:rsidP="00864912">
            <w:pPr>
              <w:rPr>
                <w:rFonts w:asciiTheme="minorHAnsi" w:hAnsiTheme="minorHAnsi"/>
                <w:szCs w:val="22"/>
              </w:rPr>
            </w:pPr>
            <w:r>
              <w:rPr>
                <w:rFonts w:asciiTheme="minorHAnsi" w:hAnsiTheme="minorHAnsi"/>
                <w:szCs w:val="22"/>
              </w:rPr>
              <w:t>First 10 pages free</w:t>
            </w:r>
          </w:p>
        </w:tc>
      </w:tr>
      <w:tr w:rsidR="00B512A5" w:rsidTr="00DC09C9">
        <w:tc>
          <w:tcPr>
            <w:tcW w:w="3080" w:type="dxa"/>
          </w:tcPr>
          <w:p w:rsidR="00B512A5" w:rsidRDefault="00B512A5" w:rsidP="00864912">
            <w:pPr>
              <w:rPr>
                <w:rFonts w:asciiTheme="minorHAnsi" w:hAnsiTheme="minorHAnsi"/>
                <w:szCs w:val="22"/>
              </w:rPr>
            </w:pPr>
            <w:r>
              <w:rPr>
                <w:rFonts w:asciiTheme="minorHAnsi" w:hAnsiTheme="minorHAnsi"/>
                <w:szCs w:val="22"/>
              </w:rPr>
              <w:t>Bye-laws</w:t>
            </w:r>
          </w:p>
        </w:tc>
        <w:tc>
          <w:tcPr>
            <w:tcW w:w="3081" w:type="dxa"/>
          </w:tcPr>
          <w:p w:rsidR="00B512A5" w:rsidRDefault="00B512A5" w:rsidP="00864912">
            <w:pPr>
              <w:rPr>
                <w:rFonts w:asciiTheme="minorHAnsi" w:hAnsiTheme="minorHAnsi"/>
                <w:szCs w:val="22"/>
              </w:rPr>
            </w:pPr>
            <w:r>
              <w:rPr>
                <w:rFonts w:asciiTheme="minorHAnsi" w:hAnsiTheme="minorHAnsi"/>
                <w:szCs w:val="22"/>
              </w:rPr>
              <w:t>Hard copy</w:t>
            </w:r>
          </w:p>
        </w:tc>
        <w:tc>
          <w:tcPr>
            <w:tcW w:w="3081" w:type="dxa"/>
          </w:tcPr>
          <w:p w:rsidR="00B512A5" w:rsidRDefault="00570152" w:rsidP="00864912">
            <w:pPr>
              <w:rPr>
                <w:rFonts w:asciiTheme="minorHAnsi" w:hAnsiTheme="minorHAnsi"/>
                <w:szCs w:val="22"/>
              </w:rPr>
            </w:pPr>
            <w:r>
              <w:rPr>
                <w:rFonts w:asciiTheme="minorHAnsi" w:hAnsiTheme="minorHAnsi"/>
                <w:szCs w:val="22"/>
              </w:rPr>
              <w:t>First 10 pages free</w:t>
            </w:r>
          </w:p>
        </w:tc>
      </w:tr>
      <w:tr w:rsidR="00B512A5" w:rsidTr="00DC09C9">
        <w:tc>
          <w:tcPr>
            <w:tcW w:w="3080" w:type="dxa"/>
          </w:tcPr>
          <w:p w:rsidR="00B512A5" w:rsidRPr="00B10ADC" w:rsidRDefault="00570152" w:rsidP="00864912">
            <w:pPr>
              <w:rPr>
                <w:rFonts w:asciiTheme="minorHAnsi" w:hAnsiTheme="minorHAnsi"/>
                <w:b/>
                <w:szCs w:val="22"/>
              </w:rPr>
            </w:pPr>
            <w:r w:rsidRPr="00B10ADC">
              <w:rPr>
                <w:rFonts w:asciiTheme="minorHAnsi" w:hAnsiTheme="minorHAnsi"/>
                <w:b/>
                <w:szCs w:val="22"/>
              </w:rPr>
              <w:t>Class 5 – Our Policies and Procedures</w:t>
            </w:r>
          </w:p>
          <w:p w:rsidR="00570152" w:rsidRDefault="00570152" w:rsidP="00864912">
            <w:pPr>
              <w:rPr>
                <w:rFonts w:asciiTheme="minorHAnsi" w:hAnsiTheme="minorHAnsi"/>
                <w:szCs w:val="22"/>
              </w:rPr>
            </w:pPr>
            <w:r>
              <w:rPr>
                <w:rFonts w:asciiTheme="minorHAnsi" w:hAnsiTheme="minorHAnsi"/>
                <w:szCs w:val="22"/>
              </w:rPr>
              <w:t>Current information only</w:t>
            </w:r>
          </w:p>
        </w:tc>
        <w:tc>
          <w:tcPr>
            <w:tcW w:w="3081" w:type="dxa"/>
          </w:tcPr>
          <w:p w:rsidR="00B512A5" w:rsidRDefault="00570152" w:rsidP="00864912">
            <w:pPr>
              <w:rPr>
                <w:rFonts w:asciiTheme="minorHAnsi" w:hAnsiTheme="minorHAnsi"/>
                <w:szCs w:val="22"/>
              </w:rPr>
            </w:pPr>
            <w:r>
              <w:rPr>
                <w:rFonts w:asciiTheme="minorHAnsi" w:hAnsiTheme="minorHAnsi"/>
                <w:szCs w:val="22"/>
              </w:rPr>
              <w:t>Hard copy</w:t>
            </w:r>
          </w:p>
        </w:tc>
        <w:tc>
          <w:tcPr>
            <w:tcW w:w="3081" w:type="dxa"/>
          </w:tcPr>
          <w:p w:rsidR="00B512A5" w:rsidRDefault="00570152" w:rsidP="00864912">
            <w:pPr>
              <w:rPr>
                <w:rFonts w:asciiTheme="minorHAnsi" w:hAnsiTheme="minorHAnsi"/>
                <w:szCs w:val="22"/>
              </w:rPr>
            </w:pPr>
            <w:r>
              <w:rPr>
                <w:rFonts w:asciiTheme="minorHAnsi" w:hAnsiTheme="minorHAnsi"/>
                <w:szCs w:val="22"/>
              </w:rPr>
              <w:t>First 10 pages free</w:t>
            </w:r>
          </w:p>
        </w:tc>
      </w:tr>
      <w:tr w:rsidR="00B512A5" w:rsidTr="00DC09C9">
        <w:tc>
          <w:tcPr>
            <w:tcW w:w="3080" w:type="dxa"/>
          </w:tcPr>
          <w:p w:rsidR="00570152" w:rsidRDefault="00570152" w:rsidP="00864912">
            <w:pPr>
              <w:rPr>
                <w:rFonts w:asciiTheme="minorHAnsi" w:hAnsiTheme="minorHAnsi"/>
                <w:szCs w:val="22"/>
              </w:rPr>
            </w:pPr>
            <w:r>
              <w:rPr>
                <w:rFonts w:asciiTheme="minorHAnsi" w:hAnsiTheme="minorHAnsi"/>
                <w:szCs w:val="22"/>
              </w:rPr>
              <w:t>Policies and procedures for the conduct of council business:</w:t>
            </w:r>
          </w:p>
          <w:p w:rsidR="00570152" w:rsidRDefault="00570152" w:rsidP="00864912">
            <w:pPr>
              <w:rPr>
                <w:rFonts w:asciiTheme="minorHAnsi" w:hAnsiTheme="minorHAnsi"/>
                <w:szCs w:val="22"/>
              </w:rPr>
            </w:pPr>
            <w:r>
              <w:rPr>
                <w:rFonts w:asciiTheme="minorHAnsi" w:hAnsiTheme="minorHAnsi"/>
                <w:szCs w:val="22"/>
              </w:rPr>
              <w:t>Procedural standing orders</w:t>
            </w:r>
          </w:p>
          <w:p w:rsidR="00570152" w:rsidRDefault="00570152" w:rsidP="00864912">
            <w:pPr>
              <w:rPr>
                <w:rFonts w:asciiTheme="minorHAnsi" w:hAnsiTheme="minorHAnsi"/>
                <w:szCs w:val="22"/>
              </w:rPr>
            </w:pPr>
            <w:r>
              <w:rPr>
                <w:rFonts w:asciiTheme="minorHAnsi" w:hAnsiTheme="minorHAnsi"/>
                <w:szCs w:val="22"/>
              </w:rPr>
              <w:t>Committee and sub-committee terms of reference</w:t>
            </w:r>
          </w:p>
          <w:p w:rsidR="00570152" w:rsidRDefault="00570152" w:rsidP="00864912">
            <w:pPr>
              <w:rPr>
                <w:rFonts w:asciiTheme="minorHAnsi" w:hAnsiTheme="minorHAnsi"/>
                <w:szCs w:val="22"/>
              </w:rPr>
            </w:pPr>
            <w:r>
              <w:rPr>
                <w:rFonts w:asciiTheme="minorHAnsi" w:hAnsiTheme="minorHAnsi"/>
                <w:szCs w:val="22"/>
              </w:rPr>
              <w:t>Delegated authority in respect of officers</w:t>
            </w:r>
          </w:p>
          <w:p w:rsidR="00570152" w:rsidRDefault="00570152" w:rsidP="00864912">
            <w:pPr>
              <w:rPr>
                <w:rFonts w:asciiTheme="minorHAnsi" w:hAnsiTheme="minorHAnsi"/>
                <w:szCs w:val="22"/>
              </w:rPr>
            </w:pPr>
            <w:r>
              <w:rPr>
                <w:rFonts w:asciiTheme="minorHAnsi" w:hAnsiTheme="minorHAnsi"/>
                <w:szCs w:val="22"/>
              </w:rPr>
              <w:t>Code of Conduct</w:t>
            </w:r>
          </w:p>
          <w:p w:rsidR="00570152" w:rsidRDefault="00570152" w:rsidP="00864912">
            <w:pPr>
              <w:rPr>
                <w:rFonts w:asciiTheme="minorHAnsi" w:hAnsiTheme="minorHAnsi"/>
                <w:szCs w:val="22"/>
              </w:rPr>
            </w:pPr>
            <w:r>
              <w:rPr>
                <w:rFonts w:asciiTheme="minorHAnsi" w:hAnsiTheme="minorHAnsi"/>
                <w:szCs w:val="22"/>
              </w:rPr>
              <w:t>Policy statements</w:t>
            </w:r>
          </w:p>
        </w:tc>
        <w:tc>
          <w:tcPr>
            <w:tcW w:w="3081" w:type="dxa"/>
          </w:tcPr>
          <w:p w:rsidR="00B512A5" w:rsidRDefault="00B10ADC" w:rsidP="00864912">
            <w:pPr>
              <w:rPr>
                <w:rFonts w:asciiTheme="minorHAnsi" w:hAnsiTheme="minorHAnsi"/>
                <w:szCs w:val="22"/>
              </w:rPr>
            </w:pPr>
            <w:r>
              <w:rPr>
                <w:rFonts w:asciiTheme="minorHAnsi" w:hAnsiTheme="minorHAnsi"/>
                <w:szCs w:val="22"/>
              </w:rPr>
              <w:t>Hard copy</w:t>
            </w:r>
          </w:p>
        </w:tc>
        <w:tc>
          <w:tcPr>
            <w:tcW w:w="3081" w:type="dxa"/>
          </w:tcPr>
          <w:p w:rsidR="00B512A5" w:rsidRDefault="00B10ADC" w:rsidP="00864912">
            <w:pPr>
              <w:rPr>
                <w:rFonts w:asciiTheme="minorHAnsi" w:hAnsiTheme="minorHAnsi"/>
                <w:szCs w:val="22"/>
              </w:rPr>
            </w:pPr>
            <w:r>
              <w:rPr>
                <w:rFonts w:asciiTheme="minorHAnsi" w:hAnsiTheme="minorHAnsi"/>
                <w:szCs w:val="22"/>
              </w:rPr>
              <w:t>First 10 pages free</w:t>
            </w:r>
          </w:p>
        </w:tc>
      </w:tr>
      <w:tr w:rsidR="00B512A5" w:rsidTr="00DC09C9">
        <w:tc>
          <w:tcPr>
            <w:tcW w:w="3080" w:type="dxa"/>
          </w:tcPr>
          <w:p w:rsidR="00B512A5" w:rsidRDefault="00570152" w:rsidP="00864912">
            <w:pPr>
              <w:rPr>
                <w:rFonts w:asciiTheme="minorHAnsi" w:hAnsiTheme="minorHAnsi"/>
                <w:szCs w:val="22"/>
              </w:rPr>
            </w:pPr>
            <w:r>
              <w:rPr>
                <w:rFonts w:asciiTheme="minorHAnsi" w:hAnsiTheme="minorHAnsi"/>
                <w:szCs w:val="22"/>
              </w:rPr>
              <w:t>Policies and procedures for the provision of services and about the employment of staff:</w:t>
            </w:r>
          </w:p>
          <w:p w:rsidR="00570152" w:rsidRDefault="00570152" w:rsidP="00864912">
            <w:pPr>
              <w:rPr>
                <w:rFonts w:asciiTheme="minorHAnsi" w:hAnsiTheme="minorHAnsi"/>
                <w:szCs w:val="22"/>
              </w:rPr>
            </w:pPr>
            <w:r>
              <w:rPr>
                <w:rFonts w:asciiTheme="minorHAnsi" w:hAnsiTheme="minorHAnsi"/>
                <w:szCs w:val="22"/>
              </w:rPr>
              <w:t>Internal policies relating to the delivery of services</w:t>
            </w:r>
          </w:p>
          <w:p w:rsidR="00570152" w:rsidRDefault="00570152" w:rsidP="00864912">
            <w:pPr>
              <w:rPr>
                <w:rFonts w:asciiTheme="minorHAnsi" w:hAnsiTheme="minorHAnsi"/>
                <w:szCs w:val="22"/>
              </w:rPr>
            </w:pPr>
            <w:r>
              <w:rPr>
                <w:rFonts w:asciiTheme="minorHAnsi" w:hAnsiTheme="minorHAnsi"/>
                <w:szCs w:val="22"/>
              </w:rPr>
              <w:t>Equality and Diversity Policy</w:t>
            </w:r>
          </w:p>
          <w:p w:rsidR="00570152" w:rsidRDefault="00570152" w:rsidP="00864912">
            <w:pPr>
              <w:rPr>
                <w:rFonts w:asciiTheme="minorHAnsi" w:hAnsiTheme="minorHAnsi"/>
                <w:szCs w:val="22"/>
              </w:rPr>
            </w:pPr>
            <w:r>
              <w:rPr>
                <w:rFonts w:asciiTheme="minorHAnsi" w:hAnsiTheme="minorHAnsi"/>
                <w:szCs w:val="22"/>
              </w:rPr>
              <w:t>Health and Safety Policy</w:t>
            </w:r>
          </w:p>
          <w:p w:rsidR="00570152" w:rsidRDefault="00570152" w:rsidP="00864912">
            <w:pPr>
              <w:rPr>
                <w:rFonts w:asciiTheme="minorHAnsi" w:hAnsiTheme="minorHAnsi"/>
                <w:szCs w:val="22"/>
              </w:rPr>
            </w:pPr>
            <w:r>
              <w:rPr>
                <w:rFonts w:asciiTheme="minorHAnsi" w:hAnsiTheme="minorHAnsi"/>
                <w:szCs w:val="22"/>
              </w:rPr>
              <w:t>Recruitment Policies (including current vacancies)</w:t>
            </w:r>
          </w:p>
          <w:p w:rsidR="00570152" w:rsidRDefault="00570152" w:rsidP="00864912">
            <w:pPr>
              <w:rPr>
                <w:rFonts w:asciiTheme="minorHAnsi" w:hAnsiTheme="minorHAnsi"/>
                <w:szCs w:val="22"/>
              </w:rPr>
            </w:pPr>
            <w:r>
              <w:rPr>
                <w:rFonts w:asciiTheme="minorHAnsi" w:hAnsiTheme="minorHAnsi"/>
                <w:szCs w:val="22"/>
              </w:rPr>
              <w:t>Policies and procedures for handling requests for information</w:t>
            </w:r>
          </w:p>
          <w:p w:rsidR="00570152" w:rsidRDefault="00570152" w:rsidP="00864912">
            <w:pPr>
              <w:rPr>
                <w:rFonts w:asciiTheme="minorHAnsi" w:hAnsiTheme="minorHAnsi"/>
                <w:szCs w:val="22"/>
              </w:rPr>
            </w:pPr>
            <w:r>
              <w:rPr>
                <w:rFonts w:asciiTheme="minorHAnsi" w:hAnsiTheme="minorHAnsi"/>
                <w:szCs w:val="22"/>
              </w:rPr>
              <w:t>Complaints procedures (including those covering requests for information and operating the publication scheme)</w:t>
            </w:r>
          </w:p>
        </w:tc>
        <w:tc>
          <w:tcPr>
            <w:tcW w:w="3081" w:type="dxa"/>
          </w:tcPr>
          <w:p w:rsidR="00B512A5" w:rsidRDefault="00B10ADC" w:rsidP="00864912">
            <w:pPr>
              <w:rPr>
                <w:rFonts w:asciiTheme="minorHAnsi" w:hAnsiTheme="minorHAnsi"/>
                <w:szCs w:val="22"/>
              </w:rPr>
            </w:pPr>
            <w:r>
              <w:rPr>
                <w:rFonts w:asciiTheme="minorHAnsi" w:hAnsiTheme="minorHAnsi"/>
                <w:szCs w:val="22"/>
              </w:rPr>
              <w:t>Hard copy</w:t>
            </w:r>
          </w:p>
        </w:tc>
        <w:tc>
          <w:tcPr>
            <w:tcW w:w="3081" w:type="dxa"/>
          </w:tcPr>
          <w:p w:rsidR="00B512A5" w:rsidRDefault="00E43887" w:rsidP="00864912">
            <w:pPr>
              <w:rPr>
                <w:rFonts w:asciiTheme="minorHAnsi" w:hAnsiTheme="minorHAnsi"/>
                <w:szCs w:val="22"/>
              </w:rPr>
            </w:pPr>
            <w:r>
              <w:rPr>
                <w:rFonts w:asciiTheme="minorHAnsi" w:hAnsiTheme="minorHAnsi"/>
                <w:szCs w:val="22"/>
              </w:rPr>
              <w:t>First 10 pages free</w:t>
            </w:r>
          </w:p>
        </w:tc>
      </w:tr>
      <w:tr w:rsidR="00B512A5" w:rsidTr="00DC09C9">
        <w:tc>
          <w:tcPr>
            <w:tcW w:w="3080" w:type="dxa"/>
          </w:tcPr>
          <w:p w:rsidR="00B512A5" w:rsidRDefault="00570152" w:rsidP="00864912">
            <w:pPr>
              <w:rPr>
                <w:rFonts w:asciiTheme="minorHAnsi" w:hAnsiTheme="minorHAnsi"/>
                <w:szCs w:val="22"/>
              </w:rPr>
            </w:pPr>
            <w:r>
              <w:rPr>
                <w:rFonts w:asciiTheme="minorHAnsi" w:hAnsiTheme="minorHAnsi"/>
                <w:szCs w:val="22"/>
              </w:rPr>
              <w:t>Information Security Policy</w:t>
            </w:r>
          </w:p>
        </w:tc>
        <w:tc>
          <w:tcPr>
            <w:tcW w:w="3081" w:type="dxa"/>
          </w:tcPr>
          <w:p w:rsidR="00B512A5" w:rsidRDefault="00B10ADC" w:rsidP="00864912">
            <w:pPr>
              <w:rPr>
                <w:rFonts w:asciiTheme="minorHAnsi" w:hAnsiTheme="minorHAnsi"/>
                <w:szCs w:val="22"/>
              </w:rPr>
            </w:pPr>
            <w:r>
              <w:rPr>
                <w:rFonts w:asciiTheme="minorHAnsi" w:hAnsiTheme="minorHAnsi"/>
                <w:szCs w:val="22"/>
              </w:rPr>
              <w:t>Hard copy</w:t>
            </w:r>
          </w:p>
        </w:tc>
        <w:tc>
          <w:tcPr>
            <w:tcW w:w="3081" w:type="dxa"/>
          </w:tcPr>
          <w:p w:rsidR="00B512A5" w:rsidRDefault="00E43887" w:rsidP="00864912">
            <w:pPr>
              <w:rPr>
                <w:rFonts w:asciiTheme="minorHAnsi" w:hAnsiTheme="minorHAnsi"/>
                <w:szCs w:val="22"/>
              </w:rPr>
            </w:pPr>
            <w:r>
              <w:rPr>
                <w:rFonts w:asciiTheme="minorHAnsi" w:hAnsiTheme="minorHAnsi"/>
                <w:szCs w:val="22"/>
              </w:rPr>
              <w:t>Free</w:t>
            </w:r>
          </w:p>
        </w:tc>
      </w:tr>
      <w:tr w:rsidR="00570152" w:rsidTr="00DC09C9">
        <w:tc>
          <w:tcPr>
            <w:tcW w:w="3080" w:type="dxa"/>
          </w:tcPr>
          <w:p w:rsidR="00570152" w:rsidRDefault="00570152" w:rsidP="00864912">
            <w:pPr>
              <w:rPr>
                <w:rFonts w:asciiTheme="minorHAnsi" w:hAnsiTheme="minorHAnsi"/>
                <w:szCs w:val="22"/>
              </w:rPr>
            </w:pPr>
            <w:r>
              <w:rPr>
                <w:rFonts w:asciiTheme="minorHAnsi" w:hAnsiTheme="minorHAnsi"/>
                <w:szCs w:val="22"/>
              </w:rPr>
              <w:t>Records Management Policies (records retention, destruction and archive)</w:t>
            </w:r>
          </w:p>
        </w:tc>
        <w:tc>
          <w:tcPr>
            <w:tcW w:w="3081" w:type="dxa"/>
          </w:tcPr>
          <w:p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rsidR="00570152" w:rsidRDefault="00E43887" w:rsidP="00864912">
            <w:pPr>
              <w:rPr>
                <w:rFonts w:asciiTheme="minorHAnsi" w:hAnsiTheme="minorHAnsi"/>
                <w:szCs w:val="22"/>
              </w:rPr>
            </w:pPr>
            <w:r>
              <w:rPr>
                <w:rFonts w:asciiTheme="minorHAnsi" w:hAnsiTheme="minorHAnsi"/>
                <w:szCs w:val="22"/>
              </w:rPr>
              <w:t>Free</w:t>
            </w:r>
          </w:p>
        </w:tc>
      </w:tr>
      <w:tr w:rsidR="00570152" w:rsidTr="00DC09C9">
        <w:tc>
          <w:tcPr>
            <w:tcW w:w="3080" w:type="dxa"/>
          </w:tcPr>
          <w:p w:rsidR="00570152" w:rsidRDefault="00570152" w:rsidP="00864912">
            <w:pPr>
              <w:rPr>
                <w:rFonts w:asciiTheme="minorHAnsi" w:hAnsiTheme="minorHAnsi"/>
                <w:szCs w:val="22"/>
              </w:rPr>
            </w:pPr>
            <w:r>
              <w:rPr>
                <w:rFonts w:asciiTheme="minorHAnsi" w:hAnsiTheme="minorHAnsi"/>
                <w:szCs w:val="22"/>
              </w:rPr>
              <w:t>Data Protection Policy</w:t>
            </w:r>
          </w:p>
        </w:tc>
        <w:tc>
          <w:tcPr>
            <w:tcW w:w="3081" w:type="dxa"/>
          </w:tcPr>
          <w:p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rsidR="00570152" w:rsidRDefault="00E43887" w:rsidP="00864912">
            <w:pPr>
              <w:rPr>
                <w:rFonts w:asciiTheme="minorHAnsi" w:hAnsiTheme="minorHAnsi"/>
                <w:szCs w:val="22"/>
              </w:rPr>
            </w:pPr>
            <w:r>
              <w:rPr>
                <w:rFonts w:asciiTheme="minorHAnsi" w:hAnsiTheme="minorHAnsi"/>
                <w:szCs w:val="22"/>
              </w:rPr>
              <w:t>Free</w:t>
            </w:r>
          </w:p>
        </w:tc>
      </w:tr>
      <w:tr w:rsidR="00570152" w:rsidTr="00DC09C9">
        <w:tc>
          <w:tcPr>
            <w:tcW w:w="3080" w:type="dxa"/>
          </w:tcPr>
          <w:p w:rsidR="00570152" w:rsidRDefault="00570152" w:rsidP="00864912">
            <w:pPr>
              <w:rPr>
                <w:rFonts w:asciiTheme="minorHAnsi" w:hAnsiTheme="minorHAnsi"/>
                <w:szCs w:val="22"/>
              </w:rPr>
            </w:pPr>
            <w:r>
              <w:rPr>
                <w:rFonts w:asciiTheme="minorHAnsi" w:hAnsiTheme="minorHAnsi"/>
                <w:szCs w:val="22"/>
              </w:rPr>
              <w:t>Schedule of Charges (for the publication of information)</w:t>
            </w:r>
          </w:p>
        </w:tc>
        <w:tc>
          <w:tcPr>
            <w:tcW w:w="3081" w:type="dxa"/>
          </w:tcPr>
          <w:p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rsidR="00570152" w:rsidRDefault="00E43887" w:rsidP="00864912">
            <w:pPr>
              <w:rPr>
                <w:rFonts w:asciiTheme="minorHAnsi" w:hAnsiTheme="minorHAnsi"/>
                <w:szCs w:val="22"/>
              </w:rPr>
            </w:pPr>
            <w:r>
              <w:rPr>
                <w:rFonts w:asciiTheme="minorHAnsi" w:hAnsiTheme="minorHAnsi"/>
                <w:szCs w:val="22"/>
              </w:rPr>
              <w:t>Free</w:t>
            </w:r>
          </w:p>
        </w:tc>
      </w:tr>
      <w:tr w:rsidR="00570152" w:rsidTr="00DC09C9">
        <w:tc>
          <w:tcPr>
            <w:tcW w:w="3080" w:type="dxa"/>
          </w:tcPr>
          <w:p w:rsidR="00570152" w:rsidRPr="00E43887" w:rsidRDefault="00570152" w:rsidP="00864912">
            <w:pPr>
              <w:rPr>
                <w:rFonts w:asciiTheme="minorHAnsi" w:hAnsiTheme="minorHAnsi"/>
                <w:b/>
                <w:szCs w:val="22"/>
              </w:rPr>
            </w:pPr>
            <w:r w:rsidRPr="00E43887">
              <w:rPr>
                <w:rFonts w:asciiTheme="minorHAnsi" w:hAnsiTheme="minorHAnsi"/>
                <w:b/>
                <w:szCs w:val="22"/>
              </w:rPr>
              <w:t>Class 6 – Lists and Registers</w:t>
            </w:r>
          </w:p>
          <w:p w:rsidR="00570152" w:rsidRDefault="00570152" w:rsidP="00864912">
            <w:pPr>
              <w:rPr>
                <w:rFonts w:asciiTheme="minorHAnsi" w:hAnsiTheme="minorHAnsi"/>
                <w:szCs w:val="22"/>
              </w:rPr>
            </w:pPr>
            <w:r w:rsidRPr="00E43887">
              <w:rPr>
                <w:rFonts w:asciiTheme="minorHAnsi" w:hAnsiTheme="minorHAnsi"/>
                <w:b/>
                <w:szCs w:val="22"/>
              </w:rPr>
              <w:t>Currently maintained lists and registers only</w:t>
            </w:r>
          </w:p>
        </w:tc>
        <w:tc>
          <w:tcPr>
            <w:tcW w:w="3081" w:type="dxa"/>
          </w:tcPr>
          <w:p w:rsidR="00570152" w:rsidRDefault="00570152" w:rsidP="00864912">
            <w:pPr>
              <w:rPr>
                <w:rFonts w:asciiTheme="minorHAnsi" w:hAnsiTheme="minorHAnsi"/>
                <w:szCs w:val="22"/>
              </w:rPr>
            </w:pPr>
          </w:p>
        </w:tc>
        <w:tc>
          <w:tcPr>
            <w:tcW w:w="3081" w:type="dxa"/>
          </w:tcPr>
          <w:p w:rsidR="00570152" w:rsidRDefault="00570152" w:rsidP="00864912">
            <w:pPr>
              <w:rPr>
                <w:rFonts w:asciiTheme="minorHAnsi" w:hAnsiTheme="minorHAnsi"/>
                <w:szCs w:val="22"/>
              </w:rPr>
            </w:pPr>
          </w:p>
        </w:tc>
      </w:tr>
      <w:tr w:rsidR="00570152" w:rsidTr="00DC09C9">
        <w:tc>
          <w:tcPr>
            <w:tcW w:w="3080" w:type="dxa"/>
          </w:tcPr>
          <w:p w:rsidR="00570152" w:rsidRDefault="00570152" w:rsidP="00864912">
            <w:pPr>
              <w:rPr>
                <w:rFonts w:asciiTheme="minorHAnsi" w:hAnsiTheme="minorHAnsi"/>
                <w:szCs w:val="22"/>
              </w:rPr>
            </w:pPr>
            <w:r>
              <w:rPr>
                <w:rFonts w:asciiTheme="minorHAnsi" w:hAnsiTheme="minorHAnsi"/>
                <w:szCs w:val="22"/>
              </w:rPr>
              <w:t>Assets Register</w:t>
            </w:r>
          </w:p>
        </w:tc>
        <w:tc>
          <w:tcPr>
            <w:tcW w:w="3081" w:type="dxa"/>
          </w:tcPr>
          <w:p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rsidR="00570152" w:rsidRDefault="00E43887" w:rsidP="00864912">
            <w:pPr>
              <w:rPr>
                <w:rFonts w:asciiTheme="minorHAnsi" w:hAnsiTheme="minorHAnsi"/>
                <w:szCs w:val="22"/>
              </w:rPr>
            </w:pPr>
            <w:r>
              <w:rPr>
                <w:rFonts w:asciiTheme="minorHAnsi" w:hAnsiTheme="minorHAnsi"/>
                <w:szCs w:val="22"/>
              </w:rPr>
              <w:t>Free</w:t>
            </w:r>
          </w:p>
        </w:tc>
      </w:tr>
      <w:tr w:rsidR="00570152" w:rsidTr="00DC09C9">
        <w:tc>
          <w:tcPr>
            <w:tcW w:w="3080" w:type="dxa"/>
          </w:tcPr>
          <w:p w:rsidR="00570152" w:rsidRDefault="00570152" w:rsidP="00864912">
            <w:pPr>
              <w:rPr>
                <w:rFonts w:asciiTheme="minorHAnsi" w:hAnsiTheme="minorHAnsi"/>
                <w:szCs w:val="22"/>
              </w:rPr>
            </w:pPr>
            <w:r>
              <w:rPr>
                <w:rFonts w:asciiTheme="minorHAnsi" w:hAnsiTheme="minorHAnsi"/>
                <w:szCs w:val="22"/>
              </w:rPr>
              <w:t>Disclosure Log (indicating the information that has been provided in response to requests)</w:t>
            </w:r>
          </w:p>
        </w:tc>
        <w:tc>
          <w:tcPr>
            <w:tcW w:w="3081" w:type="dxa"/>
          </w:tcPr>
          <w:p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rsidR="00570152" w:rsidRDefault="00E43887" w:rsidP="00E43887">
            <w:pPr>
              <w:rPr>
                <w:rFonts w:asciiTheme="minorHAnsi" w:hAnsiTheme="minorHAnsi"/>
                <w:szCs w:val="22"/>
              </w:rPr>
            </w:pPr>
            <w:r>
              <w:rPr>
                <w:rFonts w:asciiTheme="minorHAnsi" w:hAnsiTheme="minorHAnsi"/>
                <w:szCs w:val="22"/>
              </w:rPr>
              <w:t>Fist 10 pages free</w:t>
            </w:r>
          </w:p>
        </w:tc>
      </w:tr>
      <w:tr w:rsidR="00570152" w:rsidTr="00DC09C9">
        <w:tc>
          <w:tcPr>
            <w:tcW w:w="3080" w:type="dxa"/>
          </w:tcPr>
          <w:p w:rsidR="00570152" w:rsidRDefault="00570152" w:rsidP="00864912">
            <w:pPr>
              <w:rPr>
                <w:rFonts w:asciiTheme="minorHAnsi" w:hAnsiTheme="minorHAnsi"/>
                <w:szCs w:val="22"/>
              </w:rPr>
            </w:pPr>
            <w:r>
              <w:rPr>
                <w:rFonts w:asciiTheme="minorHAnsi" w:hAnsiTheme="minorHAnsi"/>
                <w:szCs w:val="22"/>
              </w:rPr>
              <w:t>Register of Members’ Interests</w:t>
            </w:r>
          </w:p>
        </w:tc>
        <w:tc>
          <w:tcPr>
            <w:tcW w:w="3081" w:type="dxa"/>
          </w:tcPr>
          <w:p w:rsidR="00570152" w:rsidRDefault="00B10ADC" w:rsidP="00864912">
            <w:pPr>
              <w:rPr>
                <w:rFonts w:asciiTheme="minorHAnsi" w:hAnsiTheme="minorHAnsi"/>
                <w:szCs w:val="22"/>
              </w:rPr>
            </w:pPr>
            <w:r>
              <w:rPr>
                <w:rFonts w:asciiTheme="minorHAnsi" w:hAnsiTheme="minorHAnsi"/>
                <w:szCs w:val="22"/>
              </w:rPr>
              <w:t>Hard copy or available on South Hams District Council website</w:t>
            </w:r>
          </w:p>
        </w:tc>
        <w:tc>
          <w:tcPr>
            <w:tcW w:w="3081" w:type="dxa"/>
          </w:tcPr>
          <w:p w:rsidR="00570152" w:rsidRDefault="00E43887" w:rsidP="00864912">
            <w:pPr>
              <w:rPr>
                <w:rFonts w:asciiTheme="minorHAnsi" w:hAnsiTheme="minorHAnsi"/>
                <w:szCs w:val="22"/>
              </w:rPr>
            </w:pPr>
            <w:r>
              <w:rPr>
                <w:rFonts w:asciiTheme="minorHAnsi" w:hAnsiTheme="minorHAnsi"/>
                <w:szCs w:val="22"/>
              </w:rPr>
              <w:t>First 10 pages free</w:t>
            </w:r>
          </w:p>
        </w:tc>
      </w:tr>
      <w:tr w:rsidR="00570152" w:rsidTr="00DC09C9">
        <w:tc>
          <w:tcPr>
            <w:tcW w:w="3080" w:type="dxa"/>
          </w:tcPr>
          <w:p w:rsidR="00570152" w:rsidRDefault="00B10ADC" w:rsidP="00864912">
            <w:pPr>
              <w:rPr>
                <w:rFonts w:asciiTheme="minorHAnsi" w:hAnsiTheme="minorHAnsi"/>
                <w:szCs w:val="22"/>
              </w:rPr>
            </w:pPr>
            <w:r>
              <w:rPr>
                <w:rFonts w:asciiTheme="minorHAnsi" w:hAnsiTheme="minorHAnsi"/>
                <w:szCs w:val="22"/>
              </w:rPr>
              <w:lastRenderedPageBreak/>
              <w:t>Register of Gifts of Hospitality</w:t>
            </w:r>
          </w:p>
        </w:tc>
        <w:tc>
          <w:tcPr>
            <w:tcW w:w="3081" w:type="dxa"/>
          </w:tcPr>
          <w:p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rsidR="00570152" w:rsidRDefault="00E43887" w:rsidP="00864912">
            <w:pPr>
              <w:rPr>
                <w:rFonts w:asciiTheme="minorHAnsi" w:hAnsiTheme="minorHAnsi"/>
                <w:szCs w:val="22"/>
              </w:rPr>
            </w:pPr>
            <w:r>
              <w:rPr>
                <w:rFonts w:asciiTheme="minorHAnsi" w:hAnsiTheme="minorHAnsi"/>
                <w:szCs w:val="22"/>
              </w:rPr>
              <w:t>Free</w:t>
            </w:r>
          </w:p>
        </w:tc>
      </w:tr>
      <w:tr w:rsidR="00570152" w:rsidTr="00DC09C9">
        <w:tc>
          <w:tcPr>
            <w:tcW w:w="3080" w:type="dxa"/>
          </w:tcPr>
          <w:p w:rsidR="00570152" w:rsidRPr="00E43887" w:rsidRDefault="00B10ADC" w:rsidP="00864912">
            <w:pPr>
              <w:rPr>
                <w:rFonts w:asciiTheme="minorHAnsi" w:hAnsiTheme="minorHAnsi"/>
                <w:b/>
                <w:szCs w:val="22"/>
              </w:rPr>
            </w:pPr>
            <w:r w:rsidRPr="00E43887">
              <w:rPr>
                <w:rFonts w:asciiTheme="minorHAnsi" w:hAnsiTheme="minorHAnsi"/>
                <w:b/>
                <w:szCs w:val="22"/>
              </w:rPr>
              <w:t>Class 7 – The Services we Offer</w:t>
            </w:r>
          </w:p>
          <w:p w:rsidR="00B10ADC" w:rsidRPr="00E43887" w:rsidRDefault="00B10ADC" w:rsidP="00864912">
            <w:pPr>
              <w:rPr>
                <w:rFonts w:asciiTheme="minorHAnsi" w:hAnsiTheme="minorHAnsi"/>
                <w:b/>
                <w:szCs w:val="22"/>
              </w:rPr>
            </w:pPr>
          </w:p>
        </w:tc>
        <w:tc>
          <w:tcPr>
            <w:tcW w:w="3081" w:type="dxa"/>
          </w:tcPr>
          <w:p w:rsidR="00570152" w:rsidRDefault="00570152" w:rsidP="00864912">
            <w:pPr>
              <w:rPr>
                <w:rFonts w:asciiTheme="minorHAnsi" w:hAnsiTheme="minorHAnsi"/>
                <w:szCs w:val="22"/>
              </w:rPr>
            </w:pPr>
          </w:p>
        </w:tc>
        <w:tc>
          <w:tcPr>
            <w:tcW w:w="3081" w:type="dxa"/>
          </w:tcPr>
          <w:p w:rsidR="00570152" w:rsidRDefault="00570152" w:rsidP="00864912">
            <w:pPr>
              <w:rPr>
                <w:rFonts w:asciiTheme="minorHAnsi" w:hAnsiTheme="minorHAnsi"/>
                <w:szCs w:val="22"/>
              </w:rPr>
            </w:pPr>
          </w:p>
        </w:tc>
      </w:tr>
      <w:tr w:rsidR="00570152" w:rsidTr="00DC09C9">
        <w:tc>
          <w:tcPr>
            <w:tcW w:w="3080" w:type="dxa"/>
          </w:tcPr>
          <w:p w:rsidR="00570152" w:rsidRDefault="00B10ADC" w:rsidP="00864912">
            <w:pPr>
              <w:rPr>
                <w:rFonts w:asciiTheme="minorHAnsi" w:hAnsiTheme="minorHAnsi"/>
                <w:szCs w:val="22"/>
              </w:rPr>
            </w:pPr>
            <w:r>
              <w:rPr>
                <w:rFonts w:asciiTheme="minorHAnsi" w:hAnsiTheme="minorHAnsi"/>
                <w:szCs w:val="22"/>
              </w:rPr>
              <w:t>Burial grounds and closed churchyards</w:t>
            </w:r>
          </w:p>
        </w:tc>
        <w:tc>
          <w:tcPr>
            <w:tcW w:w="3081" w:type="dxa"/>
          </w:tcPr>
          <w:p w:rsidR="00570152"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570152" w:rsidRDefault="00570152" w:rsidP="00864912">
            <w:pPr>
              <w:rPr>
                <w:rFonts w:asciiTheme="minorHAnsi" w:hAnsiTheme="minorHAnsi"/>
                <w:szCs w:val="22"/>
              </w:rPr>
            </w:pPr>
          </w:p>
        </w:tc>
      </w:tr>
      <w:tr w:rsidR="00570152" w:rsidTr="00DC09C9">
        <w:tc>
          <w:tcPr>
            <w:tcW w:w="3080" w:type="dxa"/>
          </w:tcPr>
          <w:p w:rsidR="00570152" w:rsidRDefault="00B10ADC" w:rsidP="00864912">
            <w:pPr>
              <w:rPr>
                <w:rFonts w:asciiTheme="minorHAnsi" w:hAnsiTheme="minorHAnsi"/>
                <w:szCs w:val="22"/>
              </w:rPr>
            </w:pPr>
            <w:r>
              <w:rPr>
                <w:rFonts w:asciiTheme="minorHAnsi" w:hAnsiTheme="minorHAnsi"/>
                <w:szCs w:val="22"/>
              </w:rPr>
              <w:t>The Civic Hall</w:t>
            </w:r>
          </w:p>
        </w:tc>
        <w:tc>
          <w:tcPr>
            <w:tcW w:w="3081" w:type="dxa"/>
          </w:tcPr>
          <w:p w:rsidR="00570152"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570152" w:rsidRDefault="00570152" w:rsidP="00864912">
            <w:pPr>
              <w:rPr>
                <w:rFonts w:asciiTheme="minorHAnsi" w:hAnsiTheme="minorHAnsi"/>
                <w:szCs w:val="22"/>
              </w:rPr>
            </w:pPr>
          </w:p>
        </w:tc>
      </w:tr>
      <w:tr w:rsidR="00B10ADC" w:rsidTr="00DC09C9">
        <w:tc>
          <w:tcPr>
            <w:tcW w:w="3080" w:type="dxa"/>
          </w:tcPr>
          <w:p w:rsidR="00B10ADC" w:rsidRDefault="00B10ADC" w:rsidP="00864912">
            <w:pPr>
              <w:rPr>
                <w:rFonts w:asciiTheme="minorHAnsi" w:hAnsiTheme="minorHAnsi"/>
                <w:szCs w:val="22"/>
              </w:rPr>
            </w:pPr>
            <w:r>
              <w:rPr>
                <w:rFonts w:asciiTheme="minorHAnsi" w:hAnsiTheme="minorHAnsi"/>
                <w:szCs w:val="22"/>
              </w:rPr>
              <w:t>The Guildhall</w:t>
            </w:r>
          </w:p>
        </w:tc>
        <w:tc>
          <w:tcPr>
            <w:tcW w:w="3081" w:type="dxa"/>
          </w:tcPr>
          <w:p w:rsidR="00B10ADC"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B10ADC" w:rsidRDefault="00B10ADC" w:rsidP="00864912">
            <w:pPr>
              <w:rPr>
                <w:rFonts w:asciiTheme="minorHAnsi" w:hAnsiTheme="minorHAnsi"/>
                <w:szCs w:val="22"/>
              </w:rPr>
            </w:pPr>
          </w:p>
        </w:tc>
      </w:tr>
      <w:tr w:rsidR="00B10ADC" w:rsidTr="00DC09C9">
        <w:tc>
          <w:tcPr>
            <w:tcW w:w="3080" w:type="dxa"/>
          </w:tcPr>
          <w:p w:rsidR="00B10ADC" w:rsidRDefault="00B10ADC" w:rsidP="00864912">
            <w:pPr>
              <w:rPr>
                <w:rFonts w:asciiTheme="minorHAnsi" w:hAnsiTheme="minorHAnsi"/>
                <w:szCs w:val="22"/>
              </w:rPr>
            </w:pPr>
            <w:r>
              <w:rPr>
                <w:rFonts w:asciiTheme="minorHAnsi" w:hAnsiTheme="minorHAnsi"/>
                <w:szCs w:val="22"/>
              </w:rPr>
              <w:t>The Totnes Information Centre</w:t>
            </w:r>
          </w:p>
        </w:tc>
        <w:tc>
          <w:tcPr>
            <w:tcW w:w="3081" w:type="dxa"/>
          </w:tcPr>
          <w:p w:rsidR="00B10ADC"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B10ADC" w:rsidRDefault="00B10ADC" w:rsidP="00864912">
            <w:pPr>
              <w:rPr>
                <w:rFonts w:asciiTheme="minorHAnsi" w:hAnsiTheme="minorHAnsi"/>
                <w:szCs w:val="22"/>
              </w:rPr>
            </w:pPr>
          </w:p>
        </w:tc>
      </w:tr>
      <w:tr w:rsidR="00B10ADC" w:rsidTr="00DC09C9">
        <w:tc>
          <w:tcPr>
            <w:tcW w:w="3080" w:type="dxa"/>
          </w:tcPr>
          <w:p w:rsidR="00B10ADC" w:rsidRDefault="00B10ADC" w:rsidP="00864912">
            <w:pPr>
              <w:rPr>
                <w:rFonts w:asciiTheme="minorHAnsi" w:hAnsiTheme="minorHAnsi"/>
                <w:szCs w:val="22"/>
              </w:rPr>
            </w:pPr>
            <w:r>
              <w:rPr>
                <w:rFonts w:asciiTheme="minorHAnsi" w:hAnsiTheme="minorHAnsi"/>
                <w:szCs w:val="22"/>
              </w:rPr>
              <w:t xml:space="preserve">The </w:t>
            </w:r>
            <w:proofErr w:type="spellStart"/>
            <w:r>
              <w:rPr>
                <w:rFonts w:asciiTheme="minorHAnsi" w:hAnsiTheme="minorHAnsi"/>
                <w:szCs w:val="22"/>
              </w:rPr>
              <w:t>Eastgate</w:t>
            </w:r>
            <w:proofErr w:type="spellEnd"/>
            <w:r>
              <w:rPr>
                <w:rFonts w:asciiTheme="minorHAnsi" w:hAnsiTheme="minorHAnsi"/>
                <w:szCs w:val="22"/>
              </w:rPr>
              <w:t xml:space="preserve"> Clock</w:t>
            </w:r>
          </w:p>
        </w:tc>
        <w:tc>
          <w:tcPr>
            <w:tcW w:w="3081" w:type="dxa"/>
          </w:tcPr>
          <w:p w:rsidR="00B10ADC"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B10ADC" w:rsidRDefault="00B10ADC" w:rsidP="00864912">
            <w:pPr>
              <w:rPr>
                <w:rFonts w:asciiTheme="minorHAnsi" w:hAnsiTheme="minorHAnsi"/>
                <w:szCs w:val="22"/>
              </w:rPr>
            </w:pPr>
          </w:p>
        </w:tc>
      </w:tr>
      <w:tr w:rsidR="00B10ADC" w:rsidTr="00DC09C9">
        <w:tc>
          <w:tcPr>
            <w:tcW w:w="3080" w:type="dxa"/>
          </w:tcPr>
          <w:p w:rsidR="00B10ADC" w:rsidRDefault="00B10ADC" w:rsidP="00864912">
            <w:pPr>
              <w:rPr>
                <w:rFonts w:asciiTheme="minorHAnsi" w:hAnsiTheme="minorHAnsi"/>
                <w:szCs w:val="22"/>
              </w:rPr>
            </w:pPr>
            <w:r>
              <w:rPr>
                <w:rFonts w:asciiTheme="minorHAnsi" w:hAnsiTheme="minorHAnsi"/>
                <w:szCs w:val="22"/>
              </w:rPr>
              <w:t>The Totnes Museum</w:t>
            </w:r>
          </w:p>
        </w:tc>
        <w:tc>
          <w:tcPr>
            <w:tcW w:w="3081" w:type="dxa"/>
          </w:tcPr>
          <w:p w:rsidR="00B10ADC"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B10ADC" w:rsidRDefault="00B10ADC" w:rsidP="00864912">
            <w:pPr>
              <w:rPr>
                <w:rFonts w:asciiTheme="minorHAnsi" w:hAnsiTheme="minorHAnsi"/>
                <w:szCs w:val="22"/>
              </w:rPr>
            </w:pPr>
          </w:p>
        </w:tc>
      </w:tr>
      <w:tr w:rsidR="00B10ADC" w:rsidTr="00DC09C9">
        <w:tc>
          <w:tcPr>
            <w:tcW w:w="3080" w:type="dxa"/>
          </w:tcPr>
          <w:p w:rsidR="00B10ADC" w:rsidRDefault="00B10ADC" w:rsidP="00864912">
            <w:pPr>
              <w:rPr>
                <w:rFonts w:asciiTheme="minorHAnsi" w:hAnsiTheme="minorHAnsi"/>
                <w:szCs w:val="22"/>
              </w:rPr>
            </w:pPr>
            <w:r>
              <w:rPr>
                <w:rFonts w:asciiTheme="minorHAnsi" w:hAnsiTheme="minorHAnsi"/>
                <w:szCs w:val="22"/>
              </w:rPr>
              <w:t>Memorials and fountains</w:t>
            </w:r>
          </w:p>
        </w:tc>
        <w:tc>
          <w:tcPr>
            <w:tcW w:w="3081" w:type="dxa"/>
          </w:tcPr>
          <w:p w:rsidR="00B10ADC"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B10ADC" w:rsidRDefault="00B10ADC" w:rsidP="00864912">
            <w:pPr>
              <w:rPr>
                <w:rFonts w:asciiTheme="minorHAnsi" w:hAnsiTheme="minorHAnsi"/>
                <w:szCs w:val="22"/>
              </w:rPr>
            </w:pPr>
          </w:p>
        </w:tc>
      </w:tr>
      <w:tr w:rsidR="00B10ADC" w:rsidTr="00DC09C9">
        <w:tc>
          <w:tcPr>
            <w:tcW w:w="3080" w:type="dxa"/>
          </w:tcPr>
          <w:p w:rsidR="00B10ADC" w:rsidRDefault="00B10ADC" w:rsidP="00864912">
            <w:pPr>
              <w:rPr>
                <w:rFonts w:asciiTheme="minorHAnsi" w:hAnsiTheme="minorHAnsi"/>
                <w:szCs w:val="22"/>
              </w:rPr>
            </w:pPr>
            <w:r>
              <w:rPr>
                <w:rFonts w:asciiTheme="minorHAnsi" w:hAnsiTheme="minorHAnsi"/>
                <w:szCs w:val="22"/>
              </w:rPr>
              <w:t>Agency Agreements</w:t>
            </w:r>
          </w:p>
        </w:tc>
        <w:tc>
          <w:tcPr>
            <w:tcW w:w="3081" w:type="dxa"/>
          </w:tcPr>
          <w:p w:rsidR="00B10ADC"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B10ADC" w:rsidRDefault="00B10ADC" w:rsidP="00864912">
            <w:pPr>
              <w:rPr>
                <w:rFonts w:asciiTheme="minorHAnsi" w:hAnsiTheme="minorHAnsi"/>
                <w:szCs w:val="22"/>
              </w:rPr>
            </w:pPr>
          </w:p>
        </w:tc>
      </w:tr>
      <w:tr w:rsidR="00570152" w:rsidTr="00DC09C9">
        <w:tc>
          <w:tcPr>
            <w:tcW w:w="3080" w:type="dxa"/>
          </w:tcPr>
          <w:p w:rsidR="00570152" w:rsidRDefault="00B10ADC" w:rsidP="00864912">
            <w:pPr>
              <w:rPr>
                <w:rFonts w:asciiTheme="minorHAnsi" w:hAnsiTheme="minorHAnsi"/>
                <w:szCs w:val="22"/>
              </w:rPr>
            </w:pPr>
            <w:r>
              <w:rPr>
                <w:rFonts w:asciiTheme="minorHAnsi" w:hAnsiTheme="minorHAnsi"/>
                <w:szCs w:val="22"/>
              </w:rPr>
              <w:t>Bus Shelters</w:t>
            </w:r>
          </w:p>
        </w:tc>
        <w:tc>
          <w:tcPr>
            <w:tcW w:w="3081" w:type="dxa"/>
          </w:tcPr>
          <w:p w:rsidR="00570152" w:rsidRDefault="00B10ADC" w:rsidP="00864912">
            <w:pPr>
              <w:rPr>
                <w:rFonts w:asciiTheme="minorHAnsi" w:hAnsiTheme="minorHAnsi"/>
                <w:szCs w:val="22"/>
              </w:rPr>
            </w:pPr>
            <w:r>
              <w:rPr>
                <w:rFonts w:asciiTheme="minorHAnsi" w:hAnsiTheme="minorHAnsi"/>
                <w:szCs w:val="22"/>
              </w:rPr>
              <w:t>Website and Hard Copy</w:t>
            </w:r>
          </w:p>
        </w:tc>
        <w:tc>
          <w:tcPr>
            <w:tcW w:w="3081" w:type="dxa"/>
          </w:tcPr>
          <w:p w:rsidR="00570152" w:rsidRDefault="00570152" w:rsidP="00864912">
            <w:pPr>
              <w:rPr>
                <w:rFonts w:asciiTheme="minorHAnsi" w:hAnsiTheme="minorHAnsi"/>
                <w:szCs w:val="22"/>
              </w:rPr>
            </w:pPr>
          </w:p>
        </w:tc>
      </w:tr>
      <w:tr w:rsidR="00570152" w:rsidTr="00DC09C9">
        <w:tc>
          <w:tcPr>
            <w:tcW w:w="3080" w:type="dxa"/>
          </w:tcPr>
          <w:p w:rsidR="00570152" w:rsidRDefault="00B10ADC" w:rsidP="00864912">
            <w:pPr>
              <w:rPr>
                <w:rFonts w:asciiTheme="minorHAnsi" w:hAnsiTheme="minorHAnsi"/>
                <w:szCs w:val="22"/>
              </w:rPr>
            </w:pPr>
            <w:r>
              <w:rPr>
                <w:rFonts w:asciiTheme="minorHAnsi" w:hAnsiTheme="minorHAnsi"/>
                <w:szCs w:val="22"/>
              </w:rPr>
              <w:t xml:space="preserve">A summary of services for which the Council is entitled to recover a fee, together with those fees </w:t>
            </w:r>
            <w:proofErr w:type="spellStart"/>
            <w:r>
              <w:rPr>
                <w:rFonts w:asciiTheme="minorHAnsi" w:hAnsiTheme="minorHAnsi"/>
                <w:szCs w:val="22"/>
              </w:rPr>
              <w:t>eg</w:t>
            </w:r>
            <w:proofErr w:type="spellEnd"/>
            <w:r>
              <w:rPr>
                <w:rFonts w:asciiTheme="minorHAnsi" w:hAnsiTheme="minorHAnsi"/>
                <w:szCs w:val="22"/>
              </w:rPr>
              <w:t xml:space="preserve"> burial fees</w:t>
            </w:r>
          </w:p>
        </w:tc>
        <w:tc>
          <w:tcPr>
            <w:tcW w:w="3081" w:type="dxa"/>
          </w:tcPr>
          <w:p w:rsidR="00570152" w:rsidRDefault="00B10ADC" w:rsidP="00864912">
            <w:pPr>
              <w:rPr>
                <w:rFonts w:asciiTheme="minorHAnsi" w:hAnsiTheme="minorHAnsi"/>
                <w:szCs w:val="22"/>
              </w:rPr>
            </w:pPr>
            <w:r>
              <w:rPr>
                <w:rFonts w:asciiTheme="minorHAnsi" w:hAnsiTheme="minorHAnsi"/>
                <w:szCs w:val="22"/>
              </w:rPr>
              <w:t>Hard Copy</w:t>
            </w:r>
          </w:p>
        </w:tc>
        <w:tc>
          <w:tcPr>
            <w:tcW w:w="3081" w:type="dxa"/>
          </w:tcPr>
          <w:p w:rsidR="00570152" w:rsidRDefault="00570152" w:rsidP="00864912">
            <w:pPr>
              <w:rPr>
                <w:rFonts w:asciiTheme="minorHAnsi" w:hAnsiTheme="minorHAnsi"/>
                <w:szCs w:val="22"/>
              </w:rPr>
            </w:pPr>
          </w:p>
        </w:tc>
      </w:tr>
    </w:tbl>
    <w:p w:rsidR="00DC09C9" w:rsidRDefault="00DC09C9" w:rsidP="00864912">
      <w:pPr>
        <w:rPr>
          <w:rFonts w:asciiTheme="minorHAnsi" w:hAnsiTheme="minorHAnsi"/>
          <w:sz w:val="22"/>
          <w:szCs w:val="22"/>
        </w:rPr>
      </w:pPr>
    </w:p>
    <w:p w:rsidR="00E5569F" w:rsidRDefault="00E5569F" w:rsidP="00864912">
      <w:pPr>
        <w:rPr>
          <w:rFonts w:asciiTheme="minorHAnsi" w:hAnsiTheme="minorHAnsi"/>
          <w:b/>
          <w:sz w:val="22"/>
          <w:szCs w:val="22"/>
          <w:u w:val="single"/>
        </w:rPr>
      </w:pPr>
    </w:p>
    <w:p w:rsidR="00E43887" w:rsidRPr="00E43887" w:rsidRDefault="00E43887" w:rsidP="00864912">
      <w:pPr>
        <w:rPr>
          <w:rFonts w:asciiTheme="minorHAnsi" w:hAnsiTheme="minorHAnsi"/>
          <w:b/>
          <w:sz w:val="22"/>
          <w:szCs w:val="22"/>
          <w:u w:val="single"/>
        </w:rPr>
      </w:pPr>
    </w:p>
    <w:p w:rsidR="00E5569F" w:rsidRDefault="00B10ADC" w:rsidP="00864912">
      <w:pPr>
        <w:rPr>
          <w:rFonts w:asciiTheme="minorHAnsi" w:hAnsiTheme="minorHAnsi"/>
          <w:b/>
          <w:sz w:val="22"/>
          <w:szCs w:val="22"/>
          <w:u w:val="single"/>
        </w:rPr>
      </w:pPr>
      <w:r w:rsidRPr="00E43887">
        <w:rPr>
          <w:rFonts w:asciiTheme="minorHAnsi" w:hAnsiTheme="minorHAnsi"/>
          <w:b/>
          <w:sz w:val="22"/>
          <w:szCs w:val="22"/>
          <w:u w:val="single"/>
        </w:rPr>
        <w:t>Schedule of Charges</w:t>
      </w:r>
    </w:p>
    <w:p w:rsidR="00E43887" w:rsidRPr="00E43887" w:rsidRDefault="00E43887" w:rsidP="00864912">
      <w:pPr>
        <w:rPr>
          <w:rFonts w:asciiTheme="minorHAnsi" w:hAnsiTheme="minorHAnsi"/>
          <w:b/>
          <w:sz w:val="22"/>
          <w:szCs w:val="22"/>
          <w:u w:val="single"/>
        </w:rPr>
      </w:pPr>
    </w:p>
    <w:p w:rsidR="00B10ADC" w:rsidRPr="00E43887" w:rsidRDefault="00B10ADC" w:rsidP="00864912">
      <w:pPr>
        <w:rPr>
          <w:rFonts w:asciiTheme="minorHAnsi" w:hAnsiTheme="minorHAnsi"/>
          <w:b/>
          <w:sz w:val="22"/>
          <w:szCs w:val="22"/>
        </w:rPr>
      </w:pPr>
      <w:r w:rsidRPr="00E43887">
        <w:rPr>
          <w:rFonts w:asciiTheme="minorHAnsi" w:hAnsiTheme="minorHAnsi"/>
          <w:b/>
          <w:sz w:val="22"/>
          <w:szCs w:val="22"/>
        </w:rPr>
        <w:t>Type of Charge</w:t>
      </w:r>
      <w:r w:rsidRPr="00E43887">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sidRPr="00E43887">
        <w:rPr>
          <w:rFonts w:asciiTheme="minorHAnsi" w:hAnsiTheme="minorHAnsi"/>
          <w:b/>
          <w:sz w:val="22"/>
          <w:szCs w:val="22"/>
        </w:rPr>
        <w:t>Description</w:t>
      </w:r>
      <w:r w:rsidRPr="00E43887">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43887">
        <w:rPr>
          <w:rFonts w:asciiTheme="minorHAnsi" w:hAnsiTheme="minorHAnsi"/>
          <w:b/>
          <w:sz w:val="22"/>
          <w:szCs w:val="22"/>
        </w:rPr>
        <w:t>Basis of Charge</w:t>
      </w:r>
    </w:p>
    <w:p w:rsidR="00B10ADC" w:rsidRDefault="00B10ADC" w:rsidP="00864912">
      <w:pPr>
        <w:rPr>
          <w:rFonts w:asciiTheme="minorHAnsi" w:hAnsiTheme="minorHAnsi"/>
          <w:sz w:val="22"/>
          <w:szCs w:val="22"/>
        </w:rPr>
      </w:pPr>
      <w:r>
        <w:rPr>
          <w:rFonts w:asciiTheme="minorHAnsi" w:hAnsiTheme="minorHAnsi"/>
          <w:sz w:val="22"/>
          <w:szCs w:val="22"/>
        </w:rPr>
        <w:t>Disbursement Cost</w:t>
      </w:r>
      <w:r>
        <w:rPr>
          <w:rFonts w:asciiTheme="minorHAnsi" w:hAnsiTheme="minorHAnsi"/>
          <w:sz w:val="22"/>
          <w:szCs w:val="22"/>
        </w:rPr>
        <w:tab/>
      </w:r>
      <w:r>
        <w:rPr>
          <w:rFonts w:asciiTheme="minorHAnsi" w:hAnsiTheme="minorHAnsi"/>
          <w:sz w:val="22"/>
          <w:szCs w:val="22"/>
        </w:rPr>
        <w:tab/>
        <w:t>Photocopying @ 10p per sheet</w:t>
      </w:r>
      <w:r>
        <w:rPr>
          <w:rFonts w:asciiTheme="minorHAnsi" w:hAnsiTheme="minorHAnsi"/>
          <w:sz w:val="22"/>
          <w:szCs w:val="22"/>
        </w:rPr>
        <w:tab/>
      </w:r>
      <w:r>
        <w:rPr>
          <w:rFonts w:asciiTheme="minorHAnsi" w:hAnsiTheme="minorHAnsi"/>
          <w:sz w:val="22"/>
          <w:szCs w:val="22"/>
        </w:rPr>
        <w:tab/>
        <w:t>Cost of toner for printer</w:t>
      </w:r>
    </w:p>
    <w:p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roofErr w:type="gramStart"/>
      <w:r>
        <w:rPr>
          <w:rFonts w:asciiTheme="minorHAnsi" w:hAnsiTheme="minorHAnsi"/>
          <w:sz w:val="22"/>
          <w:szCs w:val="22"/>
        </w:rPr>
        <w:t>black</w:t>
      </w:r>
      <w:proofErr w:type="gramEnd"/>
      <w:r>
        <w:rPr>
          <w:rFonts w:asciiTheme="minorHAnsi" w:hAnsiTheme="minorHAnsi"/>
          <w:sz w:val="22"/>
          <w:szCs w:val="22"/>
        </w:rPr>
        <w:t xml:space="preserve"> and white)</w:t>
      </w:r>
    </w:p>
    <w:p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Photocopying @ 50p per sheet</w:t>
      </w:r>
    </w:p>
    <w:p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roofErr w:type="gramStart"/>
      <w:r>
        <w:rPr>
          <w:rFonts w:asciiTheme="minorHAnsi" w:hAnsiTheme="minorHAnsi"/>
          <w:sz w:val="22"/>
          <w:szCs w:val="22"/>
        </w:rPr>
        <w:t>colour</w:t>
      </w:r>
      <w:proofErr w:type="gramEnd"/>
      <w:r>
        <w:rPr>
          <w:rFonts w:asciiTheme="minorHAnsi" w:hAnsiTheme="minorHAnsi"/>
          <w:sz w:val="22"/>
          <w:szCs w:val="22"/>
        </w:rPr>
        <w:t>)</w:t>
      </w:r>
    </w:p>
    <w:p w:rsidR="00B10ADC" w:rsidRDefault="00B10ADC" w:rsidP="00864912">
      <w:pPr>
        <w:rPr>
          <w:rFonts w:asciiTheme="minorHAnsi" w:hAnsiTheme="minorHAnsi"/>
          <w:sz w:val="22"/>
          <w:szCs w:val="22"/>
        </w:rPr>
      </w:pPr>
      <w:r>
        <w:rPr>
          <w:rFonts w:asciiTheme="minorHAnsi" w:hAnsiTheme="minorHAnsi"/>
          <w:sz w:val="22"/>
          <w:szCs w:val="22"/>
        </w:rPr>
        <w:tab/>
      </w:r>
    </w:p>
    <w:p w:rsidR="00B10ADC" w:rsidRDefault="00B10ADC" w:rsidP="008649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Postage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Actual cost of stamp</w:t>
      </w:r>
    </w:p>
    <w:p w:rsidR="00E5569F" w:rsidRPr="00864912" w:rsidRDefault="00E5569F" w:rsidP="00864912">
      <w:pPr>
        <w:rPr>
          <w:rFonts w:asciiTheme="minorHAnsi" w:hAnsiTheme="minorHAnsi"/>
          <w:sz w:val="22"/>
          <w:szCs w:val="22"/>
        </w:rPr>
      </w:pPr>
    </w:p>
    <w:sectPr w:rsidR="00E5569F" w:rsidRPr="00864912" w:rsidSect="006F2C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912"/>
    <w:rsid w:val="00330C5B"/>
    <w:rsid w:val="00570152"/>
    <w:rsid w:val="006C4EA2"/>
    <w:rsid w:val="006F2C8D"/>
    <w:rsid w:val="00864912"/>
    <w:rsid w:val="00B10ADC"/>
    <w:rsid w:val="00B512A5"/>
    <w:rsid w:val="00DB572D"/>
    <w:rsid w:val="00DC09C9"/>
    <w:rsid w:val="00E43887"/>
    <w:rsid w:val="00E556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912"/>
    <w:rPr>
      <w:color w:val="0000FF" w:themeColor="hyperlink"/>
      <w:u w:val="single"/>
    </w:rPr>
  </w:style>
  <w:style w:type="table" w:styleId="TableGrid">
    <w:name w:val="Table Grid"/>
    <w:basedOn w:val="TableNormal"/>
    <w:uiPriority w:val="59"/>
    <w:rsid w:val="00DC0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tnestowncounci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totnestowncouncil.gov.uk" TargetMode="External"/><Relationship Id="rId5" Type="http://schemas.openxmlformats.org/officeDocument/2006/relationships/hyperlink" Target="http://www.totnestowncouncil.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2014-03-12T14:51:00Z</dcterms:created>
  <dcterms:modified xsi:type="dcterms:W3CDTF">2014-04-07T11:09:00Z</dcterms:modified>
</cp:coreProperties>
</file>