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0c343d"/>
          <w:sz w:val="34"/>
          <w:szCs w:val="34"/>
        </w:rPr>
      </w:pPr>
      <w:bookmarkStart w:colFirst="0" w:colLast="0" w:name="_hhevn0icya3z" w:id="0"/>
      <w:bookmarkEnd w:id="0"/>
      <w:r w:rsidDel="00000000" w:rsidR="00000000" w:rsidRPr="00000000">
        <w:rPr>
          <w:rFonts w:ascii="Calibri" w:cs="Calibri" w:eastAsia="Calibri" w:hAnsi="Calibri"/>
          <w:color w:val="0c343d"/>
          <w:sz w:val="34"/>
          <w:szCs w:val="34"/>
          <w:rtl w:val="0"/>
        </w:rPr>
        <w:t xml:space="preserve">Traffic and Transport Steering Group meeting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</w:rPr>
      </w:pPr>
      <w:bookmarkStart w:colFirst="0" w:colLast="0" w:name="_6bc6e5a12ww9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February 2022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18:30-20:00 </w:t>
        <w:br w:type="textWrapping"/>
        <w:t xml:space="preserve">Totnes Guildhall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d7c6siica7vj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Attendees </w:t>
      </w:r>
    </w:p>
    <w:p w:rsidR="00000000" w:rsidDel="00000000" w:rsidP="00000000" w:rsidRDefault="00000000" w:rsidRPr="00000000" w14:paraId="00000004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  <w:sectPr>
          <w:headerReference r:id="rId6" w:type="first"/>
          <w:footerReference r:id="rId7" w:type="first"/>
          <w:pgSz w:h="15840" w:w="12240" w:orient="portrait"/>
          <w:pgMar w:bottom="1080" w:top="1080" w:left="1440" w:right="144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John Scanlan - Chair</w:t>
      </w:r>
    </w:p>
    <w:p w:rsidR="00000000" w:rsidDel="00000000" w:rsidP="00000000" w:rsidRDefault="00000000" w:rsidRPr="00000000" w14:paraId="00000006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Cllr John Cummings </w:t>
      </w:r>
    </w:p>
    <w:p w:rsidR="00000000" w:rsidDel="00000000" w:rsidP="00000000" w:rsidRDefault="00000000" w:rsidRPr="00000000" w14:paraId="00000007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Cllr Jacqi Hodgson</w:t>
      </w:r>
    </w:p>
    <w:p w:rsidR="00000000" w:rsidDel="00000000" w:rsidP="00000000" w:rsidRDefault="00000000" w:rsidRPr="00000000" w14:paraId="00000008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Sarah Kidd - Chamber of Commerce </w:t>
      </w:r>
    </w:p>
    <w:p w:rsidR="00000000" w:rsidDel="00000000" w:rsidP="00000000" w:rsidRDefault="00000000" w:rsidRPr="00000000" w14:paraId="00000009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Howard Cotton - cyclist </w:t>
      </w:r>
    </w:p>
    <w:p w:rsidR="00000000" w:rsidDel="00000000" w:rsidP="00000000" w:rsidRDefault="00000000" w:rsidRPr="00000000" w14:paraId="0000000A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Graham Bennett - Totnes Ramblers</w:t>
      </w:r>
    </w:p>
    <w:p w:rsidR="00000000" w:rsidDel="00000000" w:rsidP="00000000" w:rsidRDefault="00000000" w:rsidRPr="00000000" w14:paraId="0000000B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  <w:sectPr>
          <w:type w:val="continuous"/>
          <w:pgSz w:h="15840" w:w="12240" w:orient="portrait"/>
          <w:pgMar w:bottom="1080" w:top="108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Maiken Hutchings - GTC (notes)</w:t>
      </w:r>
    </w:p>
    <w:p w:rsidR="00000000" w:rsidDel="00000000" w:rsidP="00000000" w:rsidRDefault="00000000" w:rsidRPr="00000000" w14:paraId="0000000C">
      <w:pPr>
        <w:spacing w:before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Welcome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(JS)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notes from the previous meeting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September 2021 have yet to be located. They will be approved at the next meeting.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(MH)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Brief update from Green Travel Coordinator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(MH)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E-cocars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Jeremy who currently runs it has decided to retire and there is a discussion going on as to how to keep the business going. 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An advisory group has been formed which provisionally will be meeting every Friday 2-3pm. Bob the Bus are part of this group and there is a conversation about whether they might be willing and able to take it on. </w:t>
        <w:br w:type="textWrapping"/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E-bikes and electric vehicles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Baltic Wharf EV and e-bikes are now live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Results from Green Travel survey launched by previous GTC will be written up into a report soon 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Discussions with SHDC and Co Cars  / Co Bikes  regarding potential to run e-bike trial in Totnes and area. Funding dependent.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JC - Dartington keen on having EVs and e-bikes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JH - Issue brought up in Climate Emergency Working Group: charging points in town are slow.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Action MH:  check with SHDC on plans to install rapid chargers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Potential cycle route between Buckfastleigh, Riverford and Dartington/Totnes. 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Current discussions happening with Riverford and Dartington Estate. Riverford are keen to enable their workers to cycle in and are willing to pay for a feasibility study. 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Next step is a feasibility study to be done </w:t>
        <w:br w:type="textWrapping"/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JH - Steiner School are wanting to reduce speed limit outside the school as a child was hit by a car recently.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GB - suggestion to bring the LEP in on this </w:t>
        <w:br w:type="textWrapping"/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New Facebook page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 lost access to the old Green Travel Totnes page. Please follow the new one: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facebook.com/Green-Travel-Totnes-107671561816182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Once there are 25 followers the page can be given a username which makes it easier to find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Action: everyone like and follow the new FB page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Newsletters 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Plan to continue with creating newsletters as previous GTC. Hope to get one out in the next two weeks. </w:t>
        <w:br w:type="textWrapping"/>
        <w:br w:type="textWrapping"/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Fore Street traffic calming measures discussion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Online survey currently has 380 reponses, 75 hard-copy surveys handed in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person event went well and some good feedback was given.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Results have not been analysed yet. Consultation runs until 01 March.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Group discussion re what the goals are for the town / high street, how these goals can be achieved and whether the current proposal meets the goals.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It was agreed that we should create a matrix overview of the goals and potential solutions. This will be circulated amongst the Forum for input.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Protect fragile historic buildings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Reduce traffic speed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Reduce overall volume of traffic – reduce unnecessary traffic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Reduce air pollution in road (air quality monitoring tbc)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Support and protect local businesses, protect/improve the shopping experience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Ensuring accessibility for all, including parking spaces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Increase community safety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Encourage transport modal change, i.e. out of cars and onto bikes/walking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Minimise disruption to businesses during implementation 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Need for an integrated, holistic traffic plan, not just looking at High St and Fore St. 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Reduce reliance on fossil fuels / climate change → support emissions reductions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Highlight that there are shared objectives between business, drivers and pedestrians/cyclists. 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Options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Value for money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Better signage to warn drivers that pedestrians in the streets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Pedestrians – “reclaim the road”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Monitor air quality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Enforce “access only”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Automatic number plate recognition – ANPR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Improve paved surfaces/pavements/roadway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Zebra crossings up the road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 campaign to ask locals to stop rat running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Improve language of the street – benches, etc. Make places where people actually want to spend time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Raised platforms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Discussion of current proposal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SK - surprised by this proposal, thought it had been discussed and discounted before 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SK - Businesses don’t support the plan at all due to issues during implementation, loss of income, noise, etc.  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lot of businesses still don’t know about the current proposal. There is a need to make a greater effort to reach them. </w:t>
        <w:br w:type="textWrapping"/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loss of parking is unacceptable when there is already a shortage, it would not fix the perceived issue of speeding traffic, cost is very high with little if any benefit – money could be better spent. 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Business can not sustain another period of disruption to trade during the oncoming economic uncertainty.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MH - Bob the Bus have said their wheel width is 2.3m. This proposal has narrowing of 2.2m. This would need changing to allow for bus to come through. 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SK - need to consult specifically with groups such as people with disabilities, people with children, etc. 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HC - walking in the road deliberately slows traffic down. Could this be encouraged in a safe way?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Need for an overall plan for the town. 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Comments from Cllr Jo Sweett (attached) 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Does not support anything that loses parking spaces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Ramps will make vehicles change gears and accelerate which will cause noise and fumes 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See attached notes for full comments 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Overall agreement that more work is needed to consult with impacted groups </w:t>
      </w:r>
    </w:p>
    <w:p w:rsidR="00000000" w:rsidDel="00000000" w:rsidP="00000000" w:rsidRDefault="00000000" w:rsidRPr="00000000" w14:paraId="0000005D">
      <w:pPr>
        <w:shd w:fill="ffffff" w:val="clear"/>
        <w:spacing w:before="0" w:lineRule="auto"/>
        <w:ind w:left="940" w:firstLine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before="0" w:lineRule="auto"/>
        <w:ind w:left="0" w:firstLine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Steering Group recommendation to Planning Committee: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Extend the consultation to allow for more time to ensure that “everyone” has been consulted 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Currently only 380 responses to the online survey and 75 hard-copy surveys. Many businesses on Fore St are still unaware and must be consulted before any decisions are made.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This will also allow the Steering Group to get a matrix ready to present to Planning Committee.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Suggestion that it is extended for another 6 weeks 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Actions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MH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Check with SHDC re plans for rapid EV chargers 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Drop off hard-copy surveys to businesses on Fore St and High St 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Create matrix of suggestions raised during session and circulate with group for input  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JH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Look into what other options DCC might be considering for traffic calming measures in Totnes</w:t>
        <w:br w:type="textWrapping"/>
        <w:br w:type="textWrapping"/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Date of next Forum meeting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 Wednesday 27th April 2022.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5840" w:w="12240" w:orient="portrait"/>
      <w:pgMar w:bottom="1080" w:top="108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3"/>
          <w:bookmarkEnd w:id="3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4"/>
          <w:bookmarkEnd w:id="4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s://www.facebook.com/Green-Travel-Totnes-10767156181618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