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1E4AF733"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1A740E">
        <w:rPr>
          <w:rFonts w:eastAsia="Times New Roman"/>
          <w:b/>
          <w:bCs/>
          <w:color w:val="000000" w:themeColor="text1"/>
          <w:sz w:val="28"/>
          <w:szCs w:val="28"/>
          <w:lang w:eastAsia="en-GB"/>
        </w:rPr>
        <w:t>3</w:t>
      </w:r>
      <w:r w:rsidR="001A740E" w:rsidRPr="001A740E">
        <w:rPr>
          <w:rFonts w:eastAsia="Times New Roman"/>
          <w:b/>
          <w:bCs/>
          <w:color w:val="000000" w:themeColor="text1"/>
          <w:sz w:val="28"/>
          <w:szCs w:val="28"/>
          <w:vertAlign w:val="superscript"/>
          <w:lang w:eastAsia="en-GB"/>
        </w:rPr>
        <w:t>RD</w:t>
      </w:r>
      <w:r w:rsidR="001A740E">
        <w:rPr>
          <w:rFonts w:eastAsia="Times New Roman"/>
          <w:b/>
          <w:bCs/>
          <w:color w:val="000000" w:themeColor="text1"/>
          <w:sz w:val="28"/>
          <w:szCs w:val="28"/>
          <w:lang w:eastAsia="en-GB"/>
        </w:rPr>
        <w:t xml:space="preserve"> OCTO</w:t>
      </w:r>
      <w:r w:rsidR="006A5B57">
        <w:rPr>
          <w:rFonts w:eastAsia="Times New Roman"/>
          <w:b/>
          <w:bCs/>
          <w:color w:val="000000" w:themeColor="text1"/>
          <w:sz w:val="28"/>
          <w:szCs w:val="28"/>
          <w:lang w:eastAsia="en-GB"/>
        </w:rPr>
        <w:t>BER</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7EBA4221"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A42641">
        <w:rPr>
          <w:rFonts w:asciiTheme="minorHAnsi" w:hAnsiTheme="minorHAnsi" w:cstheme="minorHAnsi"/>
          <w:color w:val="auto"/>
          <w:sz w:val="22"/>
          <w:szCs w:val="22"/>
        </w:rPr>
        <w:t>the Annual General</w:t>
      </w:r>
      <w:r w:rsidR="00ED17BD" w:rsidRPr="00F10AC6">
        <w:rPr>
          <w:rFonts w:asciiTheme="minorHAnsi" w:hAnsiTheme="minorHAnsi" w:cstheme="minorHAnsi"/>
          <w:color w:val="auto"/>
          <w:sz w:val="22"/>
          <w:szCs w:val="22"/>
        </w:rPr>
        <w:t xml:space="preserve"> Meeting of the Council, on </w:t>
      </w:r>
      <w:r w:rsidRPr="00F10AC6">
        <w:rPr>
          <w:rFonts w:asciiTheme="minorHAnsi" w:hAnsiTheme="minorHAnsi" w:cstheme="minorHAnsi"/>
          <w:b/>
          <w:bCs/>
          <w:color w:val="auto"/>
          <w:sz w:val="22"/>
          <w:szCs w:val="22"/>
        </w:rPr>
        <w:t xml:space="preserve">Monday </w:t>
      </w:r>
      <w:r w:rsidR="001A740E">
        <w:rPr>
          <w:rFonts w:asciiTheme="minorHAnsi" w:hAnsiTheme="minorHAnsi" w:cstheme="minorHAnsi"/>
          <w:b/>
          <w:bCs/>
          <w:color w:val="auto"/>
          <w:sz w:val="22"/>
          <w:szCs w:val="22"/>
        </w:rPr>
        <w:t>3</w:t>
      </w:r>
      <w:r w:rsidR="001A740E" w:rsidRPr="001A740E">
        <w:rPr>
          <w:rFonts w:asciiTheme="minorHAnsi" w:hAnsiTheme="minorHAnsi" w:cstheme="minorHAnsi"/>
          <w:b/>
          <w:bCs/>
          <w:color w:val="auto"/>
          <w:sz w:val="22"/>
          <w:szCs w:val="22"/>
          <w:vertAlign w:val="superscript"/>
        </w:rPr>
        <w:t>rd</w:t>
      </w:r>
      <w:r w:rsidR="001A740E">
        <w:rPr>
          <w:rFonts w:asciiTheme="minorHAnsi" w:hAnsiTheme="minorHAnsi" w:cstheme="minorHAnsi"/>
          <w:b/>
          <w:bCs/>
          <w:color w:val="auto"/>
          <w:sz w:val="22"/>
          <w:szCs w:val="22"/>
        </w:rPr>
        <w:t xml:space="preserve"> October</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840E75" w:rsidRDefault="00FC32F9" w:rsidP="007726EE">
      <w:pPr>
        <w:spacing w:after="0" w:line="240" w:lineRule="auto"/>
        <w:rPr>
          <w:rFonts w:cstheme="minorHAnsi"/>
          <w:bCs/>
        </w:rPr>
      </w:pPr>
      <w:r w:rsidRPr="00260BB1">
        <w:rPr>
          <w:rFonts w:cstheme="minorHAnsi"/>
          <w:bCs/>
        </w:rPr>
        <w:t xml:space="preserve">Reports from County and </w:t>
      </w:r>
      <w:r w:rsidRPr="00840E75">
        <w:rPr>
          <w:rFonts w:cstheme="minorHAnsi"/>
          <w:bCs/>
        </w:rPr>
        <w:t>District Councillors.</w:t>
      </w:r>
    </w:p>
    <w:p w14:paraId="10E04076" w14:textId="0C1589D2" w:rsidR="004E6783" w:rsidRPr="00AC7EFE" w:rsidRDefault="004E6783" w:rsidP="007726EE">
      <w:pPr>
        <w:pStyle w:val="ListParagraph"/>
        <w:numPr>
          <w:ilvl w:val="0"/>
          <w:numId w:val="7"/>
        </w:numPr>
        <w:spacing w:after="0" w:line="240" w:lineRule="auto"/>
        <w:ind w:left="723"/>
        <w:rPr>
          <w:rFonts w:cstheme="minorHAnsi"/>
          <w:bCs/>
        </w:rPr>
      </w:pPr>
      <w:r w:rsidRPr="00840E75">
        <w:rPr>
          <w:rFonts w:cstheme="minorHAnsi"/>
          <w:bCs/>
        </w:rPr>
        <w:t xml:space="preserve">County Cllr </w:t>
      </w:r>
      <w:proofErr w:type="gramStart"/>
      <w:r w:rsidRPr="004C7D9A">
        <w:rPr>
          <w:rFonts w:cstheme="minorHAnsi"/>
          <w:bCs/>
        </w:rPr>
        <w:t xml:space="preserve">Hodgson </w:t>
      </w:r>
      <w:r w:rsidR="00F8721C">
        <w:rPr>
          <w:rFonts w:cstheme="minorHAnsi"/>
          <w:bCs/>
        </w:rPr>
        <w:t xml:space="preserve"> </w:t>
      </w:r>
      <w:r w:rsidRPr="00AC7EFE">
        <w:rPr>
          <w:rFonts w:cstheme="minorHAnsi"/>
          <w:bCs/>
        </w:rPr>
        <w:t>–</w:t>
      </w:r>
      <w:proofErr w:type="gramEnd"/>
      <w:r w:rsidRPr="00AC7EFE">
        <w:rPr>
          <w:rFonts w:cstheme="minorHAnsi"/>
          <w:bCs/>
        </w:rPr>
        <w:t xml:space="preserve"> </w:t>
      </w:r>
      <w:r w:rsidR="00E4176C" w:rsidRPr="00AC7EFE">
        <w:rPr>
          <w:rFonts w:cstheme="minorHAnsi"/>
          <w:bCs/>
        </w:rPr>
        <w:t xml:space="preserve">no </w:t>
      </w:r>
      <w:r w:rsidR="00317E61" w:rsidRPr="00AC7EFE">
        <w:rPr>
          <w:rFonts w:cstheme="minorHAnsi"/>
          <w:bCs/>
        </w:rPr>
        <w:t>document</w:t>
      </w:r>
      <w:r w:rsidR="001F74D7" w:rsidRPr="00AC7EFE">
        <w:rPr>
          <w:rFonts w:cstheme="minorHAnsi"/>
          <w:bCs/>
        </w:rPr>
        <w:t>.</w:t>
      </w:r>
    </w:p>
    <w:p w14:paraId="67C9C8AD" w14:textId="6B840E7E" w:rsidR="004E6783" w:rsidRPr="00AC7EFE" w:rsidRDefault="004E6783" w:rsidP="007726EE">
      <w:pPr>
        <w:pStyle w:val="ListParagraph"/>
        <w:numPr>
          <w:ilvl w:val="0"/>
          <w:numId w:val="7"/>
        </w:numPr>
        <w:spacing w:after="0" w:line="240" w:lineRule="auto"/>
        <w:ind w:left="723"/>
        <w:rPr>
          <w:rFonts w:cstheme="minorHAnsi"/>
          <w:bCs/>
        </w:rPr>
      </w:pPr>
      <w:r w:rsidRPr="00AC7EFE">
        <w:rPr>
          <w:rFonts w:cstheme="minorHAnsi"/>
          <w:bCs/>
        </w:rPr>
        <w:t xml:space="preserve">District Cllr Birch – </w:t>
      </w:r>
      <w:r w:rsidR="001A740E">
        <w:rPr>
          <w:rFonts w:cstheme="minorHAnsi"/>
          <w:bCs/>
        </w:rPr>
        <w:t xml:space="preserve">no </w:t>
      </w:r>
      <w:r w:rsidR="00565FB2" w:rsidRPr="00AC7EFE">
        <w:rPr>
          <w:rFonts w:cstheme="minorHAnsi"/>
          <w:bCs/>
        </w:rPr>
        <w:t>d</w:t>
      </w:r>
      <w:r w:rsidR="00DA562F" w:rsidRPr="00AC7EFE">
        <w:rPr>
          <w:rFonts w:cstheme="minorHAnsi"/>
          <w:bCs/>
        </w:rPr>
        <w:t>ocument</w:t>
      </w:r>
      <w:r w:rsidR="00CE7442" w:rsidRPr="00AC7EFE">
        <w:rPr>
          <w:rFonts w:cstheme="minorHAnsi"/>
          <w:bCs/>
        </w:rPr>
        <w:t>.</w:t>
      </w:r>
      <w:r w:rsidR="000F7D21" w:rsidRPr="00AC7EFE">
        <w:rPr>
          <w:rFonts w:cstheme="minorHAnsi"/>
          <w:bCs/>
        </w:rPr>
        <w:t xml:space="preserve"> </w:t>
      </w:r>
    </w:p>
    <w:p w14:paraId="5DFF5122" w14:textId="261B6BE5" w:rsidR="004E6783" w:rsidRPr="00AC7EFE" w:rsidRDefault="004E6783" w:rsidP="007726EE">
      <w:pPr>
        <w:pStyle w:val="ListParagraph"/>
        <w:numPr>
          <w:ilvl w:val="0"/>
          <w:numId w:val="7"/>
        </w:numPr>
        <w:spacing w:after="0" w:line="240" w:lineRule="auto"/>
        <w:ind w:left="723"/>
        <w:rPr>
          <w:rFonts w:cstheme="minorHAnsi"/>
          <w:bCs/>
        </w:rPr>
      </w:pPr>
      <w:r w:rsidRPr="00AC7EFE">
        <w:rPr>
          <w:rFonts w:cstheme="minorHAnsi"/>
          <w:bCs/>
        </w:rPr>
        <w:t>District Cllr Rose –</w:t>
      </w:r>
      <w:r w:rsidR="006758EF" w:rsidRPr="00AC7EFE">
        <w:rPr>
          <w:rFonts w:cstheme="minorHAnsi"/>
          <w:bCs/>
        </w:rPr>
        <w:t xml:space="preserve"> </w:t>
      </w:r>
      <w:r w:rsidR="000E5F19" w:rsidRPr="00AC7EFE">
        <w:rPr>
          <w:rFonts w:cstheme="minorHAnsi"/>
          <w:bCs/>
        </w:rPr>
        <w:t xml:space="preserve">no </w:t>
      </w:r>
      <w:r w:rsidR="006339E4" w:rsidRPr="00AC7EFE">
        <w:rPr>
          <w:rFonts w:cstheme="minorHAnsi"/>
          <w:bCs/>
        </w:rPr>
        <w:t>document</w:t>
      </w:r>
      <w:r w:rsidR="001F74D7" w:rsidRPr="00AC7EFE">
        <w:rPr>
          <w:rFonts w:cstheme="minorHAnsi"/>
          <w:bCs/>
        </w:rPr>
        <w:t>.</w:t>
      </w:r>
    </w:p>
    <w:p w14:paraId="41651315" w14:textId="67A9F113" w:rsidR="004E6783" w:rsidRPr="00AC7EFE" w:rsidRDefault="004E6783" w:rsidP="007726EE">
      <w:pPr>
        <w:pStyle w:val="ListParagraph"/>
        <w:numPr>
          <w:ilvl w:val="0"/>
          <w:numId w:val="7"/>
        </w:numPr>
        <w:spacing w:after="0" w:line="240" w:lineRule="auto"/>
        <w:ind w:left="723"/>
        <w:rPr>
          <w:rFonts w:cstheme="minorHAnsi"/>
          <w:bCs/>
        </w:rPr>
      </w:pPr>
      <w:r w:rsidRPr="00AC7EFE">
        <w:rPr>
          <w:rFonts w:cstheme="minorHAnsi"/>
          <w:bCs/>
        </w:rPr>
        <w:t xml:space="preserve">District Cllr Sweett – </w:t>
      </w:r>
      <w:r w:rsidR="00F477E5" w:rsidRPr="00AC7EFE">
        <w:rPr>
          <w:rFonts w:cstheme="minorHAnsi"/>
          <w:bCs/>
        </w:rPr>
        <w:t xml:space="preserve">no </w:t>
      </w:r>
      <w:r w:rsidR="000F3C2D" w:rsidRPr="00AC7EFE">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7726EE">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1196A978" w:rsidR="00FC32F9" w:rsidRPr="00A47440" w:rsidRDefault="00C84A4C" w:rsidP="007726EE">
      <w:pPr>
        <w:spacing w:after="0" w:line="240" w:lineRule="auto"/>
        <w:rPr>
          <w:rFonts w:cstheme="minorHAnsi"/>
        </w:rPr>
      </w:pPr>
      <w:r w:rsidRPr="00A47440">
        <w:rPr>
          <w:rFonts w:cstheme="minorHAnsi"/>
        </w:rPr>
        <w:t xml:space="preserve">To </w:t>
      </w:r>
      <w:r w:rsidR="00FC32F9" w:rsidRPr="00A47440">
        <w:rPr>
          <w:rFonts w:cstheme="minorHAnsi"/>
        </w:rPr>
        <w:t>approve and sign the minutes of the following Meeting</w:t>
      </w:r>
      <w:r w:rsidR="00F02296">
        <w:rPr>
          <w:rFonts w:cstheme="minorHAnsi"/>
        </w:rPr>
        <w:t>s</w:t>
      </w:r>
      <w:r w:rsidR="00FC32F9" w:rsidRPr="00A47440">
        <w:rPr>
          <w:rFonts w:cstheme="minorHAnsi"/>
        </w:rPr>
        <w:t xml:space="preserve">: </w:t>
      </w:r>
    </w:p>
    <w:p w14:paraId="1A2A54A1" w14:textId="11BCFE39" w:rsidR="00FC32F9" w:rsidRPr="00A47440" w:rsidRDefault="00FC32F9" w:rsidP="007726EE">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36AB59BB" w14:textId="35085AF6" w:rsidR="00F031CC" w:rsidRDefault="00F76EC5" w:rsidP="007726EE">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1A740E">
        <w:rPr>
          <w:rFonts w:eastAsia="Times New Roman" w:cstheme="minorHAnsi"/>
          <w:color w:val="222222"/>
          <w:lang w:eastAsia="en-GB"/>
        </w:rPr>
        <w:t>5</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1A740E">
        <w:rPr>
          <w:rFonts w:eastAsia="Times New Roman" w:cstheme="minorHAnsi"/>
          <w:color w:val="222222"/>
          <w:lang w:eastAsia="en-GB"/>
        </w:rPr>
        <w:t>September</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1C966829" w14:textId="77777777" w:rsidR="001A740E" w:rsidRPr="001A740E" w:rsidRDefault="001A740E" w:rsidP="001A740E">
      <w:pPr>
        <w:shd w:val="clear" w:color="auto" w:fill="FFFFFF"/>
        <w:spacing w:after="0" w:line="240" w:lineRule="auto"/>
        <w:ind w:left="720"/>
        <w:rPr>
          <w:rFonts w:eastAsia="Times New Roman" w:cstheme="minorHAnsi"/>
          <w:color w:val="22222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3614A05F" w:rsidR="00F031CC" w:rsidRPr="00865276" w:rsidRDefault="001A740E"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b</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t xml:space="preserve">Council Matters </w:t>
      </w:r>
      <w:r>
        <w:rPr>
          <w:rFonts w:eastAsia="Times New Roman" w:cstheme="minorHAnsi"/>
          <w:color w:val="222222"/>
          <w:lang w:eastAsia="en-GB"/>
        </w:rPr>
        <w:t>23</w:t>
      </w:r>
      <w:r w:rsidRPr="001A740E">
        <w:rPr>
          <w:rFonts w:eastAsia="Times New Roman" w:cstheme="minorHAnsi"/>
          <w:color w:val="222222"/>
          <w:vertAlign w:val="superscript"/>
          <w:lang w:eastAsia="en-GB"/>
        </w:rPr>
        <w:t>rd</w:t>
      </w:r>
      <w:r>
        <w:rPr>
          <w:rFonts w:eastAsia="Times New Roman" w:cstheme="minorHAnsi"/>
          <w:color w:val="222222"/>
          <w:lang w:eastAsia="en-GB"/>
        </w:rPr>
        <w:t xml:space="preserve"> September</w:t>
      </w:r>
      <w:r w:rsidR="00F031CC">
        <w:rPr>
          <w:rFonts w:eastAsia="Times New Roman" w:cstheme="minorHAnsi"/>
          <w:color w:val="222222"/>
          <w:lang w:eastAsia="en-GB"/>
        </w:rPr>
        <w:t xml:space="preserve"> 2022</w:t>
      </w:r>
      <w:r w:rsidR="00F031CC" w:rsidRPr="00865276">
        <w:rPr>
          <w:rFonts w:eastAsia="Times New Roman" w:cstheme="minorHAnsi"/>
          <w:color w:val="222222"/>
          <w:lang w:eastAsia="en-GB"/>
        </w:rPr>
        <w:t xml:space="preserve"> – document </w:t>
      </w:r>
      <w:r>
        <w:rPr>
          <w:rFonts w:eastAsia="Times New Roman" w:cstheme="minorHAnsi"/>
          <w:color w:val="222222"/>
          <w:lang w:eastAsia="en-GB"/>
        </w:rPr>
        <w:t>to follow</w:t>
      </w:r>
      <w:r w:rsidR="00F031CC" w:rsidRPr="00865276">
        <w:rPr>
          <w:rFonts w:eastAsia="Times New Roman" w:cstheme="minorHAnsi"/>
          <w:color w:val="222222"/>
          <w:lang w:eastAsia="en-GB"/>
        </w:rPr>
        <w:t xml:space="preserve">. </w:t>
      </w:r>
    </w:p>
    <w:p w14:paraId="4D46CD28" w14:textId="6127FCFB" w:rsidR="0077571E" w:rsidRDefault="001A740E"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c</w:t>
      </w:r>
      <w:r w:rsidR="0077571E">
        <w:rPr>
          <w:rFonts w:eastAsia="Times New Roman" w:cstheme="minorHAnsi"/>
          <w:color w:val="222222"/>
          <w:lang w:eastAsia="en-GB"/>
        </w:rPr>
        <w:t>.</w:t>
      </w:r>
      <w:r w:rsidR="0077571E">
        <w:rPr>
          <w:rFonts w:eastAsia="Times New Roman" w:cstheme="minorHAnsi"/>
          <w:color w:val="222222"/>
          <w:lang w:eastAsia="en-GB"/>
        </w:rPr>
        <w:tab/>
        <w:t>Town Matters Committee 2</w:t>
      </w:r>
      <w:r>
        <w:rPr>
          <w:rFonts w:eastAsia="Times New Roman" w:cstheme="minorHAnsi"/>
          <w:color w:val="222222"/>
          <w:lang w:eastAsia="en-GB"/>
        </w:rPr>
        <w:t>6</w:t>
      </w:r>
      <w:r w:rsidR="0077571E" w:rsidRPr="0077571E">
        <w:rPr>
          <w:rFonts w:eastAsia="Times New Roman" w:cstheme="minorHAnsi"/>
          <w:color w:val="222222"/>
          <w:vertAlign w:val="superscript"/>
          <w:lang w:eastAsia="en-GB"/>
        </w:rPr>
        <w:t>th</w:t>
      </w:r>
      <w:r w:rsidR="0077571E">
        <w:rPr>
          <w:rFonts w:eastAsia="Times New Roman" w:cstheme="minorHAnsi"/>
          <w:color w:val="222222"/>
          <w:lang w:eastAsia="en-GB"/>
        </w:rPr>
        <w:t xml:space="preserve"> </w:t>
      </w:r>
      <w:r>
        <w:rPr>
          <w:rFonts w:eastAsia="Times New Roman" w:cstheme="minorHAnsi"/>
          <w:color w:val="222222"/>
          <w:lang w:eastAsia="en-GB"/>
        </w:rPr>
        <w:t>September</w:t>
      </w:r>
      <w:r w:rsidR="0077571E">
        <w:rPr>
          <w:rFonts w:eastAsia="Times New Roman" w:cstheme="minorHAnsi"/>
          <w:color w:val="222222"/>
          <w:lang w:eastAsia="en-GB"/>
        </w:rPr>
        <w:t xml:space="preserve"> 2022 – document </w:t>
      </w:r>
      <w:r>
        <w:rPr>
          <w:rFonts w:eastAsia="Times New Roman" w:cstheme="minorHAnsi"/>
          <w:color w:val="222222"/>
          <w:lang w:eastAsia="en-GB"/>
        </w:rPr>
        <w:t>to follow</w:t>
      </w:r>
      <w:r w:rsidR="0077571E">
        <w:rPr>
          <w:rFonts w:eastAsia="Times New Roman" w:cstheme="minorHAnsi"/>
          <w:color w:val="222222"/>
          <w:lang w:eastAsia="en-GB"/>
        </w:rPr>
        <w:t>.</w:t>
      </w:r>
    </w:p>
    <w:bookmarkEnd w:id="3"/>
    <w:p w14:paraId="7A08E769" w14:textId="77777777" w:rsidR="00766398" w:rsidRPr="0080583B" w:rsidRDefault="00766398" w:rsidP="007726EE">
      <w:pPr>
        <w:spacing w:after="0" w:line="240" w:lineRule="auto"/>
        <w:rPr>
          <w:sz w:val="12"/>
          <w:szCs w:val="12"/>
        </w:rPr>
      </w:pPr>
    </w:p>
    <w:bookmarkEnd w:id="2"/>
    <w:p w14:paraId="2AD3A3AA" w14:textId="42230D01" w:rsidR="00731EC2" w:rsidRPr="00260BB1" w:rsidRDefault="00FC32F9" w:rsidP="007726EE">
      <w:pPr>
        <w:pStyle w:val="Heading3"/>
        <w:numPr>
          <w:ilvl w:val="0"/>
          <w:numId w:val="1"/>
        </w:numPr>
        <w:spacing w:before="0" w:line="240" w:lineRule="auto"/>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1FC7143A" w:rsidR="00731EC2" w:rsidRPr="00260BB1" w:rsidRDefault="00FC32F9" w:rsidP="007726EE">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w:t>
      </w:r>
      <w:r w:rsidR="006B2055">
        <w:rPr>
          <w:rFonts w:cstheme="minorHAnsi"/>
        </w:rPr>
        <w:t>to follow</w:t>
      </w:r>
      <w:r w:rsidR="00317E61">
        <w:rPr>
          <w:rFonts w:cstheme="minorHAnsi"/>
        </w:rPr>
        <w:t>)</w:t>
      </w:r>
      <w:r w:rsidRPr="00260BB1">
        <w:rPr>
          <w:rFonts w:cstheme="minorHAnsi"/>
          <w:bCs/>
        </w:rPr>
        <w:t>:</w:t>
      </w:r>
    </w:p>
    <w:p w14:paraId="38D73C6F" w14:textId="77777777" w:rsidR="00FC32F9" w:rsidRPr="00260BB1" w:rsidRDefault="00FC32F9" w:rsidP="007726EE">
      <w:pPr>
        <w:spacing w:after="0" w:line="240" w:lineRule="auto"/>
        <w:rPr>
          <w:rFonts w:cstheme="minorHAnsi"/>
        </w:rPr>
      </w:pPr>
      <w:r w:rsidRPr="00260BB1">
        <w:rPr>
          <w:rFonts w:cstheme="minorHAnsi"/>
          <w:i/>
        </w:rPr>
        <w:t>(Please note confidential minutes can be agreed but any discussion must be held in Part 2)</w:t>
      </w:r>
    </w:p>
    <w:p w14:paraId="256FD9A5" w14:textId="13543695" w:rsidR="00F10AC6" w:rsidRPr="000409B2" w:rsidRDefault="00F76EC5" w:rsidP="007726EE">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lastRenderedPageBreak/>
        <w:t xml:space="preserve">Full Council </w:t>
      </w:r>
      <w:r w:rsidR="001A740E">
        <w:rPr>
          <w:rFonts w:eastAsia="Times New Roman" w:cstheme="minorHAnsi"/>
          <w:color w:val="222222"/>
          <w:lang w:eastAsia="en-GB"/>
        </w:rPr>
        <w:t>5</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w:t>
      </w:r>
      <w:r w:rsidR="001A740E">
        <w:rPr>
          <w:rFonts w:eastAsia="Times New Roman" w:cstheme="minorHAnsi"/>
          <w:color w:val="222222"/>
          <w:lang w:eastAsia="en-GB"/>
        </w:rPr>
        <w:t>September</w:t>
      </w:r>
      <w:r w:rsidR="00604B8F">
        <w:rPr>
          <w:rFonts w:eastAsia="Times New Roman" w:cstheme="minorHAnsi"/>
          <w:color w:val="222222"/>
          <w:lang w:eastAsia="en-GB"/>
        </w:rPr>
        <w:t xml:space="preserve"> 2022</w:t>
      </w:r>
      <w:r w:rsidR="000D29C8" w:rsidRPr="00D10185">
        <w:rPr>
          <w:rFonts w:cstheme="minorHAnsi"/>
        </w:rPr>
        <w:t>.</w:t>
      </w:r>
    </w:p>
    <w:p w14:paraId="7A7828AA" w14:textId="28352F7A" w:rsidR="000409B2" w:rsidRPr="000409B2" w:rsidRDefault="004B1165"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b</w:t>
      </w:r>
      <w:r w:rsidR="00A93B20">
        <w:rPr>
          <w:rFonts w:eastAsia="Times New Roman" w:cstheme="minorHAnsi"/>
          <w:color w:val="222222"/>
          <w:lang w:eastAsia="en-GB"/>
        </w:rPr>
        <w:t>.</w:t>
      </w:r>
      <w:r w:rsidR="00A93B20">
        <w:rPr>
          <w:rFonts w:eastAsia="Times New Roman" w:cstheme="minorHAnsi"/>
          <w:color w:val="222222"/>
          <w:lang w:eastAsia="en-GB"/>
        </w:rPr>
        <w:tab/>
      </w:r>
      <w:r w:rsidR="000409B2" w:rsidRPr="000409B2">
        <w:rPr>
          <w:rFonts w:eastAsia="Times New Roman" w:cstheme="minorHAnsi"/>
          <w:color w:val="222222"/>
          <w:lang w:eastAsia="en-GB"/>
        </w:rPr>
        <w:t xml:space="preserve">Council Matters </w:t>
      </w:r>
      <w:r w:rsidR="001A740E">
        <w:rPr>
          <w:rFonts w:eastAsia="Times New Roman" w:cstheme="minorHAnsi"/>
          <w:color w:val="222222"/>
          <w:lang w:eastAsia="en-GB"/>
        </w:rPr>
        <w:t>23</w:t>
      </w:r>
      <w:r w:rsidR="001A740E" w:rsidRPr="001A740E">
        <w:rPr>
          <w:rFonts w:eastAsia="Times New Roman" w:cstheme="minorHAnsi"/>
          <w:color w:val="222222"/>
          <w:vertAlign w:val="superscript"/>
          <w:lang w:eastAsia="en-GB"/>
        </w:rPr>
        <w:t>rd</w:t>
      </w:r>
      <w:r w:rsidR="001A740E">
        <w:rPr>
          <w:rFonts w:eastAsia="Times New Roman" w:cstheme="minorHAnsi"/>
          <w:color w:val="222222"/>
          <w:lang w:eastAsia="en-GB"/>
        </w:rPr>
        <w:t xml:space="preserve"> September</w:t>
      </w:r>
      <w:r w:rsidR="00914A48">
        <w:rPr>
          <w:rFonts w:eastAsia="Times New Roman" w:cstheme="minorHAnsi"/>
          <w:color w:val="222222"/>
          <w:lang w:eastAsia="en-GB"/>
        </w:rPr>
        <w:t xml:space="preserve"> 2</w:t>
      </w:r>
      <w:r w:rsidR="000409B2" w:rsidRPr="000409B2">
        <w:rPr>
          <w:rFonts w:eastAsia="Times New Roman" w:cstheme="minorHAnsi"/>
          <w:color w:val="222222"/>
          <w:lang w:eastAsia="en-GB"/>
        </w:rPr>
        <w:t>022</w:t>
      </w:r>
      <w:r w:rsidR="000409B2">
        <w:rPr>
          <w:rFonts w:eastAsia="Times New Roman" w:cstheme="minorHAnsi"/>
          <w:color w:val="222222"/>
          <w:lang w:eastAsia="en-GB"/>
        </w:rPr>
        <w:t>.</w:t>
      </w:r>
    </w:p>
    <w:p w14:paraId="7D89D8AA" w14:textId="76E3E59A" w:rsidR="00A93B20" w:rsidRDefault="004B1165"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c</w:t>
      </w:r>
      <w:r w:rsidR="00A93B20">
        <w:rPr>
          <w:rFonts w:eastAsia="Times New Roman" w:cstheme="minorHAnsi"/>
          <w:color w:val="222222"/>
          <w:lang w:eastAsia="en-GB"/>
        </w:rPr>
        <w:t>.</w:t>
      </w:r>
      <w:r w:rsidR="00A93B20">
        <w:rPr>
          <w:rFonts w:eastAsia="Times New Roman" w:cstheme="minorHAnsi"/>
          <w:color w:val="222222"/>
          <w:lang w:eastAsia="en-GB"/>
        </w:rPr>
        <w:tab/>
        <w:t>Town Matters Committee 2</w:t>
      </w:r>
      <w:r w:rsidR="001A740E">
        <w:rPr>
          <w:rFonts w:eastAsia="Times New Roman" w:cstheme="minorHAnsi"/>
          <w:color w:val="222222"/>
          <w:lang w:eastAsia="en-GB"/>
        </w:rPr>
        <w:t>6</w:t>
      </w:r>
      <w:r w:rsidR="00A93B20" w:rsidRPr="00A93B20">
        <w:rPr>
          <w:rFonts w:eastAsia="Times New Roman" w:cstheme="minorHAnsi"/>
          <w:color w:val="222222"/>
          <w:vertAlign w:val="superscript"/>
          <w:lang w:eastAsia="en-GB"/>
        </w:rPr>
        <w:t>th</w:t>
      </w:r>
      <w:r w:rsidR="00A93B20">
        <w:rPr>
          <w:rFonts w:eastAsia="Times New Roman" w:cstheme="minorHAnsi"/>
          <w:color w:val="222222"/>
          <w:lang w:eastAsia="en-GB"/>
        </w:rPr>
        <w:t xml:space="preserve"> </w:t>
      </w:r>
      <w:r w:rsidR="001A740E">
        <w:rPr>
          <w:rFonts w:eastAsia="Times New Roman" w:cstheme="minorHAnsi"/>
          <w:color w:val="222222"/>
          <w:lang w:eastAsia="en-GB"/>
        </w:rPr>
        <w:t>September</w:t>
      </w:r>
      <w:r w:rsidR="00A93B20">
        <w:rPr>
          <w:rFonts w:eastAsia="Times New Roman" w:cstheme="minorHAnsi"/>
          <w:color w:val="222222"/>
          <w:lang w:eastAsia="en-GB"/>
        </w:rPr>
        <w:t xml:space="preserve"> 2022.</w:t>
      </w:r>
    </w:p>
    <w:p w14:paraId="7ED84A8D" w14:textId="77777777" w:rsidR="000D460F" w:rsidRPr="000D460F" w:rsidRDefault="000D460F" w:rsidP="007726EE">
      <w:pPr>
        <w:spacing w:after="0" w:line="240" w:lineRule="auto"/>
        <w:contextualSpacing/>
        <w:rPr>
          <w:sz w:val="12"/>
          <w:szCs w:val="12"/>
        </w:rPr>
      </w:pPr>
      <w:bookmarkStart w:id="4" w:name="_Hlk94275400"/>
      <w:bookmarkStart w:id="5" w:name="_Hlk57805700"/>
    </w:p>
    <w:p w14:paraId="4589150E" w14:textId="3D150670" w:rsidR="009F0463" w:rsidRDefault="001A740E" w:rsidP="007726EE">
      <w:pPr>
        <w:pStyle w:val="Heading3"/>
        <w:numPr>
          <w:ilvl w:val="0"/>
          <w:numId w:val="1"/>
        </w:numPr>
        <w:spacing w:before="0" w:line="240" w:lineRule="auto"/>
        <w:contextualSpacing/>
        <w:rPr>
          <w:b/>
          <w:bCs/>
          <w:color w:val="auto"/>
          <w:sz w:val="22"/>
          <w:szCs w:val="22"/>
        </w:rPr>
      </w:pPr>
      <w:r>
        <w:rPr>
          <w:b/>
          <w:bCs/>
          <w:color w:val="auto"/>
          <w:sz w:val="22"/>
          <w:szCs w:val="22"/>
        </w:rPr>
        <w:t>NEIGHBOURHOOD PLAN</w:t>
      </w:r>
    </w:p>
    <w:p w14:paraId="35DD125E" w14:textId="30B1E806" w:rsidR="009F0463" w:rsidRDefault="009F0463" w:rsidP="009F0463">
      <w:pPr>
        <w:spacing w:after="0" w:line="240" w:lineRule="auto"/>
      </w:pPr>
      <w:r>
        <w:t xml:space="preserve">To consider </w:t>
      </w:r>
      <w:r w:rsidR="001A740E">
        <w:t xml:space="preserve">the following options open to the Council following the </w:t>
      </w:r>
      <w:r w:rsidR="00D97270">
        <w:t>N</w:t>
      </w:r>
      <w:r w:rsidR="001A740E">
        <w:t>eighbourhood Plan hearing into Poli</w:t>
      </w:r>
      <w:r w:rsidR="008B0029">
        <w:t>c</w:t>
      </w:r>
      <w:r w:rsidR="001A740E">
        <w:t>y C12 – Former Dairy Crest Site (document attached):</w:t>
      </w:r>
    </w:p>
    <w:p w14:paraId="0058F797" w14:textId="701EFE78" w:rsidR="001A740E" w:rsidRDefault="001A740E" w:rsidP="009F0463">
      <w:pPr>
        <w:spacing w:after="0" w:line="240" w:lineRule="auto"/>
      </w:pPr>
    </w:p>
    <w:p w14:paraId="5B248E66" w14:textId="711B587C" w:rsidR="008B0029" w:rsidRPr="008B0029" w:rsidRDefault="00D97270" w:rsidP="008B0029">
      <w:pPr>
        <w:pStyle w:val="ListParagraph"/>
        <w:numPr>
          <w:ilvl w:val="1"/>
          <w:numId w:val="34"/>
        </w:numPr>
        <w:spacing w:after="0" w:line="240" w:lineRule="auto"/>
        <w:ind w:left="723"/>
        <w:rPr>
          <w:rFonts w:eastAsia="Times New Roman"/>
        </w:rPr>
      </w:pPr>
      <w:r>
        <w:rPr>
          <w:rFonts w:eastAsia="Times New Roman"/>
        </w:rPr>
        <w:t>To m</w:t>
      </w:r>
      <w:r w:rsidR="008B0029" w:rsidRPr="008B0029">
        <w:rPr>
          <w:rFonts w:eastAsia="Times New Roman"/>
        </w:rPr>
        <w:t xml:space="preserve">ake modifications to the policy as currently drafted, working with SHDC and the landowner to find </w:t>
      </w:r>
      <w:r>
        <w:rPr>
          <w:rFonts w:eastAsia="Times New Roman"/>
        </w:rPr>
        <w:t>wording</w:t>
      </w:r>
      <w:r w:rsidR="008B0029" w:rsidRPr="008B0029">
        <w:rPr>
          <w:rFonts w:eastAsia="Times New Roman"/>
        </w:rPr>
        <w:t xml:space="preserve"> that all can </w:t>
      </w:r>
      <w:proofErr w:type="gramStart"/>
      <w:r w:rsidR="008B0029" w:rsidRPr="008B0029">
        <w:rPr>
          <w:rFonts w:eastAsia="Times New Roman"/>
        </w:rPr>
        <w:t>agree</w:t>
      </w:r>
      <w:r>
        <w:rPr>
          <w:rFonts w:eastAsia="Times New Roman"/>
        </w:rPr>
        <w:t>;</w:t>
      </w:r>
      <w:proofErr w:type="gramEnd"/>
      <w:r>
        <w:rPr>
          <w:rFonts w:eastAsia="Times New Roman"/>
        </w:rPr>
        <w:t xml:space="preserve"> </w:t>
      </w:r>
    </w:p>
    <w:p w14:paraId="2477C2DC" w14:textId="224358E2" w:rsidR="008B0029" w:rsidRPr="004B1165" w:rsidRDefault="004B1165" w:rsidP="004B1165">
      <w:pPr>
        <w:spacing w:after="0" w:line="240" w:lineRule="auto"/>
        <w:ind w:left="363"/>
        <w:rPr>
          <w:rFonts w:eastAsia="Times New Roman"/>
        </w:rPr>
      </w:pPr>
      <w:r>
        <w:rPr>
          <w:rFonts w:eastAsia="Times New Roman"/>
        </w:rPr>
        <w:t>b.</w:t>
      </w:r>
      <w:r>
        <w:rPr>
          <w:rFonts w:eastAsia="Times New Roman"/>
        </w:rPr>
        <w:tab/>
      </w:r>
      <w:r w:rsidR="008B0029" w:rsidRPr="004B1165">
        <w:rPr>
          <w:rFonts w:eastAsia="Times New Roman"/>
        </w:rPr>
        <w:t>Withdraw Policy C12 from the draft plan and proceed with the plan as draft and consulted on at Reg</w:t>
      </w:r>
      <w:r w:rsidR="00D97270" w:rsidRPr="004B1165">
        <w:rPr>
          <w:rFonts w:eastAsia="Times New Roman"/>
        </w:rPr>
        <w:t>ulation</w:t>
      </w:r>
      <w:r w:rsidR="008B0029" w:rsidRPr="004B1165">
        <w:rPr>
          <w:rFonts w:eastAsia="Times New Roman"/>
        </w:rPr>
        <w:t xml:space="preserve"> 14 stage, with a view to making an amendment to the </w:t>
      </w:r>
      <w:r w:rsidR="00D97270" w:rsidRPr="004B1165">
        <w:rPr>
          <w:rFonts w:eastAsia="Times New Roman"/>
        </w:rPr>
        <w:t>plan</w:t>
      </w:r>
      <w:r w:rsidR="008B0029" w:rsidRPr="004B1165">
        <w:rPr>
          <w:rFonts w:eastAsia="Times New Roman"/>
        </w:rPr>
        <w:t xml:space="preserve"> after </w:t>
      </w:r>
      <w:proofErr w:type="gramStart"/>
      <w:r w:rsidR="008B0029" w:rsidRPr="004B1165">
        <w:rPr>
          <w:rFonts w:eastAsia="Times New Roman"/>
        </w:rPr>
        <w:t>referendum</w:t>
      </w:r>
      <w:r w:rsidR="00D97270" w:rsidRPr="004B1165">
        <w:rPr>
          <w:rFonts w:eastAsia="Times New Roman"/>
        </w:rPr>
        <w:t>;</w:t>
      </w:r>
      <w:proofErr w:type="gramEnd"/>
      <w:r w:rsidR="00D97270" w:rsidRPr="004B1165">
        <w:rPr>
          <w:rFonts w:eastAsia="Times New Roman"/>
        </w:rPr>
        <w:t xml:space="preserve"> or</w:t>
      </w:r>
    </w:p>
    <w:p w14:paraId="217B49AA" w14:textId="617D6A2B" w:rsidR="008B0029" w:rsidRPr="004B1165" w:rsidRDefault="004B1165" w:rsidP="004B1165">
      <w:pPr>
        <w:spacing w:after="0" w:line="240" w:lineRule="auto"/>
        <w:ind w:left="363"/>
        <w:rPr>
          <w:rFonts w:eastAsia="Times New Roman"/>
        </w:rPr>
      </w:pPr>
      <w:r>
        <w:rPr>
          <w:rFonts w:eastAsia="Times New Roman"/>
        </w:rPr>
        <w:t xml:space="preserve">c. </w:t>
      </w:r>
      <w:r>
        <w:rPr>
          <w:rFonts w:eastAsia="Times New Roman"/>
        </w:rPr>
        <w:tab/>
      </w:r>
      <w:r w:rsidR="008B0029" w:rsidRPr="004B1165">
        <w:rPr>
          <w:rFonts w:eastAsia="Times New Roman"/>
        </w:rPr>
        <w:t xml:space="preserve">Do nothing and </w:t>
      </w:r>
      <w:r w:rsidR="00D97270" w:rsidRPr="004B1165">
        <w:rPr>
          <w:rFonts w:eastAsia="Times New Roman"/>
        </w:rPr>
        <w:t>wait for</w:t>
      </w:r>
      <w:r w:rsidR="008B0029" w:rsidRPr="004B1165">
        <w:rPr>
          <w:rFonts w:eastAsia="Times New Roman"/>
        </w:rPr>
        <w:t xml:space="preserve"> the Examiner’s report</w:t>
      </w:r>
      <w:r w:rsidR="00D97270" w:rsidRPr="004B1165">
        <w:rPr>
          <w:rFonts w:eastAsia="Times New Roman"/>
        </w:rPr>
        <w:t>.</w:t>
      </w:r>
    </w:p>
    <w:p w14:paraId="0481F4A8" w14:textId="77777777" w:rsidR="00E142D7" w:rsidRPr="00E142D7" w:rsidRDefault="00E142D7" w:rsidP="007726EE">
      <w:pPr>
        <w:spacing w:after="0" w:line="240" w:lineRule="auto"/>
        <w:rPr>
          <w:sz w:val="12"/>
          <w:szCs w:val="12"/>
        </w:rPr>
      </w:pPr>
    </w:p>
    <w:bookmarkEnd w:id="4"/>
    <w:p w14:paraId="69363BC7" w14:textId="0B28A4BB" w:rsidR="00DD4A40" w:rsidRDefault="00DD4A40" w:rsidP="00663A58">
      <w:pPr>
        <w:pStyle w:val="Heading3"/>
        <w:numPr>
          <w:ilvl w:val="0"/>
          <w:numId w:val="1"/>
        </w:numPr>
        <w:spacing w:before="0" w:line="240" w:lineRule="auto"/>
        <w:contextualSpacing/>
        <w:rPr>
          <w:b/>
          <w:bCs/>
          <w:color w:val="auto"/>
          <w:sz w:val="22"/>
          <w:szCs w:val="22"/>
        </w:rPr>
      </w:pPr>
      <w:r>
        <w:rPr>
          <w:b/>
          <w:bCs/>
          <w:color w:val="auto"/>
          <w:sz w:val="22"/>
          <w:szCs w:val="22"/>
        </w:rPr>
        <w:t>COMMITTEE MEM</w:t>
      </w:r>
      <w:r w:rsidR="00173149">
        <w:rPr>
          <w:b/>
          <w:bCs/>
          <w:color w:val="auto"/>
          <w:sz w:val="22"/>
          <w:szCs w:val="22"/>
        </w:rPr>
        <w:t>BER</w:t>
      </w:r>
      <w:r>
        <w:rPr>
          <w:b/>
          <w:bCs/>
          <w:color w:val="auto"/>
          <w:sz w:val="22"/>
          <w:szCs w:val="22"/>
        </w:rPr>
        <w:t>SHIP</w:t>
      </w:r>
    </w:p>
    <w:p w14:paraId="5ED7DD72" w14:textId="629A7B06" w:rsidR="00DD4A40" w:rsidRPr="00DD4A40" w:rsidRDefault="00DD4A40" w:rsidP="00DD4A40">
      <w:r>
        <w:t xml:space="preserve">To consider </w:t>
      </w:r>
      <w:r>
        <w:t>C</w:t>
      </w:r>
      <w:r>
        <w:t xml:space="preserve">llr </w:t>
      </w:r>
      <w:proofErr w:type="spellStart"/>
      <w:r>
        <w:t>Hannam’s</w:t>
      </w:r>
      <w:proofErr w:type="spellEnd"/>
      <w:r>
        <w:t xml:space="preserve"> </w:t>
      </w:r>
      <w:r>
        <w:t>resignation from the Town Matters Committee</w:t>
      </w:r>
      <w:r>
        <w:t xml:space="preserve"> (having taken up a seat on the Council Matters Committee. No document.</w:t>
      </w:r>
    </w:p>
    <w:p w14:paraId="73CA63AC" w14:textId="44D98E55" w:rsidR="00317E61" w:rsidRPr="00317E61" w:rsidRDefault="000D29C8" w:rsidP="00663A58">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972C1E">
      <w:pPr>
        <w:spacing w:after="0" w:line="240" w:lineRule="auto"/>
      </w:pPr>
      <w:bookmarkStart w:id="6"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6"/>
    <w:p w14:paraId="4916A0BB" w14:textId="77777777" w:rsidR="002B5EDA" w:rsidRPr="002B5EDA" w:rsidRDefault="002B5EDA" w:rsidP="00972C1E">
      <w:pPr>
        <w:spacing w:after="0" w:line="240" w:lineRule="auto"/>
        <w:rPr>
          <w:sz w:val="12"/>
          <w:szCs w:val="12"/>
        </w:rPr>
      </w:pPr>
    </w:p>
    <w:p w14:paraId="12756567" w14:textId="0F621D36" w:rsidR="00731EC2" w:rsidRPr="00FC14BE" w:rsidRDefault="00A97872" w:rsidP="00972C1E">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3117BBFA"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D97270">
        <w:rPr>
          <w:rFonts w:cstheme="minorHAnsi"/>
          <w:bCs/>
        </w:rPr>
        <w:t>7</w:t>
      </w:r>
      <w:r w:rsidR="00D97270" w:rsidRPr="00D97270">
        <w:rPr>
          <w:rFonts w:cstheme="minorHAnsi"/>
          <w:bCs/>
          <w:vertAlign w:val="superscript"/>
        </w:rPr>
        <w:t>th</w:t>
      </w:r>
      <w:r w:rsidR="00D97270">
        <w:rPr>
          <w:rFonts w:cstheme="minorHAnsi"/>
          <w:bCs/>
        </w:rPr>
        <w:t xml:space="preserve"> November</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7" w:name="_Hlk65068544"/>
      <w:r w:rsidRPr="00260BB1">
        <w:t xml:space="preserve">To consider any recommendations or matters arising that are considered confidential in nature. </w:t>
      </w:r>
      <w:r w:rsidR="00A42641">
        <w:t>No document.</w:t>
      </w:r>
    </w:p>
    <w:p w14:paraId="3E1AE6C4" w14:textId="77777777" w:rsidR="00B463E7" w:rsidRPr="00C067B9" w:rsidRDefault="00B463E7" w:rsidP="007726EE">
      <w:pPr>
        <w:spacing w:after="0" w:line="240" w:lineRule="auto"/>
        <w:rPr>
          <w:sz w:val="12"/>
          <w:szCs w:val="12"/>
        </w:rPr>
      </w:pPr>
      <w:bookmarkStart w:id="8" w:name="_Hlk83727804"/>
      <w:bookmarkEnd w:id="7"/>
    </w:p>
    <w:p w14:paraId="22F9D8E8" w14:textId="5A7DC3DE" w:rsidR="000C6D91" w:rsidRPr="000C6D91" w:rsidRDefault="00173149" w:rsidP="007726EE">
      <w:pPr>
        <w:pStyle w:val="Heading3"/>
        <w:numPr>
          <w:ilvl w:val="0"/>
          <w:numId w:val="1"/>
        </w:numPr>
        <w:spacing w:before="0" w:line="240" w:lineRule="auto"/>
        <w:rPr>
          <w:b/>
          <w:bCs/>
          <w:color w:val="auto"/>
          <w:sz w:val="22"/>
          <w:szCs w:val="22"/>
        </w:rPr>
      </w:pPr>
      <w:r>
        <w:rPr>
          <w:b/>
          <w:bCs/>
          <w:color w:val="auto"/>
          <w:sz w:val="22"/>
          <w:szCs w:val="22"/>
        </w:rPr>
        <w:t>ELMHIRST PROJECT</w:t>
      </w:r>
    </w:p>
    <w:p w14:paraId="1B586445" w14:textId="34F11E0A" w:rsidR="000C6D91" w:rsidRDefault="000C6D91" w:rsidP="007726EE">
      <w:pPr>
        <w:spacing w:after="0" w:line="240" w:lineRule="auto"/>
      </w:pPr>
      <w:r w:rsidRPr="00752328">
        <w:t xml:space="preserve">To </w:t>
      </w:r>
      <w:r w:rsidR="00173149" w:rsidRPr="00173149">
        <w:t xml:space="preserve">consider any update on the </w:t>
      </w:r>
      <w:proofErr w:type="spellStart"/>
      <w:r w:rsidR="00173149" w:rsidRPr="00173149">
        <w:t>Elmhirst</w:t>
      </w:r>
      <w:proofErr w:type="spellEnd"/>
      <w:r w:rsidR="00173149" w:rsidRPr="00173149">
        <w:t xml:space="preserve"> Site project </w:t>
      </w:r>
      <w:r w:rsidR="00173149">
        <w:t>(commercial)</w:t>
      </w:r>
      <w:r w:rsidR="006154EE" w:rsidRPr="006154EE">
        <w:t xml:space="preserve">. Verbal update.  </w:t>
      </w:r>
    </w:p>
    <w:bookmarkEnd w:id="8"/>
    <w:p w14:paraId="1849E787" w14:textId="040E629A" w:rsidR="00893EDD" w:rsidRDefault="00893EDD" w:rsidP="00766398">
      <w:pPr>
        <w:spacing w:after="0" w:line="240" w:lineRule="auto"/>
        <w:rPr>
          <w:u w:val="single"/>
        </w:rPr>
      </w:pPr>
    </w:p>
    <w:p w14:paraId="36E9586E" w14:textId="77777777" w:rsidR="002603C2" w:rsidRDefault="002603C2"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69F35C10" w14:textId="77777777" w:rsidR="00792ED2" w:rsidRDefault="00A20209" w:rsidP="00766398">
      <w:pPr>
        <w:spacing w:after="0" w:line="240" w:lineRule="auto"/>
      </w:pPr>
      <w:r w:rsidRPr="00D21E31">
        <w:t>Town Clerk</w:t>
      </w:r>
    </w:p>
    <w:p w14:paraId="54C53A93" w14:textId="3FAA4C16" w:rsidR="006A468D" w:rsidRDefault="00D97270" w:rsidP="00766398">
      <w:pPr>
        <w:spacing w:after="0" w:line="240" w:lineRule="auto"/>
      </w:pPr>
      <w:r>
        <w:t>21</w:t>
      </w:r>
      <w:r w:rsidRPr="00D97270">
        <w:rPr>
          <w:vertAlign w:val="superscript"/>
        </w:rPr>
        <w:t>st</w:t>
      </w:r>
      <w:r>
        <w:t xml:space="preserve"> September</w:t>
      </w:r>
      <w:r w:rsidR="00A24CCA">
        <w:t xml:space="preserve"> </w:t>
      </w:r>
      <w:r w:rsidR="00966641">
        <w:t>202</w:t>
      </w:r>
      <w:r w:rsidR="009C7813">
        <w:t>2</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8D1778C" w14:textId="673C0165" w:rsidR="00F4272A" w:rsidRDefault="00A20209" w:rsidP="00703E4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sectPr w:rsidR="00F4272A"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65075"/>
    <w:multiLevelType w:val="hybridMultilevel"/>
    <w:tmpl w:val="A7CA7076"/>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401077"/>
    <w:multiLevelType w:val="hybridMultilevel"/>
    <w:tmpl w:val="18A6E67E"/>
    <w:lvl w:ilvl="0" w:tplc="B83410C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7"/>
  </w:num>
  <w:num w:numId="2" w16cid:durableId="108748763">
    <w:abstractNumId w:val="30"/>
  </w:num>
  <w:num w:numId="3" w16cid:durableId="384529574">
    <w:abstractNumId w:val="18"/>
  </w:num>
  <w:num w:numId="4" w16cid:durableId="504706585">
    <w:abstractNumId w:val="13"/>
  </w:num>
  <w:num w:numId="5" w16cid:durableId="383529559">
    <w:abstractNumId w:val="14"/>
  </w:num>
  <w:num w:numId="6" w16cid:durableId="1577743186">
    <w:abstractNumId w:val="1"/>
  </w:num>
  <w:num w:numId="7" w16cid:durableId="1484203315">
    <w:abstractNumId w:val="23"/>
  </w:num>
  <w:num w:numId="8" w16cid:durableId="825630582">
    <w:abstractNumId w:val="5"/>
  </w:num>
  <w:num w:numId="9" w16cid:durableId="1899630965">
    <w:abstractNumId w:val="29"/>
  </w:num>
  <w:num w:numId="10" w16cid:durableId="169368817">
    <w:abstractNumId w:val="26"/>
  </w:num>
  <w:num w:numId="11" w16cid:durableId="1949311446">
    <w:abstractNumId w:val="8"/>
  </w:num>
  <w:num w:numId="12" w16cid:durableId="126969754">
    <w:abstractNumId w:val="12"/>
  </w:num>
  <w:num w:numId="13" w16cid:durableId="608977698">
    <w:abstractNumId w:val="19"/>
  </w:num>
  <w:num w:numId="14" w16cid:durableId="1880585013">
    <w:abstractNumId w:val="3"/>
  </w:num>
  <w:num w:numId="15" w16cid:durableId="891572965">
    <w:abstractNumId w:val="7"/>
  </w:num>
  <w:num w:numId="16" w16cid:durableId="1957171770">
    <w:abstractNumId w:val="25"/>
  </w:num>
  <w:num w:numId="17" w16cid:durableId="849026488">
    <w:abstractNumId w:val="33"/>
  </w:num>
  <w:num w:numId="18" w16cid:durableId="71196927">
    <w:abstractNumId w:val="15"/>
  </w:num>
  <w:num w:numId="19" w16cid:durableId="1614433160">
    <w:abstractNumId w:val="4"/>
  </w:num>
  <w:num w:numId="20" w16cid:durableId="549804348">
    <w:abstractNumId w:val="16"/>
  </w:num>
  <w:num w:numId="21" w16cid:durableId="1187475912">
    <w:abstractNumId w:val="9"/>
  </w:num>
  <w:num w:numId="22" w16cid:durableId="381096653">
    <w:abstractNumId w:val="31"/>
  </w:num>
  <w:num w:numId="23" w16cid:durableId="1719158893">
    <w:abstractNumId w:val="11"/>
  </w:num>
  <w:num w:numId="24" w16cid:durableId="2086297104">
    <w:abstractNumId w:val="0"/>
  </w:num>
  <w:num w:numId="25" w16cid:durableId="21100815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1"/>
  </w:num>
  <w:num w:numId="28" w16cid:durableId="1740052856">
    <w:abstractNumId w:val="22"/>
  </w:num>
  <w:num w:numId="29" w16cid:durableId="2019497965">
    <w:abstractNumId w:val="32"/>
  </w:num>
  <w:num w:numId="30" w16cid:durableId="1538422003">
    <w:abstractNumId w:val="20"/>
  </w:num>
  <w:num w:numId="31" w16cid:durableId="293026950">
    <w:abstractNumId w:val="2"/>
  </w:num>
  <w:num w:numId="32" w16cid:durableId="1373385382">
    <w:abstractNumId w:val="24"/>
  </w:num>
  <w:num w:numId="33" w16cid:durableId="232086367">
    <w:abstractNumId w:val="10"/>
  </w:num>
  <w:num w:numId="34" w16cid:durableId="4323609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1E58"/>
    <w:rsid w:val="000138F0"/>
    <w:rsid w:val="00015FAD"/>
    <w:rsid w:val="00025DAF"/>
    <w:rsid w:val="00033694"/>
    <w:rsid w:val="00036FB7"/>
    <w:rsid w:val="000378AB"/>
    <w:rsid w:val="000409B2"/>
    <w:rsid w:val="00053051"/>
    <w:rsid w:val="00057AA3"/>
    <w:rsid w:val="000662F0"/>
    <w:rsid w:val="00066FAF"/>
    <w:rsid w:val="00084395"/>
    <w:rsid w:val="0009162A"/>
    <w:rsid w:val="00092CC8"/>
    <w:rsid w:val="000944CF"/>
    <w:rsid w:val="00096CFC"/>
    <w:rsid w:val="000A6261"/>
    <w:rsid w:val="000B0092"/>
    <w:rsid w:val="000C60AA"/>
    <w:rsid w:val="000C6D91"/>
    <w:rsid w:val="000C7628"/>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33404"/>
    <w:rsid w:val="001346B5"/>
    <w:rsid w:val="00145E8D"/>
    <w:rsid w:val="001476D8"/>
    <w:rsid w:val="0016109E"/>
    <w:rsid w:val="001708FF"/>
    <w:rsid w:val="001729EE"/>
    <w:rsid w:val="00173149"/>
    <w:rsid w:val="001758EF"/>
    <w:rsid w:val="00190B60"/>
    <w:rsid w:val="00193F28"/>
    <w:rsid w:val="00197FD0"/>
    <w:rsid w:val="001A144E"/>
    <w:rsid w:val="001A2856"/>
    <w:rsid w:val="001A3E77"/>
    <w:rsid w:val="001A5764"/>
    <w:rsid w:val="001A740E"/>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3C2"/>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96563"/>
    <w:rsid w:val="003A0884"/>
    <w:rsid w:val="003A3E93"/>
    <w:rsid w:val="003B33AC"/>
    <w:rsid w:val="003C0918"/>
    <w:rsid w:val="003C0B17"/>
    <w:rsid w:val="003C14B3"/>
    <w:rsid w:val="003D58A6"/>
    <w:rsid w:val="003E3FBC"/>
    <w:rsid w:val="003E63B1"/>
    <w:rsid w:val="003F3366"/>
    <w:rsid w:val="003F4B9A"/>
    <w:rsid w:val="003F6913"/>
    <w:rsid w:val="003F713A"/>
    <w:rsid w:val="0041395E"/>
    <w:rsid w:val="004163BD"/>
    <w:rsid w:val="0041796D"/>
    <w:rsid w:val="0042799D"/>
    <w:rsid w:val="00444B47"/>
    <w:rsid w:val="00452FAA"/>
    <w:rsid w:val="004540A5"/>
    <w:rsid w:val="004667CC"/>
    <w:rsid w:val="0047215C"/>
    <w:rsid w:val="004735B3"/>
    <w:rsid w:val="00474B5D"/>
    <w:rsid w:val="00480576"/>
    <w:rsid w:val="00483BEA"/>
    <w:rsid w:val="00486EE8"/>
    <w:rsid w:val="00491E99"/>
    <w:rsid w:val="004928B0"/>
    <w:rsid w:val="004942A8"/>
    <w:rsid w:val="004967DF"/>
    <w:rsid w:val="004A37D6"/>
    <w:rsid w:val="004A5510"/>
    <w:rsid w:val="004A78D0"/>
    <w:rsid w:val="004B1165"/>
    <w:rsid w:val="004C7D9A"/>
    <w:rsid w:val="004D02AC"/>
    <w:rsid w:val="004D28A7"/>
    <w:rsid w:val="004D2E99"/>
    <w:rsid w:val="004D4AEC"/>
    <w:rsid w:val="004E6783"/>
    <w:rsid w:val="004F2F9C"/>
    <w:rsid w:val="004F3C95"/>
    <w:rsid w:val="004F3DE0"/>
    <w:rsid w:val="004F709B"/>
    <w:rsid w:val="005037BF"/>
    <w:rsid w:val="00514797"/>
    <w:rsid w:val="00520F40"/>
    <w:rsid w:val="00523B72"/>
    <w:rsid w:val="005260F5"/>
    <w:rsid w:val="00537979"/>
    <w:rsid w:val="005502EB"/>
    <w:rsid w:val="00552A44"/>
    <w:rsid w:val="00561BDE"/>
    <w:rsid w:val="00565FB2"/>
    <w:rsid w:val="005A0721"/>
    <w:rsid w:val="005A7A40"/>
    <w:rsid w:val="005C14B8"/>
    <w:rsid w:val="005C4FBD"/>
    <w:rsid w:val="005D13C2"/>
    <w:rsid w:val="005F0223"/>
    <w:rsid w:val="005F530C"/>
    <w:rsid w:val="005F5EC2"/>
    <w:rsid w:val="00604B8F"/>
    <w:rsid w:val="00611FA7"/>
    <w:rsid w:val="006132F6"/>
    <w:rsid w:val="00614BA9"/>
    <w:rsid w:val="006154EE"/>
    <w:rsid w:val="00623093"/>
    <w:rsid w:val="00631924"/>
    <w:rsid w:val="006339E4"/>
    <w:rsid w:val="00642C88"/>
    <w:rsid w:val="00647266"/>
    <w:rsid w:val="006475BE"/>
    <w:rsid w:val="006502B8"/>
    <w:rsid w:val="00651F4F"/>
    <w:rsid w:val="006551CB"/>
    <w:rsid w:val="0066310D"/>
    <w:rsid w:val="00663A58"/>
    <w:rsid w:val="006673FD"/>
    <w:rsid w:val="00673517"/>
    <w:rsid w:val="006758EF"/>
    <w:rsid w:val="0068040C"/>
    <w:rsid w:val="00686F75"/>
    <w:rsid w:val="00691BCF"/>
    <w:rsid w:val="00695D32"/>
    <w:rsid w:val="006A3106"/>
    <w:rsid w:val="006A468D"/>
    <w:rsid w:val="006A5B57"/>
    <w:rsid w:val="006A737C"/>
    <w:rsid w:val="006B02BA"/>
    <w:rsid w:val="006B2055"/>
    <w:rsid w:val="006C0F54"/>
    <w:rsid w:val="006C2EA0"/>
    <w:rsid w:val="006E081A"/>
    <w:rsid w:val="006E193E"/>
    <w:rsid w:val="006F73B3"/>
    <w:rsid w:val="00703D73"/>
    <w:rsid w:val="00703E43"/>
    <w:rsid w:val="007041EA"/>
    <w:rsid w:val="007139FF"/>
    <w:rsid w:val="00716113"/>
    <w:rsid w:val="007166D4"/>
    <w:rsid w:val="007316BD"/>
    <w:rsid w:val="007318C2"/>
    <w:rsid w:val="00731EC2"/>
    <w:rsid w:val="00736D4F"/>
    <w:rsid w:val="00752328"/>
    <w:rsid w:val="00754E27"/>
    <w:rsid w:val="00755F45"/>
    <w:rsid w:val="00766398"/>
    <w:rsid w:val="007726EE"/>
    <w:rsid w:val="0077571E"/>
    <w:rsid w:val="00775DB7"/>
    <w:rsid w:val="00785740"/>
    <w:rsid w:val="0078759B"/>
    <w:rsid w:val="00792ED2"/>
    <w:rsid w:val="007948A4"/>
    <w:rsid w:val="007969F3"/>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505CD"/>
    <w:rsid w:val="00865168"/>
    <w:rsid w:val="00865276"/>
    <w:rsid w:val="0087797B"/>
    <w:rsid w:val="00884F65"/>
    <w:rsid w:val="008924D8"/>
    <w:rsid w:val="00893EDD"/>
    <w:rsid w:val="00897D03"/>
    <w:rsid w:val="008A6192"/>
    <w:rsid w:val="008A720B"/>
    <w:rsid w:val="008B0029"/>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371A1"/>
    <w:rsid w:val="009374EC"/>
    <w:rsid w:val="0094390B"/>
    <w:rsid w:val="00945B19"/>
    <w:rsid w:val="0094758B"/>
    <w:rsid w:val="00957A6A"/>
    <w:rsid w:val="00962448"/>
    <w:rsid w:val="00963B24"/>
    <w:rsid w:val="00966641"/>
    <w:rsid w:val="00967DA2"/>
    <w:rsid w:val="00972C1E"/>
    <w:rsid w:val="00976805"/>
    <w:rsid w:val="00980D73"/>
    <w:rsid w:val="00992056"/>
    <w:rsid w:val="00992B90"/>
    <w:rsid w:val="009A262C"/>
    <w:rsid w:val="009A3FEB"/>
    <w:rsid w:val="009A60CA"/>
    <w:rsid w:val="009C7787"/>
    <w:rsid w:val="009C7813"/>
    <w:rsid w:val="009C7F64"/>
    <w:rsid w:val="009E1665"/>
    <w:rsid w:val="009E1FBE"/>
    <w:rsid w:val="009E2759"/>
    <w:rsid w:val="009E7F03"/>
    <w:rsid w:val="009F0463"/>
    <w:rsid w:val="009F0EEE"/>
    <w:rsid w:val="00A0356B"/>
    <w:rsid w:val="00A072B8"/>
    <w:rsid w:val="00A20209"/>
    <w:rsid w:val="00A24CCA"/>
    <w:rsid w:val="00A31A68"/>
    <w:rsid w:val="00A334E7"/>
    <w:rsid w:val="00A34BCB"/>
    <w:rsid w:val="00A42641"/>
    <w:rsid w:val="00A42B1C"/>
    <w:rsid w:val="00A42BAC"/>
    <w:rsid w:val="00A451F8"/>
    <w:rsid w:val="00A47440"/>
    <w:rsid w:val="00A5296A"/>
    <w:rsid w:val="00A839BC"/>
    <w:rsid w:val="00A913D3"/>
    <w:rsid w:val="00A93B20"/>
    <w:rsid w:val="00A94AA8"/>
    <w:rsid w:val="00A97872"/>
    <w:rsid w:val="00AB5C55"/>
    <w:rsid w:val="00AB791F"/>
    <w:rsid w:val="00AC078A"/>
    <w:rsid w:val="00AC36C2"/>
    <w:rsid w:val="00AC48C1"/>
    <w:rsid w:val="00AC74C1"/>
    <w:rsid w:val="00AC7EFE"/>
    <w:rsid w:val="00AE3E88"/>
    <w:rsid w:val="00B07216"/>
    <w:rsid w:val="00B07A31"/>
    <w:rsid w:val="00B22544"/>
    <w:rsid w:val="00B30564"/>
    <w:rsid w:val="00B34FA7"/>
    <w:rsid w:val="00B379F4"/>
    <w:rsid w:val="00B43C40"/>
    <w:rsid w:val="00B463E7"/>
    <w:rsid w:val="00B624AC"/>
    <w:rsid w:val="00B63AB1"/>
    <w:rsid w:val="00B67383"/>
    <w:rsid w:val="00B70C12"/>
    <w:rsid w:val="00B86EC4"/>
    <w:rsid w:val="00B871C7"/>
    <w:rsid w:val="00B874E1"/>
    <w:rsid w:val="00B93A5B"/>
    <w:rsid w:val="00BA1404"/>
    <w:rsid w:val="00BA3072"/>
    <w:rsid w:val="00BB0C96"/>
    <w:rsid w:val="00BB344B"/>
    <w:rsid w:val="00BB5D01"/>
    <w:rsid w:val="00BC1163"/>
    <w:rsid w:val="00BD31F4"/>
    <w:rsid w:val="00BD3686"/>
    <w:rsid w:val="00BD6091"/>
    <w:rsid w:val="00BE0975"/>
    <w:rsid w:val="00BE1FAE"/>
    <w:rsid w:val="00BF085B"/>
    <w:rsid w:val="00C02587"/>
    <w:rsid w:val="00C04531"/>
    <w:rsid w:val="00C05ADF"/>
    <w:rsid w:val="00C067B9"/>
    <w:rsid w:val="00C07D5C"/>
    <w:rsid w:val="00C272CD"/>
    <w:rsid w:val="00C36ACC"/>
    <w:rsid w:val="00C37E75"/>
    <w:rsid w:val="00C53112"/>
    <w:rsid w:val="00C84A4C"/>
    <w:rsid w:val="00C934E6"/>
    <w:rsid w:val="00CA16D5"/>
    <w:rsid w:val="00CA59B6"/>
    <w:rsid w:val="00CB0B46"/>
    <w:rsid w:val="00CB2B81"/>
    <w:rsid w:val="00CB4425"/>
    <w:rsid w:val="00CC0931"/>
    <w:rsid w:val="00CD4C89"/>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2602"/>
    <w:rsid w:val="00D46699"/>
    <w:rsid w:val="00D67B79"/>
    <w:rsid w:val="00D70601"/>
    <w:rsid w:val="00D70633"/>
    <w:rsid w:val="00D72DDB"/>
    <w:rsid w:val="00D743A2"/>
    <w:rsid w:val="00D75631"/>
    <w:rsid w:val="00D93B6C"/>
    <w:rsid w:val="00D97270"/>
    <w:rsid w:val="00DA562F"/>
    <w:rsid w:val="00DA6482"/>
    <w:rsid w:val="00DC1524"/>
    <w:rsid w:val="00DC6B13"/>
    <w:rsid w:val="00DC6BF9"/>
    <w:rsid w:val="00DD4A40"/>
    <w:rsid w:val="00DE1B2B"/>
    <w:rsid w:val="00DE2EDD"/>
    <w:rsid w:val="00E005CB"/>
    <w:rsid w:val="00E0605E"/>
    <w:rsid w:val="00E13467"/>
    <w:rsid w:val="00E142D7"/>
    <w:rsid w:val="00E209D9"/>
    <w:rsid w:val="00E273BF"/>
    <w:rsid w:val="00E355C7"/>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1FA4"/>
    <w:rsid w:val="00ED3149"/>
    <w:rsid w:val="00EF04B0"/>
    <w:rsid w:val="00F02296"/>
    <w:rsid w:val="00F031CC"/>
    <w:rsid w:val="00F049E3"/>
    <w:rsid w:val="00F10AC6"/>
    <w:rsid w:val="00F123CA"/>
    <w:rsid w:val="00F20114"/>
    <w:rsid w:val="00F25CF4"/>
    <w:rsid w:val="00F4272A"/>
    <w:rsid w:val="00F477E5"/>
    <w:rsid w:val="00F523EE"/>
    <w:rsid w:val="00F645B6"/>
    <w:rsid w:val="00F67F3B"/>
    <w:rsid w:val="00F76EC5"/>
    <w:rsid w:val="00F8721C"/>
    <w:rsid w:val="00F96FAB"/>
    <w:rsid w:val="00F978C8"/>
    <w:rsid w:val="00FA1E07"/>
    <w:rsid w:val="00FA242A"/>
    <w:rsid w:val="00FA724B"/>
    <w:rsid w:val="00FA73B7"/>
    <w:rsid w:val="00FB2AF2"/>
    <w:rsid w:val="00FB5E64"/>
    <w:rsid w:val="00FB703F"/>
    <w:rsid w:val="00FC14BE"/>
    <w:rsid w:val="00FC32F9"/>
    <w:rsid w:val="00FC549D"/>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0077970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7</cp:revision>
  <cp:lastPrinted>2022-09-20T13:25:00Z</cp:lastPrinted>
  <dcterms:created xsi:type="dcterms:W3CDTF">2022-09-16T13:25:00Z</dcterms:created>
  <dcterms:modified xsi:type="dcterms:W3CDTF">2022-09-20T14:50:00Z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