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5F5C" w14:textId="7605109A" w:rsidR="00BE63A0" w:rsidRPr="00BE63A0" w:rsidRDefault="00BE63A0" w:rsidP="00BE63A0">
      <w:pPr>
        <w:pStyle w:val="Heading4"/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32"/>
          <w:szCs w:val="32"/>
        </w:rPr>
      </w:pP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32"/>
          <w:szCs w:val="32"/>
        </w:rPr>
        <w:t>Totnes Climate &amp; Ecological Emergency Action Plan</w:t>
      </w:r>
    </w:p>
    <w:p w14:paraId="068332A9" w14:textId="77777777" w:rsidR="00BE63A0" w:rsidRPr="00BE63A0" w:rsidRDefault="00BE63A0" w:rsidP="00BE63A0">
      <w:pPr>
        <w:pStyle w:val="Heading4"/>
        <w:jc w:val="left"/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</w:pP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TUESDAY 22nd November 2022</w:t>
      </w:r>
      <w:r w:rsidRPr="00BE63A0">
        <w:rPr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at Totnes Guildhall, 6pm - 8pm</w:t>
      </w:r>
    </w:p>
    <w:p w14:paraId="646705D4" w14:textId="77777777" w:rsidR="00BE63A0" w:rsidRPr="00BE63A0" w:rsidRDefault="00BE63A0" w:rsidP="00BE63A0">
      <w:pPr>
        <w:pStyle w:val="Heading4"/>
        <w:jc w:val="left"/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</w:pPr>
    </w:p>
    <w:p w14:paraId="2902A59A" w14:textId="2D82D656" w:rsidR="00BE63A0" w:rsidRPr="00BE63A0" w:rsidRDefault="00BE63A0" w:rsidP="00BE63A0">
      <w:pPr>
        <w:pStyle w:val="Heading4"/>
        <w:spacing w:line="240" w:lineRule="auto"/>
        <w:jc w:val="left"/>
        <w:rPr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</w:pPr>
      <w:r>
        <w:rPr>
          <w:rStyle w:val="Strong"/>
          <w:rFonts w:asciiTheme="minorHAnsi" w:eastAsia="Times New Roman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This</w:t>
      </w:r>
      <w:r w:rsidRPr="00BE63A0">
        <w:rPr>
          <w:rStyle w:val="Strong"/>
          <w:rFonts w:asciiTheme="minorHAnsi" w:eastAsia="Times New Roman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 xml:space="preserve"> working group will be a</w:t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BE63A0">
        <w:rPr>
          <w:rStyle w:val="Strong"/>
          <w:rFonts w:asciiTheme="minorHAnsi" w:eastAsia="Times New Roman" w:hAnsiTheme="minorHAnsi" w:cstheme="minorHAnsi"/>
          <w:b w:val="0"/>
          <w:bCs w:val="0"/>
          <w:i w:val="0"/>
          <w:iCs w:val="0"/>
          <w:color w:val="auto"/>
          <w:sz w:val="24"/>
          <w:szCs w:val="24"/>
        </w:rPr>
        <w:t>FACE TO FACE in person (+ hybrid virtual) meeting. Link for Zoom on-line virtual Access available on request</w:t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405CC3">
        <w:rPr>
          <w:rFonts w:asciiTheme="minorHAnsi" w:eastAsia="Times New Roman" w:hAnsiTheme="minorHAnsi" w:cstheme="minorHAnsi"/>
          <w:color w:val="auto"/>
          <w:sz w:val="24"/>
          <w:szCs w:val="24"/>
        </w:rPr>
        <w:br/>
      </w: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Meeting Agenda:</w:t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1. Who's here </w:t>
      </w:r>
      <w:r w:rsidRPr="00BE63A0">
        <w:rPr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- 20 sec. go around (please be brief)</w:t>
      </w:r>
      <w:r w:rsidRPr="00BE63A0">
        <w:rPr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br/>
      </w:r>
      <w:r w:rsidRPr="00BE63A0">
        <w:rPr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br/>
      </w: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2. Notes of the last meeting 25.10.22 at this </w:t>
      </w:r>
      <w:hyperlink r:id="rId4" w:tgtFrame="_blank" w:history="1">
        <w:r w:rsidRPr="00BE63A0">
          <w:rPr>
            <w:rStyle w:val="Hyperlink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t>link</w:t>
        </w:r>
      </w:hyperlink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3. Power Allotments - information at this link: </w:t>
      </w:r>
      <w:hyperlink r:id="rId5" w:tgtFrame="_blank" w:history="1">
        <w:r w:rsidRPr="00BE63A0">
          <w:rPr>
            <w:rStyle w:val="Hyperlink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t>https://devonenergycic.co.uk/our-projects/power-allotments-devon/</w:t>
        </w:r>
      </w:hyperlink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4. Devon Local Nature Partnership: Devon Local Nature Recovery Strategy (consultation)</w:t>
      </w:r>
      <w:hyperlink r:id="rId6" w:tgtFrame="_blank" w:history="1">
        <w:r w:rsidRPr="00BE63A0">
          <w:rPr>
            <w:rStyle w:val="Hyperlink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t>https://www.devonlnp.org.uk/our-work/local-nature-recovery-strategy/</w:t>
        </w:r>
      </w:hyperlink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5. Devon Electric Vehicle Charging Strategy (consultation): </w:t>
      </w:r>
      <w:hyperlink r:id="rId7" w:tgtFrame="_blank" w:history="1">
        <w:r w:rsidRPr="00BE63A0">
          <w:rPr>
            <w:rStyle w:val="Hyperlink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t>https://www.devon.gov.uk/haveyoursay/consultations/devon-electric-vehicle-charging-strategy/</w:t>
        </w:r>
      </w:hyperlink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6.  Outcomes of COP 27 - discussion</w:t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7.  Any other urgent business or updates*</w:t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</w:rPr>
        <w:br/>
      </w:r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8. Date of Next </w:t>
      </w:r>
      <w:proofErr w:type="spellStart"/>
      <w:proofErr w:type="gramStart"/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Meeting:Tues</w:t>
      </w:r>
      <w:proofErr w:type="spellEnd"/>
      <w:proofErr w:type="gramEnd"/>
      <w:r w:rsidRPr="00BE63A0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 17th January 6.00 - 8.00pm</w:t>
      </w:r>
    </w:p>
    <w:p w14:paraId="05179D95" w14:textId="77777777" w:rsidR="00BE63A0" w:rsidRDefault="00BE63A0" w:rsidP="00BE63A0">
      <w:pPr>
        <w:rPr>
          <w:rStyle w:val="Strong"/>
          <w:rFonts w:asciiTheme="minorHAnsi" w:hAnsiTheme="minorHAnsi" w:cstheme="minorHAnsi"/>
          <w:sz w:val="24"/>
          <w:szCs w:val="24"/>
        </w:rPr>
      </w:pPr>
    </w:p>
    <w:p w14:paraId="6597BC04" w14:textId="6D1621B2" w:rsidR="00BE63A0" w:rsidRPr="00BE63A0" w:rsidRDefault="00BE63A0" w:rsidP="00BE63A0">
      <w:pPr>
        <w:rPr>
          <w:rFonts w:asciiTheme="minorHAnsi" w:hAnsiTheme="minorHAnsi" w:cstheme="minorHAnsi"/>
          <w:sz w:val="24"/>
          <w:szCs w:val="24"/>
        </w:rPr>
      </w:pPr>
      <w:r w:rsidRPr="00BE63A0">
        <w:rPr>
          <w:rStyle w:val="Strong"/>
          <w:rFonts w:asciiTheme="minorHAnsi" w:hAnsiTheme="minorHAnsi" w:cstheme="minorHAnsi"/>
          <w:sz w:val="24"/>
          <w:szCs w:val="24"/>
        </w:rPr>
        <w:t>All welcome</w:t>
      </w:r>
      <w:r w:rsidRPr="00BE63A0">
        <w:rPr>
          <w:rFonts w:asciiTheme="minorHAnsi" w:hAnsiTheme="minorHAnsi" w:cstheme="minorHAnsi"/>
          <w:sz w:val="24"/>
          <w:szCs w:val="24"/>
        </w:rPr>
        <w:br/>
        <w:t xml:space="preserve">  </w:t>
      </w:r>
    </w:p>
    <w:p w14:paraId="2D362A63" w14:textId="0914D2B4" w:rsidR="0040113C" w:rsidRDefault="00BE63A0" w:rsidP="00BE63A0">
      <w:r w:rsidRPr="00405CC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</w:t>
      </w:r>
      <w:r w:rsidRPr="00405CC3">
        <w:rPr>
          <w:rFonts w:asciiTheme="minorHAnsi" w:hAnsiTheme="minorHAnsi" w:cstheme="minorHAnsi"/>
          <w:sz w:val="24"/>
          <w:szCs w:val="24"/>
        </w:rPr>
        <w:br/>
      </w:r>
      <w:r w:rsidRPr="00405CC3">
        <w:rPr>
          <w:rStyle w:val="Strong"/>
          <w:rFonts w:asciiTheme="minorHAnsi" w:hAnsiTheme="minorHAnsi" w:cstheme="minorHAnsi"/>
          <w:sz w:val="24"/>
          <w:szCs w:val="24"/>
        </w:rPr>
        <w:t>* Other news</w:t>
      </w:r>
      <w:r w:rsidRPr="00405CC3">
        <w:rPr>
          <w:rFonts w:asciiTheme="minorHAnsi" w:hAnsiTheme="minorHAnsi" w:cstheme="minorHAnsi"/>
          <w:sz w:val="24"/>
          <w:szCs w:val="24"/>
        </w:rPr>
        <w:br/>
      </w:r>
      <w:r w:rsidRPr="00405CC3">
        <w:rPr>
          <w:rStyle w:val="Strong"/>
          <w:rFonts w:asciiTheme="minorHAnsi" w:hAnsiTheme="minorHAnsi" w:cstheme="minorHAnsi"/>
          <w:sz w:val="24"/>
          <w:szCs w:val="24"/>
        </w:rPr>
        <w:t>Check for a calendar of events</w:t>
      </w:r>
      <w:r w:rsidRPr="00405CC3">
        <w:rPr>
          <w:rFonts w:asciiTheme="minorHAnsi" w:hAnsiTheme="minorHAnsi" w:cstheme="minorHAnsi"/>
          <w:sz w:val="24"/>
          <w:szCs w:val="24"/>
        </w:rPr>
        <w:t xml:space="preserve"> at </w:t>
      </w:r>
      <w:r w:rsidRPr="00405CC3">
        <w:rPr>
          <w:rStyle w:val="Strong"/>
          <w:rFonts w:asciiTheme="minorHAnsi" w:hAnsiTheme="minorHAnsi" w:cstheme="minorHAnsi"/>
          <w:sz w:val="24"/>
          <w:szCs w:val="24"/>
        </w:rPr>
        <w:t>Totnes Climate Hub</w:t>
      </w:r>
      <w:r w:rsidRPr="00405CC3">
        <w:rPr>
          <w:rFonts w:asciiTheme="minorHAnsi" w:hAnsiTheme="minorHAnsi" w:cstheme="minorHAnsi"/>
          <w:sz w:val="24"/>
          <w:szCs w:val="24"/>
        </w:rPr>
        <w:t xml:space="preserve"> </w:t>
      </w:r>
      <w:r w:rsidRPr="00405CC3">
        <w:rPr>
          <w:rStyle w:val="Strong"/>
          <w:rFonts w:asciiTheme="minorHAnsi" w:hAnsiTheme="minorHAnsi" w:cstheme="minorHAnsi"/>
          <w:sz w:val="24"/>
          <w:szCs w:val="24"/>
        </w:rPr>
        <w:t>Events page</w:t>
      </w:r>
      <w:r w:rsidRPr="00405CC3">
        <w:rPr>
          <w:rFonts w:asciiTheme="minorHAnsi" w:hAnsiTheme="minorHAnsi" w:cstheme="minorHAnsi"/>
          <w:sz w:val="24"/>
          <w:szCs w:val="24"/>
        </w:rPr>
        <w:t>: </w:t>
      </w:r>
      <w:hyperlink r:id="rId8" w:tgtFrame="_blank" w:history="1">
        <w:r w:rsidRPr="00405CC3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https://totnesclimatehub.info/events/</w:t>
        </w:r>
      </w:hyperlink>
      <w:r w:rsidRPr="00405CC3">
        <w:rPr>
          <w:rFonts w:asciiTheme="minorHAnsi" w:hAnsiTheme="minorHAnsi" w:cstheme="minorHAnsi"/>
          <w:sz w:val="24"/>
          <w:szCs w:val="24"/>
        </w:rPr>
        <w:br/>
      </w:r>
      <w:r w:rsidRPr="00405CC3">
        <w:rPr>
          <w:rFonts w:asciiTheme="minorHAnsi" w:hAnsiTheme="minorHAnsi" w:cstheme="minorHAnsi"/>
          <w:sz w:val="24"/>
          <w:szCs w:val="24"/>
        </w:rPr>
        <w:br/>
      </w:r>
      <w:r w:rsidRPr="00405CC3">
        <w:rPr>
          <w:rStyle w:val="Strong"/>
          <w:rFonts w:asciiTheme="minorHAnsi" w:hAnsiTheme="minorHAnsi" w:cstheme="minorHAnsi"/>
          <w:sz w:val="24"/>
          <w:szCs w:val="24"/>
        </w:rPr>
        <w:t>*Sustainable South Hams have a new website </w:t>
      </w:r>
      <w:r w:rsidRPr="00405CC3">
        <w:rPr>
          <w:rFonts w:asciiTheme="minorHAnsi" w:hAnsiTheme="minorHAnsi" w:cstheme="minorHAnsi"/>
          <w:sz w:val="24"/>
          <w:szCs w:val="24"/>
        </w:rPr>
        <w:br/>
        <w:t>Sustainable South Hams </w:t>
      </w:r>
      <w:hyperlink r:id="rId9" w:tgtFrame="_blank" w:history="1">
        <w:r w:rsidRPr="00405CC3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Facebook Page</w:t>
        </w:r>
      </w:hyperlink>
      <w:r w:rsidRPr="00405CC3">
        <w:rPr>
          <w:rFonts w:asciiTheme="minorHAnsi" w:hAnsiTheme="minorHAnsi" w:cstheme="minorHAnsi"/>
          <w:sz w:val="24"/>
          <w:szCs w:val="24"/>
        </w:rPr>
        <w:br/>
      </w:r>
      <w:hyperlink r:id="rId10" w:tgtFrame="_blank" w:history="1">
        <w:r w:rsidRPr="00405CC3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Devon Climate Plan</w:t>
        </w:r>
      </w:hyperlink>
      <w:r w:rsidRPr="00405CC3">
        <w:rPr>
          <w:rFonts w:asciiTheme="minorHAnsi" w:hAnsiTheme="minorHAnsi" w:cstheme="minorHAnsi"/>
          <w:sz w:val="24"/>
          <w:szCs w:val="24"/>
        </w:rPr>
        <w:t>       </w:t>
      </w:r>
      <w:hyperlink r:id="rId11" w:tgtFrame="_blank" w:history="1">
        <w:r w:rsidRPr="00405CC3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South Hams District Council Climate Plan</w:t>
        </w:r>
      </w:hyperlink>
      <w:r w:rsidRPr="00405CC3">
        <w:rPr>
          <w:rFonts w:asciiTheme="minorHAnsi" w:hAnsiTheme="minorHAnsi" w:cstheme="minorHAnsi"/>
          <w:sz w:val="24"/>
          <w:szCs w:val="24"/>
        </w:rPr>
        <w:br/>
      </w:r>
      <w:hyperlink r:id="rId12" w:tgtFrame="_blank" w:history="1">
        <w:r w:rsidRPr="00405CC3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Our Place-Our Planet</w:t>
        </w:r>
      </w:hyperlink>
      <w:r w:rsidRPr="00405CC3">
        <w:rPr>
          <w:rFonts w:asciiTheme="minorHAnsi" w:hAnsiTheme="minorHAnsi" w:cstheme="minorHAnsi"/>
          <w:sz w:val="24"/>
          <w:szCs w:val="24"/>
        </w:rPr>
        <w:t> - website</w:t>
      </w:r>
    </w:p>
    <w:sectPr w:rsidR="0040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A0"/>
    <w:rsid w:val="0040113C"/>
    <w:rsid w:val="00BE63A0"/>
    <w:rsid w:val="00DD59CD"/>
    <w:rsid w:val="00EA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4D06"/>
  <w15:chartTrackingRefBased/>
  <w15:docId w15:val="{95540281-002C-4E2D-97DF-5188D2B8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A0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E63A0"/>
    <w:pPr>
      <w:spacing w:line="300" w:lineRule="auto"/>
      <w:jc w:val="center"/>
      <w:outlineLvl w:val="3"/>
    </w:pPr>
    <w:rPr>
      <w:rFonts w:ascii="Georgia" w:hAnsi="Georgia"/>
      <w:i/>
      <w:iCs/>
      <w:color w:val="949494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E63A0"/>
    <w:rPr>
      <w:rFonts w:ascii="Georgia" w:hAnsi="Georgia" w:cs="Calibri"/>
      <w:i/>
      <w:iCs/>
      <w:color w:val="949494"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E63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6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3.list-manage.com/track/click?u=8ec15843f67177a6fdf41ca8e&amp;id=b4080cb29b&amp;e=988c77b75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mail.us3.list-manage.com/track/click?u=8ec15843f67177a6fdf41ca8e&amp;id=3cfcba071a&amp;e=988c77b759" TargetMode="External"/><Relationship Id="rId12" Type="http://schemas.openxmlformats.org/officeDocument/2006/relationships/hyperlink" Target="https://gmail.us3.list-manage.com/track/click?u=8ec15843f67177a6fdf41ca8e&amp;id=695783d06d&amp;e=988c77b7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ail.us3.list-manage.com/track/click?u=8ec15843f67177a6fdf41ca8e&amp;id=3172f8400c&amp;e=988c77b759" TargetMode="External"/><Relationship Id="rId11" Type="http://schemas.openxmlformats.org/officeDocument/2006/relationships/hyperlink" Target="https://gmail.us3.list-manage.com/track/click?u=8ec15843f67177a6fdf41ca8e&amp;id=ce6c07f5b6&amp;e=988c77b759" TargetMode="External"/><Relationship Id="rId5" Type="http://schemas.openxmlformats.org/officeDocument/2006/relationships/hyperlink" Target="https://gmail.us3.list-manage.com/track/click?u=8ec15843f67177a6fdf41ca8e&amp;id=b91a9ddb6e&amp;e=988c77b759" TargetMode="External"/><Relationship Id="rId10" Type="http://schemas.openxmlformats.org/officeDocument/2006/relationships/hyperlink" Target="https://gmail.us3.list-manage.com/track/click?u=8ec15843f67177a6fdf41ca8e&amp;id=4dffc0541e&amp;e=988c77b759" TargetMode="External"/><Relationship Id="rId4" Type="http://schemas.openxmlformats.org/officeDocument/2006/relationships/hyperlink" Target="https://gmail.us3.list-manage.com/track/click?u=8ec15843f67177a6fdf41ca8e&amp;id=dca8e746ca&amp;e=988c77b759" TargetMode="External"/><Relationship Id="rId9" Type="http://schemas.openxmlformats.org/officeDocument/2006/relationships/hyperlink" Target="https://gmail.us3.list-manage.com/track/click?u=8ec15843f67177a6fdf41ca8e&amp;id=da260bf806&amp;e=988c77b7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2022-11-16T16:18:00Z</dcterms:created>
  <dcterms:modified xsi:type="dcterms:W3CDTF">2022-11-16T16:34:00Z</dcterms:modified>
</cp:coreProperties>
</file>