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30334B9B"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436E771A" w:rsidR="00B45E03" w:rsidRDefault="00B45E03" w:rsidP="0097584A">
      <w:pPr>
        <w:pStyle w:val="Heading1"/>
        <w:jc w:val="center"/>
        <w:rPr>
          <w:b/>
          <w:bCs/>
          <w:color w:val="auto"/>
        </w:rPr>
      </w:pPr>
      <w:r w:rsidRPr="003A0884">
        <w:rPr>
          <w:b/>
          <w:bCs/>
          <w:color w:val="auto"/>
        </w:rPr>
        <w:t xml:space="preserve">MONDAY </w:t>
      </w:r>
      <w:r w:rsidR="00671331">
        <w:rPr>
          <w:b/>
          <w:bCs/>
          <w:color w:val="auto"/>
        </w:rPr>
        <w:t>2</w:t>
      </w:r>
      <w:r w:rsidR="00717947">
        <w:rPr>
          <w:b/>
          <w:bCs/>
          <w:color w:val="auto"/>
        </w:rPr>
        <w:t>4</w:t>
      </w:r>
      <w:r w:rsidR="00453607" w:rsidRPr="00453607">
        <w:rPr>
          <w:b/>
          <w:bCs/>
          <w:color w:val="auto"/>
          <w:vertAlign w:val="superscript"/>
        </w:rPr>
        <w:t>TH</w:t>
      </w:r>
      <w:r w:rsidR="00453607">
        <w:rPr>
          <w:b/>
          <w:bCs/>
          <w:color w:val="auto"/>
        </w:rPr>
        <w:t xml:space="preserve"> </w:t>
      </w:r>
      <w:r w:rsidR="00717947">
        <w:rPr>
          <w:b/>
          <w:bCs/>
          <w:color w:val="auto"/>
        </w:rPr>
        <w:t>APRIL</w:t>
      </w:r>
      <w:r w:rsidRPr="003A0884">
        <w:rPr>
          <w:b/>
          <w:bCs/>
          <w:color w:val="auto"/>
        </w:rPr>
        <w:t xml:space="preserve"> 202</w:t>
      </w:r>
      <w:r w:rsidR="00671331">
        <w:rPr>
          <w:b/>
          <w:bCs/>
          <w:color w:val="auto"/>
        </w:rPr>
        <w:t>3</w:t>
      </w:r>
      <w:r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64B5C03A"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Pr="00F96800">
        <w:rPr>
          <w:rFonts w:asciiTheme="minorHAnsi" w:hAnsiTheme="minorHAnsi" w:cstheme="minorHAnsi"/>
          <w:b/>
          <w:bCs/>
          <w:sz w:val="24"/>
          <w:szCs w:val="24"/>
        </w:rPr>
        <w:t xml:space="preserve">Monday </w:t>
      </w:r>
      <w:r w:rsidR="00671331">
        <w:rPr>
          <w:rFonts w:asciiTheme="minorHAnsi" w:hAnsiTheme="minorHAnsi" w:cstheme="minorHAnsi"/>
          <w:b/>
          <w:bCs/>
          <w:sz w:val="24"/>
          <w:szCs w:val="24"/>
        </w:rPr>
        <w:t>2</w:t>
      </w:r>
      <w:r w:rsidR="00717947">
        <w:rPr>
          <w:rFonts w:asciiTheme="minorHAnsi" w:hAnsiTheme="minorHAnsi" w:cstheme="minorHAnsi"/>
          <w:b/>
          <w:bCs/>
          <w:sz w:val="24"/>
          <w:szCs w:val="24"/>
        </w:rPr>
        <w:t>4</w:t>
      </w:r>
      <w:r w:rsidR="00B1663F" w:rsidRPr="00B1663F">
        <w:rPr>
          <w:rFonts w:asciiTheme="minorHAnsi" w:hAnsiTheme="minorHAnsi" w:cstheme="minorHAnsi"/>
          <w:b/>
          <w:bCs/>
          <w:sz w:val="24"/>
          <w:szCs w:val="24"/>
          <w:vertAlign w:val="superscript"/>
        </w:rPr>
        <w:t>th</w:t>
      </w:r>
      <w:r w:rsidR="00B1663F">
        <w:rPr>
          <w:rFonts w:asciiTheme="minorHAnsi" w:hAnsiTheme="minorHAnsi" w:cstheme="minorHAnsi"/>
          <w:b/>
          <w:bCs/>
          <w:sz w:val="24"/>
          <w:szCs w:val="24"/>
        </w:rPr>
        <w:t xml:space="preserve"> </w:t>
      </w:r>
      <w:r w:rsidR="00717947">
        <w:rPr>
          <w:rFonts w:asciiTheme="minorHAnsi" w:hAnsiTheme="minorHAnsi" w:cstheme="minorHAnsi"/>
          <w:b/>
          <w:bCs/>
          <w:sz w:val="24"/>
          <w:szCs w:val="24"/>
        </w:rPr>
        <w:t xml:space="preserve">April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09BD8AE2" w:rsidR="00B45E03" w:rsidRPr="00274231" w:rsidRDefault="00B45E03" w:rsidP="00E113F9">
      <w:pPr>
        <w:keepNext/>
        <w:keepLines/>
        <w:spacing w:after="0" w:line="240" w:lineRule="auto"/>
        <w:outlineLvl w:val="2"/>
        <w:rPr>
          <w:rFonts w:ascii="Calibri Light" w:hAnsi="Calibri Light"/>
          <w:sz w:val="24"/>
          <w:szCs w:val="24"/>
        </w:rPr>
      </w:pPr>
      <w:r w:rsidRPr="008D117B">
        <w:rPr>
          <w:rFonts w:cs="Calibri"/>
          <w:b/>
          <w:bCs/>
          <w:sz w:val="24"/>
          <w:szCs w:val="24"/>
        </w:rPr>
        <w:t xml:space="preserve">Committee Members: </w:t>
      </w:r>
      <w:r w:rsidRPr="00F96800">
        <w:rPr>
          <w:rFonts w:asciiTheme="minorHAnsi" w:hAnsiTheme="minorHAnsi" w:cstheme="minorHAnsi"/>
          <w:sz w:val="24"/>
          <w:szCs w:val="24"/>
        </w:rPr>
        <w:t xml:space="preserve">Councillors G Allen (Chair), </w:t>
      </w:r>
      <w:r w:rsidR="00436491">
        <w:rPr>
          <w:rFonts w:asciiTheme="minorHAnsi" w:hAnsiTheme="minorHAnsi" w:cstheme="minorHAnsi"/>
          <w:sz w:val="24"/>
          <w:szCs w:val="24"/>
        </w:rPr>
        <w:t xml:space="preserve">T Bennett, </w:t>
      </w:r>
      <w:r w:rsidRPr="00F96800">
        <w:rPr>
          <w:rFonts w:asciiTheme="minorHAnsi" w:hAnsiTheme="minorHAnsi" w:cstheme="minorHAnsi"/>
          <w:sz w:val="24"/>
          <w:szCs w:val="24"/>
        </w:rPr>
        <w:t xml:space="preserve">S Collinson, </w:t>
      </w:r>
      <w:r w:rsidR="004B4214">
        <w:rPr>
          <w:rFonts w:asciiTheme="minorHAnsi" w:hAnsiTheme="minorHAnsi" w:cstheme="minorHAnsi"/>
          <w:sz w:val="24"/>
          <w:szCs w:val="24"/>
        </w:rPr>
        <w:t>J Cummings,</w:t>
      </w:r>
      <w:r w:rsidR="004B4214" w:rsidRPr="00F96800">
        <w:rPr>
          <w:rFonts w:asciiTheme="minorHAnsi" w:hAnsiTheme="minorHAnsi" w:cstheme="minorHAnsi"/>
          <w:sz w:val="24"/>
          <w:szCs w:val="24"/>
        </w:rPr>
        <w:t xml:space="preserve"> </w:t>
      </w:r>
      <w:r w:rsidR="00024364">
        <w:rPr>
          <w:rFonts w:asciiTheme="minorHAnsi" w:hAnsiTheme="minorHAnsi" w:cstheme="minorHAnsi"/>
          <w:sz w:val="24"/>
          <w:szCs w:val="24"/>
        </w:rPr>
        <w:t>R</w:t>
      </w:r>
      <w:r w:rsidR="00613E6B">
        <w:rPr>
          <w:rFonts w:asciiTheme="minorHAnsi" w:hAnsiTheme="minorHAnsi" w:cstheme="minorHAnsi"/>
          <w:sz w:val="24"/>
          <w:szCs w:val="24"/>
        </w:rPr>
        <w:t xml:space="preserve"> </w:t>
      </w:r>
      <w:r w:rsidR="00024364">
        <w:rPr>
          <w:rFonts w:asciiTheme="minorHAnsi" w:hAnsiTheme="minorHAnsi" w:cstheme="minorHAnsi"/>
          <w:sz w:val="24"/>
          <w:szCs w:val="24"/>
        </w:rPr>
        <w:t xml:space="preserve">Hendriksen, </w:t>
      </w:r>
      <w:r w:rsidRPr="00F96800">
        <w:rPr>
          <w:rFonts w:asciiTheme="minorHAnsi" w:hAnsiTheme="minorHAnsi" w:cstheme="minorHAnsi"/>
          <w:sz w:val="24"/>
          <w:szCs w:val="24"/>
        </w:rPr>
        <w:t>J Hodgson</w:t>
      </w:r>
      <w:r w:rsidR="00453607">
        <w:rPr>
          <w:rFonts w:asciiTheme="minorHAnsi" w:hAnsiTheme="minorHAnsi" w:cstheme="minorHAnsi"/>
          <w:sz w:val="24"/>
          <w:szCs w:val="24"/>
        </w:rPr>
        <w:t>,</w:t>
      </w:r>
      <w:r w:rsidR="00436491">
        <w:rPr>
          <w:rFonts w:asciiTheme="minorHAnsi" w:hAnsiTheme="minorHAnsi" w:cstheme="minorHAnsi"/>
          <w:sz w:val="24"/>
          <w:szCs w:val="24"/>
        </w:rPr>
        <w:t xml:space="preserve"> </w:t>
      </w:r>
      <w:r w:rsidRPr="00F96800">
        <w:rPr>
          <w:rFonts w:asciiTheme="minorHAnsi" w:hAnsiTheme="minorHAnsi" w:cstheme="minorHAnsi"/>
          <w:sz w:val="24"/>
          <w:szCs w:val="24"/>
        </w:rPr>
        <w:t>P Paine</w:t>
      </w:r>
      <w:r w:rsidR="00453607">
        <w:rPr>
          <w:rFonts w:asciiTheme="minorHAnsi" w:hAnsiTheme="minorHAnsi" w:cstheme="minorHAnsi"/>
          <w:sz w:val="24"/>
          <w:szCs w:val="24"/>
        </w:rPr>
        <w:t xml:space="preserve"> and </w:t>
      </w:r>
      <w:r w:rsidR="00362B78">
        <w:rPr>
          <w:rFonts w:asciiTheme="minorHAnsi" w:hAnsiTheme="minorHAnsi" w:cstheme="minorHAnsi"/>
          <w:sz w:val="24"/>
          <w:szCs w:val="24"/>
        </w:rPr>
        <w:t xml:space="preserve">L </w:t>
      </w:r>
      <w:proofErr w:type="spellStart"/>
      <w:r w:rsidR="00453607">
        <w:rPr>
          <w:rFonts w:asciiTheme="minorHAnsi" w:hAnsiTheme="minorHAnsi" w:cstheme="minorHAnsi"/>
          <w:sz w:val="24"/>
          <w:szCs w:val="24"/>
        </w:rPr>
        <w:t>Smallridge</w:t>
      </w:r>
      <w:proofErr w:type="spellEnd"/>
      <w:r w:rsidRPr="00F96800">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EC69B0" w:rsidRDefault="00EC69B0" w:rsidP="00AA64E9">
      <w:pPr>
        <w:spacing w:after="0" w:line="240" w:lineRule="auto"/>
        <w:rPr>
          <w:rFonts w:asciiTheme="minorHAnsi" w:hAnsiTheme="minorHAnsi" w:cstheme="minorHAnsi"/>
          <w:sz w:val="24"/>
          <w:szCs w:val="24"/>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EC69B0" w:rsidRDefault="00EC69B0" w:rsidP="00AA64E9">
      <w:pPr>
        <w:spacing w:after="0" w:line="240" w:lineRule="auto"/>
        <w:rPr>
          <w:rFonts w:asciiTheme="minorHAnsi" w:hAnsiTheme="minorHAnsi" w:cstheme="minorHAnsi"/>
          <w:sz w:val="24"/>
          <w:szCs w:val="24"/>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EC69B0" w:rsidRDefault="00EC69B0" w:rsidP="00AA64E9">
      <w:pPr>
        <w:spacing w:after="0" w:line="240" w:lineRule="auto"/>
        <w:rPr>
          <w:rFonts w:asciiTheme="minorHAnsi" w:hAnsiTheme="minorHAnsi" w:cstheme="minorHAnsi"/>
          <w:sz w:val="24"/>
          <w:szCs w:val="24"/>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Default="00EC69B0" w:rsidP="00AA64E9">
      <w:pPr>
        <w:spacing w:after="0" w:line="240" w:lineRule="auto"/>
        <w:rPr>
          <w:rFonts w:asciiTheme="minorHAnsi" w:hAnsiTheme="minorHAnsi" w:cstheme="minorHAnsi"/>
          <w:sz w:val="24"/>
          <w:szCs w:val="24"/>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0B7A138" w14:textId="07862DAF" w:rsidR="00B45E03" w:rsidRDefault="00B45E03" w:rsidP="00AB021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B0213">
      <w:pPr>
        <w:spacing w:after="0" w:line="240" w:lineRule="auto"/>
        <w:rPr>
          <w:rFonts w:asciiTheme="minorHAnsi" w:hAnsiTheme="minorHAnsi" w:cstheme="minorHAnsi"/>
          <w:sz w:val="12"/>
          <w:szCs w:val="12"/>
        </w:rPr>
      </w:pPr>
    </w:p>
    <w:p w14:paraId="2A810F83" w14:textId="0DA5D420" w:rsidR="009B69D9" w:rsidRPr="009B69D9" w:rsidRDefault="00B45E03" w:rsidP="00AB0213">
      <w:pPr>
        <w:pStyle w:val="Heading3"/>
        <w:numPr>
          <w:ilvl w:val="0"/>
          <w:numId w:val="1"/>
        </w:numPr>
        <w:spacing w:before="0" w:line="240" w:lineRule="auto"/>
        <w:ind w:left="0"/>
        <w:rPr>
          <w:b/>
          <w:bCs/>
          <w:color w:val="auto"/>
        </w:rPr>
      </w:pPr>
      <w:r w:rsidRPr="00436491">
        <w:rPr>
          <w:b/>
          <w:bCs/>
          <w:color w:val="auto"/>
        </w:rPr>
        <w:t>CONFIRMATION OF MINUTES</w:t>
      </w:r>
    </w:p>
    <w:p w14:paraId="3DE97F21" w14:textId="6CEEAEA6" w:rsidR="00B45E03" w:rsidRPr="00611DDA"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453607">
        <w:rPr>
          <w:rFonts w:asciiTheme="minorHAnsi" w:hAnsiTheme="minorHAnsi" w:cstheme="minorHAnsi"/>
          <w:sz w:val="24"/>
          <w:szCs w:val="24"/>
        </w:rPr>
        <w:t>2</w:t>
      </w:r>
      <w:r w:rsidR="004E6E09">
        <w:rPr>
          <w:rFonts w:asciiTheme="minorHAnsi" w:hAnsiTheme="minorHAnsi" w:cstheme="minorHAnsi"/>
          <w:sz w:val="24"/>
          <w:szCs w:val="24"/>
        </w:rPr>
        <w:t>0</w:t>
      </w:r>
      <w:r w:rsidR="00B1663F" w:rsidRPr="004E6E09">
        <w:rPr>
          <w:rFonts w:asciiTheme="minorHAnsi" w:hAnsiTheme="minorHAnsi" w:cstheme="minorHAnsi"/>
          <w:sz w:val="24"/>
          <w:szCs w:val="24"/>
          <w:vertAlign w:val="superscript"/>
        </w:rPr>
        <w:t>th</w:t>
      </w:r>
      <w:r w:rsidR="004E6E09">
        <w:rPr>
          <w:rFonts w:asciiTheme="minorHAnsi" w:hAnsiTheme="minorHAnsi" w:cstheme="minorHAnsi"/>
          <w:sz w:val="24"/>
          <w:szCs w:val="24"/>
        </w:rPr>
        <w:t xml:space="preserve"> </w:t>
      </w:r>
      <w:r w:rsidR="00717947">
        <w:rPr>
          <w:rFonts w:asciiTheme="minorHAnsi" w:hAnsiTheme="minorHAnsi" w:cstheme="minorHAnsi"/>
          <w:sz w:val="24"/>
          <w:szCs w:val="24"/>
        </w:rPr>
        <w:t>March</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7886F495" w14:textId="77777777" w:rsidR="00075DD3" w:rsidRDefault="00075DD3" w:rsidP="00075DD3">
      <w:pPr>
        <w:spacing w:after="0" w:line="240" w:lineRule="auto"/>
        <w:rPr>
          <w:rFonts w:asciiTheme="minorHAnsi" w:hAnsiTheme="minorHAnsi" w:cstheme="minorHAnsi"/>
          <w:sz w:val="12"/>
          <w:szCs w:val="12"/>
        </w:rPr>
      </w:pPr>
      <w:bookmarkStart w:id="1" w:name="_Hlk98236704"/>
    </w:p>
    <w:p w14:paraId="4CAE7CF3" w14:textId="77777777" w:rsidR="00717947" w:rsidRPr="001E23E2" w:rsidRDefault="00717947" w:rsidP="00717947">
      <w:pPr>
        <w:pStyle w:val="Heading3"/>
        <w:numPr>
          <w:ilvl w:val="0"/>
          <w:numId w:val="1"/>
        </w:numPr>
        <w:spacing w:before="0" w:line="240" w:lineRule="auto"/>
        <w:ind w:left="0"/>
        <w:rPr>
          <w:b/>
          <w:bCs/>
          <w:color w:val="auto"/>
        </w:rPr>
      </w:pPr>
      <w:r w:rsidRPr="001E23E2">
        <w:rPr>
          <w:b/>
          <w:bCs/>
          <w:color w:val="auto"/>
        </w:rPr>
        <w:t>TREE WORKS APPLICATIONS</w:t>
      </w:r>
      <w:r>
        <w:rPr>
          <w:b/>
          <w:bCs/>
          <w:color w:val="auto"/>
        </w:rPr>
        <w:t xml:space="preserve"> </w:t>
      </w:r>
    </w:p>
    <w:p w14:paraId="5CFC531D" w14:textId="77777777" w:rsidR="00717947" w:rsidRPr="00075DD3" w:rsidRDefault="00717947" w:rsidP="00717947">
      <w:pPr>
        <w:spacing w:after="0" w:line="240" w:lineRule="auto"/>
        <w:rPr>
          <w:rFonts w:asciiTheme="minorHAnsi" w:hAnsiTheme="minorHAnsi" w:cstheme="minorHAnsi"/>
          <w:sz w:val="24"/>
          <w:szCs w:val="24"/>
        </w:rPr>
      </w:pPr>
      <w:r w:rsidRPr="00075DD3">
        <w:rPr>
          <w:rFonts w:asciiTheme="minorHAnsi" w:hAnsiTheme="minorHAnsi" w:cstheme="minorHAnsi"/>
          <w:sz w:val="24"/>
          <w:szCs w:val="24"/>
        </w:rPr>
        <w:t>To make recommendations on the following tree works applications:</w:t>
      </w:r>
    </w:p>
    <w:p w14:paraId="570D5B65" w14:textId="77777777" w:rsidR="00717947" w:rsidRPr="00563BBD" w:rsidRDefault="00717947" w:rsidP="00717947">
      <w:pPr>
        <w:pStyle w:val="Heading3"/>
        <w:spacing w:before="0" w:line="240" w:lineRule="auto"/>
        <w:rPr>
          <w:rFonts w:asciiTheme="minorHAnsi" w:hAnsiTheme="minorHAnsi" w:cstheme="minorHAnsi"/>
          <w:color w:val="auto"/>
          <w:sz w:val="12"/>
          <w:szCs w:val="12"/>
        </w:rPr>
      </w:pPr>
    </w:p>
    <w:p w14:paraId="3678260E" w14:textId="34BE7530" w:rsidR="00717947" w:rsidRDefault="00717947" w:rsidP="00717947">
      <w:pPr>
        <w:spacing w:after="0" w:line="240" w:lineRule="auto"/>
        <w:rPr>
          <w:rFonts w:asciiTheme="minorHAnsi" w:hAnsiTheme="minorHAnsi" w:cstheme="minorHAnsi"/>
          <w:sz w:val="24"/>
          <w:szCs w:val="24"/>
        </w:rPr>
      </w:pPr>
      <w:r>
        <w:rPr>
          <w:rFonts w:asciiTheme="minorHAnsi" w:hAnsiTheme="minorHAnsi" w:cstheme="minorHAnsi"/>
          <w:sz w:val="24"/>
          <w:szCs w:val="24"/>
        </w:rPr>
        <w:t>3</w:t>
      </w:r>
      <w:r w:rsidRPr="00075DD3">
        <w:rPr>
          <w:rFonts w:asciiTheme="minorHAnsi" w:hAnsiTheme="minorHAnsi" w:cstheme="minorHAnsi"/>
          <w:sz w:val="24"/>
          <w:szCs w:val="24"/>
        </w:rPr>
        <w:t xml:space="preserve">a.  </w:t>
      </w:r>
      <w:r>
        <w:rPr>
          <w:rFonts w:asciiTheme="minorHAnsi" w:hAnsiTheme="minorHAnsi" w:cstheme="minorHAnsi"/>
          <w:sz w:val="24"/>
          <w:szCs w:val="24"/>
        </w:rPr>
        <w:t>0898/23/TCA -</w:t>
      </w:r>
      <w:r w:rsidR="008040DD" w:rsidRPr="008040DD">
        <w:t xml:space="preserve"> </w:t>
      </w:r>
      <w:r w:rsidR="008040DD" w:rsidRPr="008040DD">
        <w:rPr>
          <w:rFonts w:asciiTheme="minorHAnsi" w:hAnsiTheme="minorHAnsi" w:cstheme="minorHAnsi"/>
          <w:sz w:val="24"/>
          <w:szCs w:val="24"/>
        </w:rPr>
        <w:t>Holly/Wild Plum - Holly to be reduced in size by (50%) 2 metres to</w:t>
      </w:r>
      <w:r w:rsidR="008040DD">
        <w:rPr>
          <w:rFonts w:asciiTheme="minorHAnsi" w:hAnsiTheme="minorHAnsi" w:cstheme="minorHAnsi"/>
          <w:sz w:val="24"/>
          <w:szCs w:val="24"/>
        </w:rPr>
        <w:t xml:space="preserve"> </w:t>
      </w:r>
      <w:r w:rsidR="008040DD" w:rsidRPr="008040DD">
        <w:rPr>
          <w:rFonts w:asciiTheme="minorHAnsi" w:hAnsiTheme="minorHAnsi" w:cstheme="minorHAnsi"/>
          <w:sz w:val="24"/>
          <w:szCs w:val="24"/>
        </w:rPr>
        <w:t>trim as a smaller bush going forward, Wild Plum to have lateral branch</w:t>
      </w:r>
      <w:r w:rsidR="008040DD">
        <w:rPr>
          <w:rFonts w:asciiTheme="minorHAnsi" w:hAnsiTheme="minorHAnsi" w:cstheme="minorHAnsi"/>
          <w:sz w:val="24"/>
          <w:szCs w:val="24"/>
        </w:rPr>
        <w:t xml:space="preserve"> </w:t>
      </w:r>
      <w:r w:rsidR="008040DD" w:rsidRPr="008040DD">
        <w:rPr>
          <w:rFonts w:asciiTheme="minorHAnsi" w:hAnsiTheme="minorHAnsi" w:cstheme="minorHAnsi"/>
          <w:sz w:val="24"/>
          <w:szCs w:val="24"/>
        </w:rPr>
        <w:t>to N</w:t>
      </w:r>
      <w:r w:rsidR="008040DD">
        <w:rPr>
          <w:rFonts w:asciiTheme="minorHAnsi" w:hAnsiTheme="minorHAnsi" w:cstheme="minorHAnsi"/>
          <w:sz w:val="24"/>
          <w:szCs w:val="24"/>
        </w:rPr>
        <w:t>orth</w:t>
      </w:r>
      <w:r w:rsidR="008040DD" w:rsidRPr="008040DD">
        <w:rPr>
          <w:rFonts w:asciiTheme="minorHAnsi" w:hAnsiTheme="minorHAnsi" w:cstheme="minorHAnsi"/>
          <w:sz w:val="24"/>
          <w:szCs w:val="24"/>
        </w:rPr>
        <w:t xml:space="preserve"> shortened by </w:t>
      </w:r>
      <w:proofErr w:type="spellStart"/>
      <w:r w:rsidR="008040DD" w:rsidRPr="008040DD">
        <w:rPr>
          <w:rFonts w:asciiTheme="minorHAnsi" w:hAnsiTheme="minorHAnsi" w:cstheme="minorHAnsi"/>
          <w:sz w:val="24"/>
          <w:szCs w:val="24"/>
        </w:rPr>
        <w:t>approx</w:t>
      </w:r>
      <w:proofErr w:type="spellEnd"/>
      <w:r w:rsidR="008040DD" w:rsidRPr="008040DD">
        <w:rPr>
          <w:rFonts w:asciiTheme="minorHAnsi" w:hAnsiTheme="minorHAnsi" w:cstheme="minorHAnsi"/>
          <w:sz w:val="24"/>
          <w:szCs w:val="24"/>
        </w:rPr>
        <w:t xml:space="preserve"> 3-4m back to upwards growing sub-lateral due to the two trees growing into each </w:t>
      </w:r>
      <w:r w:rsidR="008040DD" w:rsidRPr="008040DD">
        <w:rPr>
          <w:rFonts w:asciiTheme="minorHAnsi" w:hAnsiTheme="minorHAnsi" w:cstheme="minorHAnsi"/>
          <w:sz w:val="24"/>
          <w:szCs w:val="24"/>
        </w:rPr>
        <w:lastRenderedPageBreak/>
        <w:t>other - the idea is to be left with</w:t>
      </w:r>
      <w:r w:rsidR="008040DD">
        <w:rPr>
          <w:rFonts w:asciiTheme="minorHAnsi" w:hAnsiTheme="minorHAnsi" w:cstheme="minorHAnsi"/>
          <w:sz w:val="24"/>
          <w:szCs w:val="24"/>
        </w:rPr>
        <w:t xml:space="preserve"> </w:t>
      </w:r>
      <w:r w:rsidR="008040DD" w:rsidRPr="008040DD">
        <w:rPr>
          <w:rFonts w:asciiTheme="minorHAnsi" w:hAnsiTheme="minorHAnsi" w:cstheme="minorHAnsi"/>
          <w:sz w:val="24"/>
          <w:szCs w:val="24"/>
        </w:rPr>
        <w:t>two separate trees</w:t>
      </w:r>
      <w:r w:rsidRPr="00075DD3">
        <w:rPr>
          <w:rFonts w:asciiTheme="minorHAnsi" w:hAnsiTheme="minorHAnsi" w:cstheme="minorHAnsi"/>
          <w:sz w:val="24"/>
          <w:szCs w:val="24"/>
        </w:rPr>
        <w:t>.</w:t>
      </w:r>
      <w:r w:rsidR="008040DD">
        <w:rPr>
          <w:rFonts w:asciiTheme="minorHAnsi" w:hAnsiTheme="minorHAnsi" w:cstheme="minorHAnsi"/>
          <w:sz w:val="24"/>
          <w:szCs w:val="24"/>
        </w:rPr>
        <w:t xml:space="preserve"> 7 The Grove, Totnes, TQ9 5ED.</w:t>
      </w:r>
      <w:r w:rsidRPr="00075DD3">
        <w:rPr>
          <w:rFonts w:asciiTheme="minorHAnsi" w:hAnsiTheme="minorHAnsi" w:cstheme="minorHAnsi"/>
          <w:sz w:val="24"/>
          <w:szCs w:val="24"/>
        </w:rPr>
        <w:t xml:space="preserve"> See </w:t>
      </w:r>
      <w:hyperlink r:id="rId8" w:history="1">
        <w:r w:rsidR="008040DD" w:rsidRPr="00FB29FC">
          <w:rPr>
            <w:rStyle w:val="Hyperlink"/>
            <w:rFonts w:asciiTheme="minorHAnsi" w:hAnsiTheme="minorHAnsi" w:cstheme="minorHAnsi"/>
            <w:sz w:val="24"/>
            <w:szCs w:val="24"/>
          </w:rPr>
          <w:t>https://apps.southhams.gov.uk/PlanningSearchMVC/Home/Details/230898</w:t>
        </w:r>
      </w:hyperlink>
      <w:r w:rsidR="008040DD">
        <w:rPr>
          <w:rFonts w:asciiTheme="minorHAnsi" w:hAnsiTheme="minorHAnsi" w:cstheme="minorHAnsi"/>
          <w:sz w:val="24"/>
          <w:szCs w:val="24"/>
        </w:rPr>
        <w:t xml:space="preserve"> </w:t>
      </w:r>
    </w:p>
    <w:p w14:paraId="0E90AF5B" w14:textId="77777777" w:rsidR="008040DD" w:rsidRPr="00F6228F" w:rsidRDefault="008040DD" w:rsidP="00717947">
      <w:pPr>
        <w:spacing w:after="0" w:line="240" w:lineRule="auto"/>
        <w:rPr>
          <w:rFonts w:asciiTheme="minorHAnsi" w:hAnsiTheme="minorHAnsi" w:cstheme="minorHAnsi"/>
          <w:sz w:val="12"/>
          <w:szCs w:val="12"/>
        </w:rPr>
      </w:pPr>
    </w:p>
    <w:p w14:paraId="318A58AE" w14:textId="0A32A4D3" w:rsidR="008040DD" w:rsidRDefault="008040DD" w:rsidP="0071794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3b.  1011/23/TCA – T1: Willow – remove. 6 </w:t>
      </w:r>
      <w:proofErr w:type="spellStart"/>
      <w:r>
        <w:rPr>
          <w:rFonts w:asciiTheme="minorHAnsi" w:hAnsiTheme="minorHAnsi" w:cstheme="minorHAnsi"/>
          <w:sz w:val="24"/>
          <w:szCs w:val="24"/>
        </w:rPr>
        <w:t>Moorashes</w:t>
      </w:r>
      <w:proofErr w:type="spellEnd"/>
      <w:r>
        <w:rPr>
          <w:rFonts w:asciiTheme="minorHAnsi" w:hAnsiTheme="minorHAnsi" w:cstheme="minorHAnsi"/>
          <w:sz w:val="24"/>
          <w:szCs w:val="24"/>
        </w:rPr>
        <w:t xml:space="preserve">, Totnes, TQ9 5TN. See </w:t>
      </w:r>
      <w:hyperlink r:id="rId9" w:history="1">
        <w:r w:rsidRPr="00FB29FC">
          <w:rPr>
            <w:rStyle w:val="Hyperlink"/>
            <w:rFonts w:asciiTheme="minorHAnsi" w:hAnsiTheme="minorHAnsi" w:cstheme="minorHAnsi"/>
            <w:sz w:val="24"/>
            <w:szCs w:val="24"/>
          </w:rPr>
          <w:t>https://apps.southhams.gov.uk/PlanningSearchMVC/Home/Details/231011</w:t>
        </w:r>
      </w:hyperlink>
      <w:r>
        <w:rPr>
          <w:rFonts w:asciiTheme="minorHAnsi" w:hAnsiTheme="minorHAnsi" w:cstheme="minorHAnsi"/>
          <w:sz w:val="24"/>
          <w:szCs w:val="24"/>
        </w:rPr>
        <w:t xml:space="preserve"> </w:t>
      </w:r>
    </w:p>
    <w:p w14:paraId="370F393B" w14:textId="77777777" w:rsidR="00717947" w:rsidRDefault="00717947" w:rsidP="00075DD3">
      <w:pPr>
        <w:spacing w:after="0" w:line="240" w:lineRule="auto"/>
        <w:rPr>
          <w:rFonts w:asciiTheme="minorHAnsi" w:hAnsiTheme="minorHAnsi" w:cstheme="minorHAnsi"/>
          <w:sz w:val="12"/>
          <w:szCs w:val="12"/>
        </w:rPr>
      </w:pPr>
    </w:p>
    <w:p w14:paraId="010E5665" w14:textId="518A3E76" w:rsidR="00290E50" w:rsidRDefault="00290E50" w:rsidP="00075DD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3c.  1064/23/TCA – T1: Horse Chestnut – fell. </w:t>
      </w:r>
      <w:proofErr w:type="spellStart"/>
      <w:r>
        <w:rPr>
          <w:rFonts w:asciiTheme="minorHAnsi" w:hAnsiTheme="minorHAnsi" w:cstheme="minorHAnsi"/>
          <w:sz w:val="24"/>
          <w:szCs w:val="24"/>
        </w:rPr>
        <w:t>Darant</w:t>
      </w:r>
      <w:proofErr w:type="spellEnd"/>
      <w:r>
        <w:rPr>
          <w:rFonts w:asciiTheme="minorHAnsi" w:hAnsiTheme="minorHAnsi" w:cstheme="minorHAnsi"/>
          <w:sz w:val="24"/>
          <w:szCs w:val="24"/>
        </w:rPr>
        <w:t xml:space="preserve"> House, Seymour Road, TQ9 5QP. </w:t>
      </w:r>
    </w:p>
    <w:p w14:paraId="557ADF05" w14:textId="77777777" w:rsidR="00290E50" w:rsidRPr="00290E50" w:rsidRDefault="00290E50" w:rsidP="00075DD3">
      <w:pPr>
        <w:spacing w:after="0" w:line="240" w:lineRule="auto"/>
        <w:rPr>
          <w:rFonts w:asciiTheme="minorHAnsi" w:hAnsiTheme="minorHAnsi" w:cstheme="minorHAnsi"/>
          <w:sz w:val="12"/>
          <w:szCs w:val="12"/>
        </w:rPr>
      </w:pPr>
    </w:p>
    <w:p w14:paraId="2D52F609" w14:textId="38F664F7"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075DD3" w:rsidRDefault="00B45E03" w:rsidP="00DC2B1E">
      <w:pPr>
        <w:spacing w:after="0" w:line="240" w:lineRule="auto"/>
        <w:rPr>
          <w:rFonts w:asciiTheme="minorHAnsi" w:hAnsiTheme="minorHAnsi" w:cstheme="minorHAnsi"/>
          <w:bCs/>
          <w:sz w:val="24"/>
          <w:szCs w:val="24"/>
        </w:rPr>
      </w:pPr>
      <w:r w:rsidRPr="00075DD3">
        <w:rPr>
          <w:rFonts w:asciiTheme="minorHAnsi" w:hAnsiTheme="minorHAnsi" w:cstheme="minorHAnsi"/>
          <w:bCs/>
          <w:sz w:val="24"/>
          <w:szCs w:val="24"/>
        </w:rPr>
        <w:t>To make recommendations on the following planning applications:</w:t>
      </w:r>
    </w:p>
    <w:p w14:paraId="00B7FA67" w14:textId="77777777" w:rsidR="00E113F9" w:rsidRDefault="00E113F9" w:rsidP="00C264A7">
      <w:pPr>
        <w:spacing w:after="0" w:line="240" w:lineRule="auto"/>
        <w:rPr>
          <w:rFonts w:asciiTheme="minorHAnsi" w:hAnsiTheme="minorHAnsi" w:cstheme="minorHAnsi"/>
          <w:bCs/>
          <w:sz w:val="12"/>
          <w:szCs w:val="12"/>
        </w:rPr>
      </w:pPr>
    </w:p>
    <w:p w14:paraId="266CF725" w14:textId="6C1C9880" w:rsidR="008040DD" w:rsidRPr="00075DD3" w:rsidRDefault="008040DD" w:rsidP="008040DD">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Pr="00075DD3">
        <w:rPr>
          <w:rFonts w:asciiTheme="minorHAnsi" w:hAnsiTheme="minorHAnsi" w:cstheme="minorHAnsi"/>
          <w:bCs/>
          <w:sz w:val="24"/>
          <w:szCs w:val="24"/>
        </w:rPr>
        <w:t>a.  1522/22/FUL - READVERTISEMENT (revised plans</w:t>
      </w:r>
      <w:r>
        <w:rPr>
          <w:rFonts w:asciiTheme="minorHAnsi" w:hAnsiTheme="minorHAnsi" w:cstheme="minorHAnsi"/>
          <w:bCs/>
          <w:sz w:val="24"/>
          <w:szCs w:val="24"/>
        </w:rPr>
        <w:t xml:space="preserve"> &amp; documents</w:t>
      </w:r>
      <w:r w:rsidRPr="00075DD3">
        <w:rPr>
          <w:rFonts w:asciiTheme="minorHAnsi" w:hAnsiTheme="minorHAnsi" w:cstheme="minorHAnsi"/>
          <w:bCs/>
          <w:sz w:val="24"/>
          <w:szCs w:val="24"/>
        </w:rPr>
        <w:t xml:space="preserve">) Construction of 6No. two-storey residential dwellings with associated landscaping. Proposed Development Site East, Dartington Lane, Dartington TQ9 5LB. See </w:t>
      </w:r>
      <w:hyperlink r:id="rId10" w:history="1">
        <w:r w:rsidRPr="00075DD3">
          <w:rPr>
            <w:rStyle w:val="Hyperlink"/>
            <w:rFonts w:asciiTheme="minorHAnsi" w:hAnsiTheme="minorHAnsi" w:cstheme="minorHAnsi"/>
            <w:bCs/>
            <w:sz w:val="24"/>
            <w:szCs w:val="24"/>
          </w:rPr>
          <w:t>http://apps.southhams.gov.uk/PlanningSearchMVC/Home/Details/221522</w:t>
        </w:r>
      </w:hyperlink>
      <w:r w:rsidRPr="00075DD3">
        <w:rPr>
          <w:rFonts w:asciiTheme="minorHAnsi" w:hAnsiTheme="minorHAnsi" w:cstheme="minorHAnsi"/>
          <w:bCs/>
          <w:sz w:val="24"/>
          <w:szCs w:val="24"/>
        </w:rPr>
        <w:t xml:space="preserve"> </w:t>
      </w:r>
    </w:p>
    <w:p w14:paraId="3D520515" w14:textId="77777777" w:rsidR="008040DD" w:rsidRPr="00075DD3" w:rsidRDefault="008040DD" w:rsidP="008040DD">
      <w:pPr>
        <w:spacing w:after="0" w:line="240" w:lineRule="auto"/>
        <w:rPr>
          <w:rFonts w:asciiTheme="minorHAnsi" w:hAnsiTheme="minorHAnsi" w:cstheme="minorHAnsi"/>
          <w:bCs/>
          <w:sz w:val="12"/>
          <w:szCs w:val="12"/>
        </w:rPr>
      </w:pPr>
    </w:p>
    <w:p w14:paraId="0E99CAC7" w14:textId="765C6B8F" w:rsidR="008040DD" w:rsidRDefault="008040DD" w:rsidP="008040DD">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Pr="00075DD3">
        <w:rPr>
          <w:rFonts w:asciiTheme="minorHAnsi" w:hAnsiTheme="minorHAnsi" w:cstheme="minorHAnsi"/>
          <w:bCs/>
          <w:sz w:val="24"/>
          <w:szCs w:val="24"/>
        </w:rPr>
        <w:t>b.  1523/22/FUL - READVERTISEMENT (revised plans</w:t>
      </w:r>
      <w:r>
        <w:rPr>
          <w:rFonts w:asciiTheme="minorHAnsi" w:hAnsiTheme="minorHAnsi" w:cstheme="minorHAnsi"/>
          <w:bCs/>
          <w:sz w:val="24"/>
          <w:szCs w:val="24"/>
        </w:rPr>
        <w:t xml:space="preserve"> &amp; documents</w:t>
      </w:r>
      <w:r w:rsidRPr="00075DD3">
        <w:rPr>
          <w:rFonts w:asciiTheme="minorHAnsi" w:hAnsiTheme="minorHAnsi" w:cstheme="minorHAnsi"/>
          <w:bCs/>
          <w:sz w:val="24"/>
          <w:szCs w:val="24"/>
        </w:rPr>
        <w:t xml:space="preserve">) Construction of 39No. two-storey dwellings with associated landscaping.  Proposed Development Site West, Dartington Lane, Dartington. See </w:t>
      </w:r>
      <w:hyperlink r:id="rId11" w:history="1">
        <w:r w:rsidRPr="00075DD3">
          <w:rPr>
            <w:rStyle w:val="Hyperlink"/>
            <w:rFonts w:asciiTheme="minorHAnsi" w:hAnsiTheme="minorHAnsi" w:cstheme="minorHAnsi"/>
            <w:bCs/>
            <w:sz w:val="24"/>
            <w:szCs w:val="24"/>
          </w:rPr>
          <w:t>http://apps.southhams.gov.uk/PlanningSearchMVC/Home/Details/221523</w:t>
        </w:r>
      </w:hyperlink>
      <w:r w:rsidRPr="00075DD3">
        <w:rPr>
          <w:rFonts w:asciiTheme="minorHAnsi" w:hAnsiTheme="minorHAnsi" w:cstheme="minorHAnsi"/>
          <w:bCs/>
          <w:sz w:val="24"/>
          <w:szCs w:val="24"/>
        </w:rPr>
        <w:t xml:space="preserve"> </w:t>
      </w:r>
    </w:p>
    <w:p w14:paraId="3F94CC64" w14:textId="77777777" w:rsidR="0038786F" w:rsidRPr="0038786F" w:rsidRDefault="0038786F" w:rsidP="008040DD">
      <w:pPr>
        <w:spacing w:after="0" w:line="240" w:lineRule="auto"/>
        <w:rPr>
          <w:rFonts w:asciiTheme="minorHAnsi" w:hAnsiTheme="minorHAnsi" w:cstheme="minorHAnsi"/>
          <w:bCs/>
          <w:sz w:val="12"/>
          <w:szCs w:val="12"/>
        </w:rPr>
      </w:pPr>
    </w:p>
    <w:p w14:paraId="101970A9" w14:textId="44B21199" w:rsidR="0038786F" w:rsidRDefault="0038786F" w:rsidP="008040DD">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4c.  </w:t>
      </w:r>
      <w:r w:rsidRPr="0038786F">
        <w:rPr>
          <w:rFonts w:asciiTheme="minorHAnsi" w:hAnsiTheme="minorHAnsi" w:cstheme="minorHAnsi"/>
          <w:bCs/>
          <w:sz w:val="24"/>
          <w:szCs w:val="24"/>
        </w:rPr>
        <w:t xml:space="preserve">0440/23/HHO - Householder application for proposed first floor extension, refurbishment works, garden store &amp; solar panels. Oak Tree Cottage, </w:t>
      </w:r>
      <w:proofErr w:type="spellStart"/>
      <w:r w:rsidRPr="0038786F">
        <w:rPr>
          <w:rFonts w:asciiTheme="minorHAnsi" w:hAnsiTheme="minorHAnsi" w:cstheme="minorHAnsi"/>
          <w:bCs/>
          <w:sz w:val="24"/>
          <w:szCs w:val="24"/>
        </w:rPr>
        <w:t>Weirfields</w:t>
      </w:r>
      <w:proofErr w:type="spellEnd"/>
      <w:r w:rsidRPr="0038786F">
        <w:rPr>
          <w:rFonts w:asciiTheme="minorHAnsi" w:hAnsiTheme="minorHAnsi" w:cstheme="minorHAnsi"/>
          <w:bCs/>
          <w:sz w:val="24"/>
          <w:szCs w:val="24"/>
        </w:rPr>
        <w:t xml:space="preserve">, Totnes, TQ9 5JS. See </w:t>
      </w:r>
      <w:hyperlink r:id="rId12" w:history="1">
        <w:r w:rsidRPr="00FB29FC">
          <w:rPr>
            <w:rStyle w:val="Hyperlink"/>
            <w:rFonts w:asciiTheme="minorHAnsi" w:hAnsiTheme="minorHAnsi" w:cstheme="minorHAnsi"/>
            <w:bCs/>
            <w:sz w:val="24"/>
            <w:szCs w:val="24"/>
          </w:rPr>
          <w:t>http://apps.southhams.gov.uk/PlanningSearchMVC/Home/Details/230440</w:t>
        </w:r>
      </w:hyperlink>
      <w:r>
        <w:rPr>
          <w:rFonts w:asciiTheme="minorHAnsi" w:hAnsiTheme="minorHAnsi" w:cstheme="minorHAnsi"/>
          <w:bCs/>
          <w:sz w:val="24"/>
          <w:szCs w:val="24"/>
        </w:rPr>
        <w:t xml:space="preserve"> </w:t>
      </w:r>
    </w:p>
    <w:p w14:paraId="21513B6D" w14:textId="77777777" w:rsidR="0038786F" w:rsidRPr="0038786F" w:rsidRDefault="0038786F" w:rsidP="008040DD">
      <w:pPr>
        <w:spacing w:after="0" w:line="240" w:lineRule="auto"/>
        <w:rPr>
          <w:rFonts w:asciiTheme="minorHAnsi" w:hAnsiTheme="minorHAnsi" w:cstheme="minorHAnsi"/>
          <w:bCs/>
          <w:sz w:val="12"/>
          <w:szCs w:val="12"/>
        </w:rPr>
      </w:pPr>
    </w:p>
    <w:p w14:paraId="427F4120" w14:textId="1890B793" w:rsidR="0038786F" w:rsidRDefault="0038786F" w:rsidP="0038786F">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4d.  0569/23/HHO – Householder application for dormer roof extension to create </w:t>
      </w:r>
      <w:r w:rsidRPr="008A6169">
        <w:rPr>
          <w:rFonts w:asciiTheme="minorHAnsi" w:hAnsiTheme="minorHAnsi" w:cstheme="minorHAnsi"/>
          <w:bCs/>
          <w:sz w:val="24"/>
          <w:szCs w:val="24"/>
        </w:rPr>
        <w:t>additional</w:t>
      </w:r>
      <w:r>
        <w:rPr>
          <w:rFonts w:asciiTheme="minorHAnsi" w:hAnsiTheme="minorHAnsi" w:cstheme="minorHAnsi"/>
          <w:bCs/>
          <w:sz w:val="24"/>
          <w:szCs w:val="24"/>
        </w:rPr>
        <w:t xml:space="preserve"> </w:t>
      </w:r>
      <w:r w:rsidRPr="008A6169">
        <w:rPr>
          <w:rFonts w:asciiTheme="minorHAnsi" w:hAnsiTheme="minorHAnsi" w:cstheme="minorHAnsi"/>
          <w:bCs/>
          <w:sz w:val="24"/>
          <w:szCs w:val="24"/>
        </w:rPr>
        <w:t>rooms in the roof (resubmission of 4203/21/HHO &amp; 0275/22/HHO)</w:t>
      </w:r>
      <w:r>
        <w:rPr>
          <w:rFonts w:asciiTheme="minorHAnsi" w:hAnsiTheme="minorHAnsi" w:cstheme="minorHAnsi"/>
          <w:bCs/>
          <w:sz w:val="24"/>
          <w:szCs w:val="24"/>
        </w:rPr>
        <w:t xml:space="preserve">. 11 </w:t>
      </w:r>
      <w:proofErr w:type="spellStart"/>
      <w:r>
        <w:rPr>
          <w:rFonts w:asciiTheme="minorHAnsi" w:hAnsiTheme="minorHAnsi" w:cstheme="minorHAnsi"/>
          <w:bCs/>
          <w:sz w:val="24"/>
          <w:szCs w:val="24"/>
        </w:rPr>
        <w:t>Pampasia</w:t>
      </w:r>
      <w:proofErr w:type="spellEnd"/>
      <w:r>
        <w:rPr>
          <w:rFonts w:asciiTheme="minorHAnsi" w:hAnsiTheme="minorHAnsi" w:cstheme="minorHAnsi"/>
          <w:bCs/>
          <w:sz w:val="24"/>
          <w:szCs w:val="24"/>
        </w:rPr>
        <w:t xml:space="preserve">, Hillbrook Rise, Totnes, TQ9 5AU. See </w:t>
      </w:r>
      <w:hyperlink r:id="rId13" w:history="1">
        <w:r w:rsidRPr="00FB29FC">
          <w:rPr>
            <w:rStyle w:val="Hyperlink"/>
            <w:rFonts w:asciiTheme="minorHAnsi" w:hAnsiTheme="minorHAnsi" w:cstheme="minorHAnsi"/>
            <w:bCs/>
            <w:sz w:val="24"/>
            <w:szCs w:val="24"/>
          </w:rPr>
          <w:t>http://apps.southhams.gov.uk/PlanningSearchMVC/Home/Details/230569</w:t>
        </w:r>
      </w:hyperlink>
      <w:r>
        <w:rPr>
          <w:rFonts w:asciiTheme="minorHAnsi" w:hAnsiTheme="minorHAnsi" w:cstheme="minorHAnsi"/>
          <w:bCs/>
          <w:sz w:val="24"/>
          <w:szCs w:val="24"/>
        </w:rPr>
        <w:t xml:space="preserve"> </w:t>
      </w:r>
    </w:p>
    <w:p w14:paraId="5BBB5394" w14:textId="77777777" w:rsidR="0038786F" w:rsidRPr="0038786F" w:rsidRDefault="0038786F" w:rsidP="0038786F">
      <w:pPr>
        <w:pStyle w:val="NormalWeb"/>
        <w:spacing w:before="0" w:beforeAutospacing="0" w:after="0" w:afterAutospacing="0"/>
        <w:rPr>
          <w:rFonts w:asciiTheme="minorHAnsi" w:hAnsiTheme="minorHAnsi" w:cstheme="minorHAnsi"/>
          <w:bCs/>
          <w:sz w:val="12"/>
          <w:szCs w:val="12"/>
        </w:rPr>
      </w:pPr>
    </w:p>
    <w:p w14:paraId="25F4EB01" w14:textId="26437045" w:rsidR="00CE1A26" w:rsidRDefault="0038786F" w:rsidP="0038786F">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4e.  </w:t>
      </w:r>
      <w:r w:rsidR="00CE1A26">
        <w:rPr>
          <w:rFonts w:asciiTheme="minorHAnsi" w:hAnsiTheme="minorHAnsi" w:cstheme="minorHAnsi"/>
          <w:bCs/>
          <w:sz w:val="24"/>
          <w:szCs w:val="24"/>
        </w:rPr>
        <w:t xml:space="preserve">1177/23/HHO – Householder application for loft conversion by raising roof and associated internal works. External work including removal and replacement of garage. Bray, Jubilee Road, Totnes, TQ9 5BP. See </w:t>
      </w:r>
      <w:hyperlink r:id="rId14" w:history="1">
        <w:r w:rsidR="00CE1A26" w:rsidRPr="00F4177D">
          <w:rPr>
            <w:rStyle w:val="Hyperlink"/>
            <w:rFonts w:asciiTheme="minorHAnsi" w:hAnsiTheme="minorHAnsi" w:cstheme="minorHAnsi"/>
            <w:bCs/>
            <w:sz w:val="24"/>
            <w:szCs w:val="24"/>
          </w:rPr>
          <w:t>http://apps.southhams.gov.uk/PlanningSearchMVC/Home/Details/231177</w:t>
        </w:r>
      </w:hyperlink>
      <w:r w:rsidR="00CE1A26">
        <w:rPr>
          <w:rFonts w:asciiTheme="minorHAnsi" w:hAnsiTheme="minorHAnsi" w:cstheme="minorHAnsi"/>
          <w:bCs/>
          <w:sz w:val="24"/>
          <w:szCs w:val="24"/>
        </w:rPr>
        <w:t xml:space="preserve"> </w:t>
      </w:r>
    </w:p>
    <w:p w14:paraId="4C1E332A" w14:textId="77777777" w:rsidR="00CE1A26" w:rsidRPr="00CE1A26" w:rsidRDefault="00CE1A26" w:rsidP="0038786F">
      <w:pPr>
        <w:pStyle w:val="NormalWeb"/>
        <w:spacing w:before="0" w:beforeAutospacing="0" w:after="0" w:afterAutospacing="0"/>
        <w:rPr>
          <w:rFonts w:asciiTheme="minorHAnsi" w:hAnsiTheme="minorHAnsi" w:cstheme="minorHAnsi"/>
          <w:bCs/>
          <w:sz w:val="12"/>
          <w:szCs w:val="12"/>
        </w:rPr>
      </w:pPr>
    </w:p>
    <w:p w14:paraId="6C679DC4" w14:textId="6E960B40" w:rsidR="0038786F" w:rsidRDefault="00CE1A26" w:rsidP="0038786F">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4f.  </w:t>
      </w:r>
      <w:r w:rsidR="0038786F" w:rsidRPr="0038786F">
        <w:rPr>
          <w:rFonts w:asciiTheme="minorHAnsi" w:hAnsiTheme="minorHAnsi" w:cstheme="minorHAnsi"/>
          <w:bCs/>
          <w:sz w:val="24"/>
          <w:szCs w:val="24"/>
        </w:rPr>
        <w:t xml:space="preserve">0518/23/LBC - Listed building consent for replacement of roof tiles, front door, dormer, dormer window &amp; associated works (retrospective). 5 North Street, Totnes, TQ9 5NZ. See </w:t>
      </w:r>
      <w:hyperlink r:id="rId15" w:history="1">
        <w:r w:rsidR="0038786F" w:rsidRPr="00FB29FC">
          <w:rPr>
            <w:rStyle w:val="Hyperlink"/>
            <w:rFonts w:asciiTheme="minorHAnsi" w:hAnsiTheme="minorHAnsi" w:cstheme="minorHAnsi"/>
            <w:bCs/>
            <w:sz w:val="24"/>
            <w:szCs w:val="24"/>
          </w:rPr>
          <w:t>http://apps.southhams.gov.uk/PlanningSearchMVC/Home/Details/230518</w:t>
        </w:r>
      </w:hyperlink>
      <w:r w:rsidR="0038786F">
        <w:rPr>
          <w:rFonts w:asciiTheme="minorHAnsi" w:hAnsiTheme="minorHAnsi" w:cstheme="minorHAnsi"/>
          <w:bCs/>
          <w:sz w:val="24"/>
          <w:szCs w:val="24"/>
        </w:rPr>
        <w:t xml:space="preserve"> </w:t>
      </w:r>
    </w:p>
    <w:p w14:paraId="0B221F8C" w14:textId="77777777" w:rsidR="008040DD" w:rsidRDefault="008040DD" w:rsidP="00C264A7">
      <w:pPr>
        <w:spacing w:after="0" w:line="240" w:lineRule="auto"/>
        <w:rPr>
          <w:rFonts w:asciiTheme="minorHAnsi" w:hAnsiTheme="minorHAnsi" w:cstheme="minorHAnsi"/>
          <w:bCs/>
          <w:sz w:val="12"/>
          <w:szCs w:val="12"/>
        </w:rPr>
      </w:pPr>
    </w:p>
    <w:p w14:paraId="0439548A" w14:textId="1A372AA0" w:rsidR="008040DD" w:rsidRPr="00ED7F60" w:rsidRDefault="0038786F" w:rsidP="00C264A7">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r w:rsidR="00CE1A26">
        <w:rPr>
          <w:rFonts w:asciiTheme="minorHAnsi" w:hAnsiTheme="minorHAnsi" w:cstheme="minorHAnsi"/>
          <w:bCs/>
          <w:sz w:val="24"/>
          <w:szCs w:val="24"/>
        </w:rPr>
        <w:t>g</w:t>
      </w:r>
      <w:r>
        <w:rPr>
          <w:rFonts w:asciiTheme="minorHAnsi" w:hAnsiTheme="minorHAnsi" w:cstheme="minorHAnsi"/>
          <w:bCs/>
          <w:sz w:val="24"/>
          <w:szCs w:val="24"/>
        </w:rPr>
        <w:t xml:space="preserve">.  </w:t>
      </w:r>
      <w:r w:rsidR="00ED7F60">
        <w:rPr>
          <w:rFonts w:asciiTheme="minorHAnsi" w:hAnsiTheme="minorHAnsi" w:cstheme="minorHAnsi"/>
          <w:bCs/>
          <w:sz w:val="24"/>
          <w:szCs w:val="24"/>
        </w:rPr>
        <w:t xml:space="preserve">0184/23/FUL </w:t>
      </w:r>
      <w:r w:rsidR="00266565">
        <w:rPr>
          <w:rFonts w:asciiTheme="minorHAnsi" w:hAnsiTheme="minorHAnsi" w:cstheme="minorHAnsi"/>
          <w:bCs/>
          <w:sz w:val="24"/>
          <w:szCs w:val="24"/>
        </w:rPr>
        <w:t xml:space="preserve">– READVERTISEMENT (change in description) </w:t>
      </w:r>
      <w:r w:rsidR="00266565" w:rsidRPr="00266565">
        <w:rPr>
          <w:rFonts w:asciiTheme="minorHAnsi" w:hAnsiTheme="minorHAnsi" w:cstheme="minorHAnsi"/>
          <w:bCs/>
          <w:sz w:val="24"/>
          <w:szCs w:val="24"/>
        </w:rPr>
        <w:t xml:space="preserve">Conversion of basement to additional living accommodation </w:t>
      </w:r>
      <w:r w:rsidR="00266565">
        <w:rPr>
          <w:rFonts w:asciiTheme="minorHAnsi" w:hAnsiTheme="minorHAnsi" w:cstheme="minorHAnsi"/>
          <w:bCs/>
          <w:sz w:val="24"/>
          <w:szCs w:val="24"/>
        </w:rPr>
        <w:t xml:space="preserve">with store retained. Provision of </w:t>
      </w:r>
      <w:r w:rsidR="00266565" w:rsidRPr="00266565">
        <w:rPr>
          <w:rFonts w:asciiTheme="minorHAnsi" w:hAnsiTheme="minorHAnsi" w:cstheme="minorHAnsi"/>
          <w:bCs/>
          <w:sz w:val="24"/>
          <w:szCs w:val="24"/>
        </w:rPr>
        <w:t xml:space="preserve">garden amenity area. Lower </w:t>
      </w:r>
      <w:proofErr w:type="spellStart"/>
      <w:r w:rsidR="00266565" w:rsidRPr="00266565">
        <w:rPr>
          <w:rFonts w:asciiTheme="minorHAnsi" w:hAnsiTheme="minorHAnsi" w:cstheme="minorHAnsi"/>
          <w:bCs/>
          <w:sz w:val="24"/>
          <w:szCs w:val="24"/>
        </w:rPr>
        <w:t>Ridgeside</w:t>
      </w:r>
      <w:proofErr w:type="spellEnd"/>
      <w:r w:rsidR="00266565" w:rsidRPr="00266565">
        <w:rPr>
          <w:rFonts w:asciiTheme="minorHAnsi" w:hAnsiTheme="minorHAnsi" w:cstheme="minorHAnsi"/>
          <w:bCs/>
          <w:sz w:val="24"/>
          <w:szCs w:val="24"/>
        </w:rPr>
        <w:t xml:space="preserve">, Jubilee Road, Totnes, TQ9 5BW. See </w:t>
      </w:r>
      <w:hyperlink r:id="rId16" w:history="1">
        <w:r w:rsidR="00266565" w:rsidRPr="00FB29FC">
          <w:rPr>
            <w:rStyle w:val="Hyperlink"/>
            <w:rFonts w:asciiTheme="minorHAnsi" w:hAnsiTheme="minorHAnsi" w:cstheme="minorHAnsi"/>
            <w:bCs/>
            <w:sz w:val="24"/>
            <w:szCs w:val="24"/>
          </w:rPr>
          <w:t>http://apps.southhams.gov.uk/PlanningSearchMVC/Home/Details/230184</w:t>
        </w:r>
      </w:hyperlink>
      <w:r w:rsidR="00266565">
        <w:rPr>
          <w:rFonts w:asciiTheme="minorHAnsi" w:hAnsiTheme="minorHAnsi" w:cstheme="minorHAnsi"/>
          <w:bCs/>
          <w:sz w:val="24"/>
          <w:szCs w:val="24"/>
        </w:rPr>
        <w:t xml:space="preserve"> </w:t>
      </w:r>
    </w:p>
    <w:p w14:paraId="3130B76E" w14:textId="58E7C178" w:rsidR="0064687D" w:rsidRPr="0064687D" w:rsidRDefault="0064687D" w:rsidP="00F20E85">
      <w:pPr>
        <w:pStyle w:val="NormalWeb"/>
        <w:spacing w:before="0" w:beforeAutospacing="0" w:after="0" w:afterAutospacing="0"/>
        <w:rPr>
          <w:rFonts w:asciiTheme="minorHAnsi" w:hAnsiTheme="minorHAnsi" w:cstheme="minorHAnsi"/>
          <w:bCs/>
          <w:sz w:val="12"/>
          <w:szCs w:val="12"/>
        </w:rPr>
      </w:pPr>
    </w:p>
    <w:p w14:paraId="2A3EEE8C" w14:textId="0F095206" w:rsidR="00266565" w:rsidRDefault="0038786F"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CE1A26">
        <w:rPr>
          <w:rFonts w:asciiTheme="minorHAnsi" w:hAnsiTheme="minorHAnsi" w:cstheme="minorHAnsi"/>
          <w:bCs/>
          <w:sz w:val="24"/>
          <w:szCs w:val="24"/>
        </w:rPr>
        <w:t>h</w:t>
      </w:r>
      <w:r>
        <w:rPr>
          <w:rFonts w:asciiTheme="minorHAnsi" w:hAnsiTheme="minorHAnsi" w:cstheme="minorHAnsi"/>
          <w:bCs/>
          <w:sz w:val="24"/>
          <w:szCs w:val="24"/>
        </w:rPr>
        <w:t xml:space="preserve">.  </w:t>
      </w:r>
      <w:r w:rsidR="00266565">
        <w:rPr>
          <w:rFonts w:asciiTheme="minorHAnsi" w:hAnsiTheme="minorHAnsi" w:cstheme="minorHAnsi"/>
          <w:bCs/>
          <w:sz w:val="24"/>
          <w:szCs w:val="24"/>
        </w:rPr>
        <w:t xml:space="preserve">0764/23/LBC – Listed Building Consent for fire safety implementation on east and west gable and chimney conservation work to south façade. 43 High Street, Totnes, TQ9 5NP. See </w:t>
      </w:r>
      <w:hyperlink r:id="rId17" w:history="1">
        <w:r w:rsidR="00266565" w:rsidRPr="00FB29FC">
          <w:rPr>
            <w:rStyle w:val="Hyperlink"/>
            <w:rFonts w:asciiTheme="minorHAnsi" w:hAnsiTheme="minorHAnsi" w:cstheme="minorHAnsi"/>
            <w:bCs/>
            <w:sz w:val="24"/>
            <w:szCs w:val="24"/>
          </w:rPr>
          <w:t>http://apps.southhams.gov.uk/PlanningSearchMVC/Home/Details/230764</w:t>
        </w:r>
      </w:hyperlink>
      <w:r w:rsidR="00266565">
        <w:rPr>
          <w:rFonts w:asciiTheme="minorHAnsi" w:hAnsiTheme="minorHAnsi" w:cstheme="minorHAnsi"/>
          <w:bCs/>
          <w:sz w:val="24"/>
          <w:szCs w:val="24"/>
        </w:rPr>
        <w:t xml:space="preserve"> </w:t>
      </w:r>
    </w:p>
    <w:p w14:paraId="2D595A19" w14:textId="77777777" w:rsidR="00266565" w:rsidRPr="00C4291E" w:rsidRDefault="00266565" w:rsidP="00F20E85">
      <w:pPr>
        <w:pStyle w:val="NormalWeb"/>
        <w:spacing w:before="0" w:beforeAutospacing="0" w:after="0" w:afterAutospacing="0"/>
        <w:rPr>
          <w:rFonts w:asciiTheme="minorHAnsi" w:hAnsiTheme="minorHAnsi" w:cstheme="minorHAnsi"/>
          <w:bCs/>
          <w:sz w:val="12"/>
          <w:szCs w:val="12"/>
        </w:rPr>
      </w:pPr>
    </w:p>
    <w:p w14:paraId="3BC02970" w14:textId="549633F3" w:rsidR="00266565" w:rsidRDefault="0038786F"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CE1A26">
        <w:rPr>
          <w:rFonts w:asciiTheme="minorHAnsi" w:hAnsiTheme="minorHAnsi" w:cstheme="minorHAnsi"/>
          <w:bCs/>
          <w:sz w:val="24"/>
          <w:szCs w:val="24"/>
        </w:rPr>
        <w:t>i</w:t>
      </w:r>
      <w:r>
        <w:rPr>
          <w:rFonts w:asciiTheme="minorHAnsi" w:hAnsiTheme="minorHAnsi" w:cstheme="minorHAnsi"/>
          <w:bCs/>
          <w:sz w:val="24"/>
          <w:szCs w:val="24"/>
        </w:rPr>
        <w:t xml:space="preserve">.  </w:t>
      </w:r>
      <w:r w:rsidR="00C4291E">
        <w:rPr>
          <w:rFonts w:asciiTheme="minorHAnsi" w:hAnsiTheme="minorHAnsi" w:cstheme="minorHAnsi"/>
          <w:bCs/>
          <w:sz w:val="24"/>
          <w:szCs w:val="24"/>
        </w:rPr>
        <w:t xml:space="preserve">0930/23/LBC - </w:t>
      </w:r>
      <w:r w:rsidR="00C4291E" w:rsidRPr="00C4291E">
        <w:rPr>
          <w:rFonts w:asciiTheme="minorHAnsi" w:hAnsiTheme="minorHAnsi" w:cstheme="minorHAnsi"/>
          <w:bCs/>
          <w:sz w:val="24"/>
          <w:szCs w:val="24"/>
        </w:rPr>
        <w:t>Listed Building Consent to change the glazing, that provides access to</w:t>
      </w:r>
      <w:r w:rsidR="00C4291E">
        <w:rPr>
          <w:rFonts w:asciiTheme="minorHAnsi" w:hAnsiTheme="minorHAnsi" w:cstheme="minorHAnsi"/>
          <w:bCs/>
          <w:sz w:val="24"/>
          <w:szCs w:val="24"/>
        </w:rPr>
        <w:t xml:space="preserve"> </w:t>
      </w:r>
      <w:r w:rsidR="00C4291E" w:rsidRPr="00C4291E">
        <w:rPr>
          <w:rFonts w:asciiTheme="minorHAnsi" w:hAnsiTheme="minorHAnsi" w:cstheme="minorHAnsi"/>
          <w:bCs/>
          <w:sz w:val="24"/>
          <w:szCs w:val="24"/>
        </w:rPr>
        <w:t>the Garden,</w:t>
      </w:r>
      <w:r w:rsidR="00C4291E">
        <w:rPr>
          <w:rFonts w:asciiTheme="minorHAnsi" w:hAnsiTheme="minorHAnsi" w:cstheme="minorHAnsi"/>
          <w:bCs/>
          <w:sz w:val="24"/>
          <w:szCs w:val="24"/>
        </w:rPr>
        <w:t xml:space="preserve"> </w:t>
      </w:r>
      <w:r w:rsidR="00C4291E" w:rsidRPr="00C4291E">
        <w:rPr>
          <w:rFonts w:asciiTheme="minorHAnsi" w:hAnsiTheme="minorHAnsi" w:cstheme="minorHAnsi"/>
          <w:bCs/>
          <w:sz w:val="24"/>
          <w:szCs w:val="24"/>
        </w:rPr>
        <w:t>to the existing side return extension</w:t>
      </w:r>
      <w:r w:rsidR="00C4291E">
        <w:rPr>
          <w:rFonts w:asciiTheme="minorHAnsi" w:hAnsiTheme="minorHAnsi" w:cstheme="minorHAnsi"/>
          <w:bCs/>
          <w:sz w:val="24"/>
          <w:szCs w:val="24"/>
        </w:rPr>
        <w:t xml:space="preserve">. 1 Seymour Villas, </w:t>
      </w:r>
      <w:proofErr w:type="spellStart"/>
      <w:r w:rsidR="00C4291E">
        <w:rPr>
          <w:rFonts w:asciiTheme="minorHAnsi" w:hAnsiTheme="minorHAnsi" w:cstheme="minorHAnsi"/>
          <w:bCs/>
          <w:sz w:val="24"/>
          <w:szCs w:val="24"/>
        </w:rPr>
        <w:t>Pathfields</w:t>
      </w:r>
      <w:proofErr w:type="spellEnd"/>
      <w:r w:rsidR="00C4291E">
        <w:rPr>
          <w:rFonts w:asciiTheme="minorHAnsi" w:hAnsiTheme="minorHAnsi" w:cstheme="minorHAnsi"/>
          <w:bCs/>
          <w:sz w:val="24"/>
          <w:szCs w:val="24"/>
        </w:rPr>
        <w:t xml:space="preserve">, Totnes, TQ9 5QR. See </w:t>
      </w:r>
      <w:hyperlink r:id="rId18" w:history="1">
        <w:r w:rsidR="00C4291E" w:rsidRPr="00FB29FC">
          <w:rPr>
            <w:rStyle w:val="Hyperlink"/>
            <w:rFonts w:asciiTheme="minorHAnsi" w:hAnsiTheme="minorHAnsi" w:cstheme="minorHAnsi"/>
            <w:bCs/>
            <w:sz w:val="24"/>
            <w:szCs w:val="24"/>
          </w:rPr>
          <w:t>http://apps.southhams.gov.uk/PlanningSearchMVC/Home/Details/230930</w:t>
        </w:r>
      </w:hyperlink>
      <w:r w:rsidR="00C4291E">
        <w:rPr>
          <w:rFonts w:asciiTheme="minorHAnsi" w:hAnsiTheme="minorHAnsi" w:cstheme="minorHAnsi"/>
          <w:bCs/>
          <w:sz w:val="24"/>
          <w:szCs w:val="24"/>
        </w:rPr>
        <w:t xml:space="preserve"> </w:t>
      </w:r>
    </w:p>
    <w:p w14:paraId="393679E6" w14:textId="77777777" w:rsidR="00C4291E" w:rsidRPr="008A6169" w:rsidRDefault="00C4291E" w:rsidP="00F20E85">
      <w:pPr>
        <w:pStyle w:val="NormalWeb"/>
        <w:spacing w:before="0" w:beforeAutospacing="0" w:after="0" w:afterAutospacing="0"/>
        <w:rPr>
          <w:rFonts w:asciiTheme="minorHAnsi" w:hAnsiTheme="minorHAnsi" w:cstheme="minorHAnsi"/>
          <w:bCs/>
          <w:sz w:val="12"/>
          <w:szCs w:val="12"/>
        </w:rPr>
      </w:pPr>
    </w:p>
    <w:p w14:paraId="6C745B53" w14:textId="265F12AD" w:rsidR="00C4291E" w:rsidRDefault="0038786F"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CE1A26">
        <w:rPr>
          <w:rFonts w:asciiTheme="minorHAnsi" w:hAnsiTheme="minorHAnsi" w:cstheme="minorHAnsi"/>
          <w:bCs/>
          <w:sz w:val="24"/>
          <w:szCs w:val="24"/>
        </w:rPr>
        <w:t>j</w:t>
      </w:r>
      <w:r>
        <w:rPr>
          <w:rFonts w:asciiTheme="minorHAnsi" w:hAnsiTheme="minorHAnsi" w:cstheme="minorHAnsi"/>
          <w:bCs/>
          <w:sz w:val="24"/>
          <w:szCs w:val="24"/>
        </w:rPr>
        <w:t xml:space="preserve">.  </w:t>
      </w:r>
      <w:r w:rsidR="00C4291E">
        <w:rPr>
          <w:rFonts w:asciiTheme="minorHAnsi" w:hAnsiTheme="minorHAnsi" w:cstheme="minorHAnsi"/>
          <w:bCs/>
          <w:sz w:val="24"/>
          <w:szCs w:val="24"/>
        </w:rPr>
        <w:t xml:space="preserve">0924/23/LBC – Listed Building Consent to remove rendered brick chimney to ‘the back block’ at the rear of 10 High Street Totnes and to retain a </w:t>
      </w:r>
      <w:proofErr w:type="gramStart"/>
      <w:r w:rsidR="00C4291E">
        <w:rPr>
          <w:rFonts w:asciiTheme="minorHAnsi" w:hAnsiTheme="minorHAnsi" w:cstheme="minorHAnsi"/>
          <w:bCs/>
          <w:sz w:val="24"/>
          <w:szCs w:val="24"/>
        </w:rPr>
        <w:t>1.5 metre high</w:t>
      </w:r>
      <w:proofErr w:type="gramEnd"/>
      <w:r w:rsidR="00C4291E">
        <w:rPr>
          <w:rFonts w:asciiTheme="minorHAnsi" w:hAnsiTheme="minorHAnsi" w:cstheme="minorHAnsi"/>
          <w:bCs/>
          <w:sz w:val="24"/>
          <w:szCs w:val="24"/>
        </w:rPr>
        <w:t xml:space="preserve"> stub stack. 10 Ground Floor Flat, The Merchants House, High Street, Totnes, TQ9 5RY. See </w:t>
      </w:r>
      <w:hyperlink r:id="rId19" w:history="1">
        <w:r w:rsidR="00C4291E" w:rsidRPr="00FB29FC">
          <w:rPr>
            <w:rStyle w:val="Hyperlink"/>
            <w:rFonts w:asciiTheme="minorHAnsi" w:hAnsiTheme="minorHAnsi" w:cstheme="minorHAnsi"/>
            <w:bCs/>
            <w:sz w:val="24"/>
            <w:szCs w:val="24"/>
          </w:rPr>
          <w:t>http://apps.southhams.gov.uk/PlanningSearchMVC/Home/Details/230924</w:t>
        </w:r>
      </w:hyperlink>
      <w:r w:rsidR="00C4291E">
        <w:rPr>
          <w:rFonts w:asciiTheme="minorHAnsi" w:hAnsiTheme="minorHAnsi" w:cstheme="minorHAnsi"/>
          <w:bCs/>
          <w:sz w:val="24"/>
          <w:szCs w:val="24"/>
        </w:rPr>
        <w:t xml:space="preserve"> </w:t>
      </w:r>
    </w:p>
    <w:p w14:paraId="11ABCCE7" w14:textId="77777777" w:rsidR="00C4291E" w:rsidRPr="008A6169" w:rsidRDefault="00C4291E" w:rsidP="00F20E85">
      <w:pPr>
        <w:pStyle w:val="NormalWeb"/>
        <w:spacing w:before="0" w:beforeAutospacing="0" w:after="0" w:afterAutospacing="0"/>
        <w:rPr>
          <w:rFonts w:asciiTheme="minorHAnsi" w:hAnsiTheme="minorHAnsi" w:cstheme="minorHAnsi"/>
          <w:bCs/>
          <w:sz w:val="12"/>
          <w:szCs w:val="12"/>
        </w:rPr>
      </w:pPr>
    </w:p>
    <w:p w14:paraId="4DF5EC5D" w14:textId="4B523F75" w:rsidR="0064687D" w:rsidRDefault="0064687D"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and to note:</w:t>
      </w:r>
    </w:p>
    <w:p w14:paraId="5B79EB24" w14:textId="7513C8A0" w:rsidR="0064687D" w:rsidRPr="0064687D" w:rsidRDefault="0064687D" w:rsidP="00F20E85">
      <w:pPr>
        <w:pStyle w:val="NormalWeb"/>
        <w:spacing w:before="0" w:beforeAutospacing="0" w:after="0" w:afterAutospacing="0"/>
        <w:rPr>
          <w:rFonts w:asciiTheme="minorHAnsi" w:hAnsiTheme="minorHAnsi" w:cstheme="minorHAnsi"/>
          <w:bCs/>
          <w:sz w:val="12"/>
          <w:szCs w:val="12"/>
        </w:rPr>
      </w:pPr>
    </w:p>
    <w:p w14:paraId="13048901" w14:textId="76121E51" w:rsidR="0064687D" w:rsidRPr="00075DD3" w:rsidRDefault="0038786F" w:rsidP="00F20E8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CE1A26">
        <w:rPr>
          <w:rFonts w:asciiTheme="minorHAnsi" w:hAnsiTheme="minorHAnsi" w:cstheme="minorHAnsi"/>
          <w:bCs/>
          <w:sz w:val="24"/>
          <w:szCs w:val="24"/>
        </w:rPr>
        <w:t>k</w:t>
      </w:r>
      <w:r w:rsidR="0064687D">
        <w:rPr>
          <w:rFonts w:asciiTheme="minorHAnsi" w:hAnsiTheme="minorHAnsi" w:cstheme="minorHAnsi"/>
          <w:bCs/>
          <w:sz w:val="24"/>
          <w:szCs w:val="24"/>
        </w:rPr>
        <w:t xml:space="preserve">.  </w:t>
      </w:r>
      <w:r w:rsidR="008040DD">
        <w:rPr>
          <w:rFonts w:asciiTheme="minorHAnsi" w:hAnsiTheme="minorHAnsi" w:cstheme="minorHAnsi"/>
          <w:bCs/>
          <w:sz w:val="24"/>
          <w:szCs w:val="24"/>
        </w:rPr>
        <w:t>1133/23/LBC</w:t>
      </w:r>
      <w:r w:rsidR="0064687D">
        <w:rPr>
          <w:rFonts w:asciiTheme="minorHAnsi" w:hAnsiTheme="minorHAnsi" w:cstheme="minorHAnsi"/>
          <w:bCs/>
          <w:sz w:val="24"/>
          <w:szCs w:val="24"/>
        </w:rPr>
        <w:t xml:space="preserve"> </w:t>
      </w:r>
      <w:r w:rsidR="008040DD">
        <w:rPr>
          <w:rFonts w:asciiTheme="minorHAnsi" w:hAnsiTheme="minorHAnsi" w:cstheme="minorHAnsi"/>
          <w:bCs/>
          <w:sz w:val="24"/>
          <w:szCs w:val="24"/>
        </w:rPr>
        <w:t>–</w:t>
      </w:r>
      <w:r w:rsidR="0064687D">
        <w:rPr>
          <w:rFonts w:asciiTheme="minorHAnsi" w:hAnsiTheme="minorHAnsi" w:cstheme="minorHAnsi"/>
          <w:bCs/>
          <w:sz w:val="24"/>
          <w:szCs w:val="24"/>
        </w:rPr>
        <w:t xml:space="preserve"> </w:t>
      </w:r>
      <w:r w:rsidR="008040DD">
        <w:rPr>
          <w:rFonts w:asciiTheme="minorHAnsi" w:hAnsiTheme="minorHAnsi" w:cstheme="minorHAnsi"/>
          <w:bCs/>
          <w:sz w:val="24"/>
          <w:szCs w:val="24"/>
        </w:rPr>
        <w:t xml:space="preserve">Listed Building Consent for new public noticeboard. </w:t>
      </w:r>
      <w:r w:rsidR="00ED7F60">
        <w:rPr>
          <w:rFonts w:asciiTheme="minorHAnsi" w:hAnsiTheme="minorHAnsi" w:cstheme="minorHAnsi"/>
          <w:bCs/>
          <w:sz w:val="24"/>
          <w:szCs w:val="24"/>
        </w:rPr>
        <w:t xml:space="preserve">The Guildhall, Ramparts Walk, Totnes, TQ9 5QH. </w:t>
      </w:r>
      <w:r w:rsidR="0064687D">
        <w:rPr>
          <w:rFonts w:asciiTheme="minorHAnsi" w:hAnsiTheme="minorHAnsi" w:cstheme="minorHAnsi"/>
          <w:bCs/>
          <w:sz w:val="24"/>
          <w:szCs w:val="24"/>
        </w:rPr>
        <w:t xml:space="preserve">See </w:t>
      </w:r>
      <w:hyperlink r:id="rId20" w:history="1">
        <w:r w:rsidR="00ED7F60" w:rsidRPr="00FB29FC">
          <w:rPr>
            <w:rStyle w:val="Hyperlink"/>
            <w:rFonts w:asciiTheme="minorHAnsi" w:hAnsiTheme="minorHAnsi" w:cstheme="minorHAnsi"/>
            <w:bCs/>
            <w:sz w:val="24"/>
            <w:szCs w:val="24"/>
          </w:rPr>
          <w:t>http://apps.southhams.gov.uk/PlanningSearchMVC/Home/Details/231133</w:t>
        </w:r>
      </w:hyperlink>
      <w:r w:rsidR="00ED7F60">
        <w:rPr>
          <w:rFonts w:asciiTheme="minorHAnsi" w:hAnsiTheme="minorHAnsi" w:cstheme="minorHAnsi"/>
          <w:bCs/>
          <w:sz w:val="24"/>
          <w:szCs w:val="24"/>
        </w:rPr>
        <w:t xml:space="preserve"> </w:t>
      </w:r>
      <w:r w:rsidR="00ED7F60" w:rsidRPr="00ED7F60">
        <w:rPr>
          <w:rFonts w:asciiTheme="minorHAnsi" w:hAnsiTheme="minorHAnsi" w:cstheme="minorHAnsi"/>
          <w:bCs/>
          <w:sz w:val="24"/>
          <w:szCs w:val="24"/>
        </w:rPr>
        <w:t xml:space="preserve"> </w:t>
      </w:r>
      <w:r w:rsidR="00ED7F60">
        <w:rPr>
          <w:rFonts w:asciiTheme="minorHAnsi" w:hAnsiTheme="minorHAnsi" w:cstheme="minorHAnsi"/>
          <w:bCs/>
          <w:sz w:val="24"/>
          <w:szCs w:val="24"/>
        </w:rPr>
        <w:t xml:space="preserve"> </w:t>
      </w:r>
    </w:p>
    <w:p w14:paraId="562CD3A6" w14:textId="77777777" w:rsidR="0072106F" w:rsidRDefault="0072106F" w:rsidP="00F20E85">
      <w:pPr>
        <w:spacing w:after="0" w:line="240" w:lineRule="auto"/>
        <w:rPr>
          <w:rFonts w:asciiTheme="minorHAnsi" w:hAnsiTheme="minorHAnsi" w:cstheme="minorHAnsi"/>
          <w:sz w:val="12"/>
          <w:szCs w:val="12"/>
        </w:rPr>
      </w:pPr>
      <w:bookmarkStart w:id="2" w:name="_Hlk90390738"/>
      <w:bookmarkStart w:id="3" w:name="_Hlk93047175"/>
      <w:bookmarkEnd w:id="1"/>
    </w:p>
    <w:p w14:paraId="4514574A" w14:textId="23E6C21A" w:rsidR="00ED7F60" w:rsidRDefault="0038786F" w:rsidP="00F20E85">
      <w:pPr>
        <w:spacing w:after="0" w:line="240" w:lineRule="auto"/>
        <w:rPr>
          <w:rFonts w:asciiTheme="minorHAnsi" w:hAnsiTheme="minorHAnsi" w:cstheme="minorHAnsi"/>
          <w:sz w:val="24"/>
          <w:szCs w:val="24"/>
        </w:rPr>
      </w:pPr>
      <w:r>
        <w:rPr>
          <w:rFonts w:asciiTheme="minorHAnsi" w:hAnsiTheme="minorHAnsi" w:cstheme="minorHAnsi"/>
          <w:sz w:val="24"/>
          <w:szCs w:val="24"/>
        </w:rPr>
        <w:t>4</w:t>
      </w:r>
      <w:r w:rsidR="00CE1A26">
        <w:rPr>
          <w:rFonts w:asciiTheme="minorHAnsi" w:hAnsiTheme="minorHAnsi" w:cstheme="minorHAnsi"/>
          <w:sz w:val="24"/>
          <w:szCs w:val="24"/>
        </w:rPr>
        <w:t>l</w:t>
      </w:r>
      <w:r>
        <w:rPr>
          <w:rFonts w:asciiTheme="minorHAnsi" w:hAnsiTheme="minorHAnsi" w:cstheme="minorHAnsi"/>
          <w:sz w:val="24"/>
          <w:szCs w:val="24"/>
        </w:rPr>
        <w:t xml:space="preserve">.  </w:t>
      </w:r>
      <w:r w:rsidR="00ED7F60">
        <w:rPr>
          <w:rFonts w:asciiTheme="minorHAnsi" w:hAnsiTheme="minorHAnsi" w:cstheme="minorHAnsi"/>
          <w:sz w:val="24"/>
          <w:szCs w:val="24"/>
        </w:rPr>
        <w:t xml:space="preserve">1134/23/LBC – Listed Building Consent for new internal doors, upgrading existing internal doors, and infilling modern opening in partition wall. 5a Ramparts Walk, Totnes, TQ9 5QH. See </w:t>
      </w:r>
      <w:hyperlink r:id="rId21" w:history="1">
        <w:r w:rsidR="00ED7F60" w:rsidRPr="00FB29FC">
          <w:rPr>
            <w:rStyle w:val="Hyperlink"/>
            <w:rFonts w:asciiTheme="minorHAnsi" w:hAnsiTheme="minorHAnsi" w:cstheme="minorHAnsi"/>
            <w:sz w:val="24"/>
            <w:szCs w:val="24"/>
          </w:rPr>
          <w:t>http://apps.southhams.gov.uk/PlanningSearchMVC/Home/Details/231134</w:t>
        </w:r>
      </w:hyperlink>
      <w:r w:rsidR="00ED7F60">
        <w:rPr>
          <w:rFonts w:asciiTheme="minorHAnsi" w:hAnsiTheme="minorHAnsi" w:cstheme="minorHAnsi"/>
          <w:sz w:val="24"/>
          <w:szCs w:val="24"/>
        </w:rPr>
        <w:t xml:space="preserve"> </w:t>
      </w:r>
    </w:p>
    <w:p w14:paraId="2D7F96E2" w14:textId="77777777" w:rsidR="00ED7F60" w:rsidRPr="00ED7F60" w:rsidRDefault="00ED7F60" w:rsidP="00F20E85">
      <w:pPr>
        <w:spacing w:after="0" w:line="240" w:lineRule="auto"/>
        <w:rPr>
          <w:rFonts w:asciiTheme="minorHAnsi" w:hAnsiTheme="minorHAnsi" w:cstheme="minorHAnsi"/>
          <w:sz w:val="12"/>
          <w:szCs w:val="12"/>
        </w:rPr>
      </w:pPr>
    </w:p>
    <w:bookmarkEnd w:id="2"/>
    <w:bookmarkEnd w:id="3"/>
    <w:p w14:paraId="2ABAFF8E" w14:textId="48D7115F" w:rsidR="00756687" w:rsidRDefault="00756687" w:rsidP="008A6169">
      <w:pPr>
        <w:pStyle w:val="Heading3"/>
        <w:numPr>
          <w:ilvl w:val="0"/>
          <w:numId w:val="1"/>
        </w:numPr>
        <w:spacing w:before="0" w:line="240" w:lineRule="auto"/>
        <w:ind w:left="0"/>
        <w:rPr>
          <w:b/>
          <w:bCs/>
          <w:color w:val="auto"/>
        </w:rPr>
      </w:pPr>
      <w:r>
        <w:rPr>
          <w:b/>
          <w:bCs/>
          <w:color w:val="auto"/>
        </w:rPr>
        <w:t>PROPOS</w:t>
      </w:r>
      <w:r w:rsidR="009C3578">
        <w:rPr>
          <w:b/>
          <w:bCs/>
          <w:color w:val="auto"/>
        </w:rPr>
        <w:t>E</w:t>
      </w:r>
      <w:r>
        <w:rPr>
          <w:b/>
          <w:bCs/>
          <w:color w:val="auto"/>
        </w:rPr>
        <w:t>D TELECOMMUNICATIONS INSTALLATION AT BABBAGE ROAD</w:t>
      </w:r>
    </w:p>
    <w:p w14:paraId="5762980A" w14:textId="33DF227D" w:rsidR="00756687" w:rsidRPr="00756687" w:rsidRDefault="00756687" w:rsidP="00756687">
      <w:pPr>
        <w:rPr>
          <w:rFonts w:asciiTheme="minorHAnsi" w:hAnsiTheme="minorHAnsi" w:cstheme="minorHAnsi"/>
          <w:sz w:val="24"/>
          <w:szCs w:val="24"/>
        </w:rPr>
      </w:pPr>
      <w:r w:rsidRPr="00756687">
        <w:rPr>
          <w:rFonts w:asciiTheme="minorHAnsi" w:hAnsiTheme="minorHAnsi" w:cstheme="minorHAnsi"/>
          <w:sz w:val="24"/>
          <w:szCs w:val="24"/>
        </w:rPr>
        <w:t xml:space="preserve">To consider </w:t>
      </w:r>
      <w:r>
        <w:rPr>
          <w:rFonts w:asciiTheme="minorHAnsi" w:hAnsiTheme="minorHAnsi" w:cstheme="minorHAnsi"/>
          <w:sz w:val="24"/>
          <w:szCs w:val="24"/>
        </w:rPr>
        <w:t>the pre-application letter received about a proposed telecommunications installation at Head Ruddy, Babbage Road, Totnes. Document attached.</w:t>
      </w:r>
    </w:p>
    <w:p w14:paraId="2E42E805" w14:textId="18D7DD42" w:rsidR="003F62FD" w:rsidRDefault="003F62FD" w:rsidP="008A6169">
      <w:pPr>
        <w:pStyle w:val="Heading3"/>
        <w:numPr>
          <w:ilvl w:val="0"/>
          <w:numId w:val="1"/>
        </w:numPr>
        <w:spacing w:before="0" w:line="240" w:lineRule="auto"/>
        <w:ind w:left="0"/>
        <w:rPr>
          <w:b/>
          <w:bCs/>
          <w:color w:val="auto"/>
        </w:rPr>
      </w:pPr>
      <w:r>
        <w:rPr>
          <w:b/>
          <w:bCs/>
          <w:color w:val="auto"/>
        </w:rPr>
        <w:t>DEVON COUNTY COUNCIL TRAFFIC REGULATION AMENDMENT ORDER</w:t>
      </w:r>
    </w:p>
    <w:p w14:paraId="1059C8B2" w14:textId="2B54FBBE" w:rsidR="003F62FD" w:rsidRPr="003F62FD" w:rsidRDefault="003F62FD" w:rsidP="003F62FD">
      <w:pPr>
        <w:rPr>
          <w:rFonts w:asciiTheme="minorHAnsi" w:hAnsiTheme="minorHAnsi" w:cstheme="minorHAnsi"/>
          <w:sz w:val="24"/>
          <w:szCs w:val="24"/>
        </w:rPr>
      </w:pPr>
      <w:r w:rsidRPr="003F62FD">
        <w:rPr>
          <w:rFonts w:asciiTheme="minorHAnsi" w:hAnsiTheme="minorHAnsi" w:cstheme="minorHAnsi"/>
          <w:sz w:val="24"/>
          <w:szCs w:val="24"/>
        </w:rPr>
        <w:t>To consider a Devon County Council Traffic Amendment Order of ‘no waiting at any time</w:t>
      </w:r>
      <w:r>
        <w:rPr>
          <w:rFonts w:asciiTheme="minorHAnsi" w:hAnsiTheme="minorHAnsi" w:cstheme="minorHAnsi"/>
          <w:sz w:val="24"/>
          <w:szCs w:val="24"/>
        </w:rPr>
        <w:t>’</w:t>
      </w:r>
      <w:r w:rsidRPr="003F62FD">
        <w:rPr>
          <w:rFonts w:asciiTheme="minorHAnsi" w:hAnsiTheme="minorHAnsi" w:cstheme="minorHAnsi"/>
          <w:sz w:val="24"/>
          <w:szCs w:val="24"/>
        </w:rPr>
        <w:t xml:space="preserve"> at </w:t>
      </w:r>
      <w:proofErr w:type="spellStart"/>
      <w:r>
        <w:rPr>
          <w:rFonts w:asciiTheme="minorHAnsi" w:hAnsiTheme="minorHAnsi" w:cstheme="minorHAnsi"/>
          <w:sz w:val="24"/>
          <w:szCs w:val="24"/>
        </w:rPr>
        <w:t>Follaton</w:t>
      </w:r>
      <w:proofErr w:type="spellEnd"/>
      <w:r>
        <w:rPr>
          <w:rFonts w:asciiTheme="minorHAnsi" w:hAnsiTheme="minorHAnsi" w:cstheme="minorHAnsi"/>
          <w:sz w:val="24"/>
          <w:szCs w:val="24"/>
        </w:rPr>
        <w:t xml:space="preserve"> Rise, </w:t>
      </w:r>
      <w:proofErr w:type="spellStart"/>
      <w:r>
        <w:rPr>
          <w:rFonts w:asciiTheme="minorHAnsi" w:hAnsiTheme="minorHAnsi" w:cstheme="minorHAnsi"/>
          <w:sz w:val="24"/>
          <w:szCs w:val="24"/>
        </w:rPr>
        <w:t>Follaton</w:t>
      </w:r>
      <w:proofErr w:type="spellEnd"/>
      <w:r>
        <w:rPr>
          <w:rFonts w:asciiTheme="minorHAnsi" w:hAnsiTheme="minorHAnsi" w:cstheme="minorHAnsi"/>
          <w:sz w:val="24"/>
          <w:szCs w:val="24"/>
        </w:rPr>
        <w:t xml:space="preserve"> House access roads, and Weston Lane. Document attached.</w:t>
      </w:r>
    </w:p>
    <w:p w14:paraId="5B7B1845" w14:textId="02D486C5" w:rsidR="008A6169" w:rsidRDefault="008A6169" w:rsidP="008A6169">
      <w:pPr>
        <w:pStyle w:val="Heading3"/>
        <w:numPr>
          <w:ilvl w:val="0"/>
          <w:numId w:val="1"/>
        </w:numPr>
        <w:spacing w:before="0" w:line="240" w:lineRule="auto"/>
        <w:ind w:left="0"/>
        <w:rPr>
          <w:b/>
          <w:bCs/>
          <w:color w:val="auto"/>
        </w:rPr>
      </w:pPr>
      <w:r>
        <w:rPr>
          <w:b/>
          <w:bCs/>
          <w:color w:val="auto"/>
        </w:rPr>
        <w:t>TRAFFIC AND TRANSPORT FORUM</w:t>
      </w:r>
    </w:p>
    <w:p w14:paraId="1C5EFBCA" w14:textId="09D6D658" w:rsidR="008A6169" w:rsidRDefault="008A6169" w:rsidP="008A6169">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consider any recommendations from the Traffic and Transport Forum </w:t>
      </w:r>
      <w:r w:rsidR="002E0DF1">
        <w:rPr>
          <w:rFonts w:asciiTheme="minorHAnsi" w:hAnsiTheme="minorHAnsi" w:cstheme="minorHAnsi"/>
          <w:sz w:val="24"/>
          <w:szCs w:val="24"/>
        </w:rPr>
        <w:t xml:space="preserve">Steering </w:t>
      </w:r>
      <w:r>
        <w:rPr>
          <w:rFonts w:asciiTheme="minorHAnsi" w:hAnsiTheme="minorHAnsi" w:cstheme="minorHAnsi"/>
          <w:sz w:val="24"/>
          <w:szCs w:val="24"/>
        </w:rPr>
        <w:t>G</w:t>
      </w:r>
      <w:r w:rsidR="002E0DF1">
        <w:rPr>
          <w:rFonts w:asciiTheme="minorHAnsi" w:hAnsiTheme="minorHAnsi" w:cstheme="minorHAnsi"/>
          <w:sz w:val="24"/>
          <w:szCs w:val="24"/>
        </w:rPr>
        <w:t xml:space="preserve">roup </w:t>
      </w:r>
      <w:r w:rsidRPr="00D4587D">
        <w:rPr>
          <w:rFonts w:asciiTheme="minorHAnsi" w:hAnsiTheme="minorHAnsi" w:cstheme="minorHAnsi"/>
          <w:sz w:val="24"/>
          <w:szCs w:val="24"/>
        </w:rPr>
        <w:t>held on 2</w:t>
      </w:r>
      <w:r>
        <w:rPr>
          <w:rFonts w:asciiTheme="minorHAnsi" w:hAnsiTheme="minorHAnsi" w:cstheme="minorHAnsi"/>
          <w:sz w:val="24"/>
          <w:szCs w:val="24"/>
        </w:rPr>
        <w:t>2</w:t>
      </w:r>
      <w:r w:rsidRPr="008A6169">
        <w:rPr>
          <w:rFonts w:asciiTheme="minorHAnsi" w:hAnsiTheme="minorHAnsi" w:cstheme="minorHAnsi"/>
          <w:sz w:val="24"/>
          <w:szCs w:val="24"/>
          <w:vertAlign w:val="superscript"/>
        </w:rPr>
        <w:t>nd</w:t>
      </w:r>
      <w:r>
        <w:rPr>
          <w:rFonts w:asciiTheme="minorHAnsi" w:hAnsiTheme="minorHAnsi" w:cstheme="minorHAnsi"/>
          <w:sz w:val="24"/>
          <w:szCs w:val="24"/>
        </w:rPr>
        <w:t xml:space="preserve"> March</w:t>
      </w:r>
      <w:r w:rsidRPr="00D4587D">
        <w:rPr>
          <w:rFonts w:asciiTheme="minorHAnsi" w:hAnsiTheme="minorHAnsi" w:cstheme="minorHAnsi"/>
          <w:sz w:val="24"/>
          <w:szCs w:val="24"/>
        </w:rPr>
        <w:t xml:space="preserve"> 202</w:t>
      </w:r>
      <w:r>
        <w:rPr>
          <w:rFonts w:asciiTheme="minorHAnsi" w:hAnsiTheme="minorHAnsi" w:cstheme="minorHAnsi"/>
          <w:sz w:val="24"/>
          <w:szCs w:val="24"/>
        </w:rPr>
        <w:t>3</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 attached</w:t>
      </w:r>
      <w:r>
        <w:rPr>
          <w:rFonts w:asciiTheme="minorHAnsi" w:hAnsiTheme="minorHAnsi" w:cstheme="minorHAnsi"/>
          <w:sz w:val="24"/>
          <w:szCs w:val="24"/>
        </w:rPr>
        <w:t>.</w:t>
      </w:r>
    </w:p>
    <w:p w14:paraId="1B785191" w14:textId="77777777" w:rsidR="00403D07" w:rsidRPr="00403D07" w:rsidRDefault="00403D07" w:rsidP="00403D07">
      <w:pPr>
        <w:pStyle w:val="Heading3"/>
        <w:spacing w:before="0" w:line="240" w:lineRule="auto"/>
        <w:rPr>
          <w:rFonts w:asciiTheme="minorHAnsi" w:hAnsiTheme="minorHAnsi" w:cstheme="minorHAnsi"/>
          <w:b/>
          <w:bCs/>
          <w:color w:val="auto"/>
          <w:sz w:val="12"/>
          <w:szCs w:val="12"/>
        </w:rPr>
      </w:pPr>
    </w:p>
    <w:p w14:paraId="3AB45B7F" w14:textId="297C2A87" w:rsidR="00BD7379" w:rsidRDefault="00BD7379" w:rsidP="00AA64E9">
      <w:pPr>
        <w:pStyle w:val="Heading3"/>
        <w:numPr>
          <w:ilvl w:val="0"/>
          <w:numId w:val="1"/>
        </w:numPr>
        <w:spacing w:before="0" w:line="240" w:lineRule="auto"/>
        <w:ind w:left="0"/>
        <w:rPr>
          <w:b/>
          <w:bCs/>
          <w:color w:val="auto"/>
        </w:rPr>
      </w:pPr>
      <w:r>
        <w:rPr>
          <w:b/>
          <w:bCs/>
          <w:color w:val="auto"/>
        </w:rPr>
        <w:t>DATE OF NEXT MEETING</w:t>
      </w:r>
    </w:p>
    <w:p w14:paraId="1E7185D1" w14:textId="3F80490B" w:rsidR="00BD7379" w:rsidRPr="002C6B00" w:rsidRDefault="00BD7379" w:rsidP="00AA64E9">
      <w:pPr>
        <w:spacing w:after="0" w:line="240" w:lineRule="auto"/>
        <w:rPr>
          <w:rFonts w:asciiTheme="minorHAnsi" w:hAnsiTheme="minorHAnsi" w:cstheme="minorHAnsi"/>
          <w:sz w:val="24"/>
          <w:szCs w:val="24"/>
        </w:rPr>
      </w:pPr>
      <w:r w:rsidRPr="002C6B00">
        <w:rPr>
          <w:rFonts w:asciiTheme="minorHAnsi" w:hAnsiTheme="minorHAnsi" w:cstheme="minorHAnsi"/>
          <w:sz w:val="24"/>
          <w:szCs w:val="24"/>
        </w:rPr>
        <w:t xml:space="preserve">To note the date of the next meeting of the Planning Committee – </w:t>
      </w:r>
      <w:r w:rsidR="008A6169">
        <w:rPr>
          <w:rFonts w:asciiTheme="minorHAnsi" w:hAnsiTheme="minorHAnsi" w:cstheme="minorHAnsi"/>
          <w:sz w:val="24"/>
          <w:szCs w:val="24"/>
        </w:rPr>
        <w:t xml:space="preserve">Tuesday </w:t>
      </w:r>
      <w:r w:rsidR="003207A8">
        <w:rPr>
          <w:rFonts w:asciiTheme="minorHAnsi" w:hAnsiTheme="minorHAnsi" w:cstheme="minorHAnsi"/>
          <w:sz w:val="24"/>
          <w:szCs w:val="24"/>
        </w:rPr>
        <w:t>2</w:t>
      </w:r>
      <w:r w:rsidR="008A6169">
        <w:rPr>
          <w:rFonts w:asciiTheme="minorHAnsi" w:hAnsiTheme="minorHAnsi" w:cstheme="minorHAnsi"/>
          <w:sz w:val="24"/>
          <w:szCs w:val="24"/>
        </w:rPr>
        <w:t>3</w:t>
      </w:r>
      <w:r w:rsidR="008A6169" w:rsidRPr="008A6169">
        <w:rPr>
          <w:rFonts w:asciiTheme="minorHAnsi" w:hAnsiTheme="minorHAnsi" w:cstheme="minorHAnsi"/>
          <w:sz w:val="24"/>
          <w:szCs w:val="24"/>
          <w:vertAlign w:val="superscript"/>
        </w:rPr>
        <w:t>rd</w:t>
      </w:r>
      <w:r w:rsidR="008A6169">
        <w:rPr>
          <w:rFonts w:asciiTheme="minorHAnsi" w:hAnsiTheme="minorHAnsi" w:cstheme="minorHAnsi"/>
          <w:sz w:val="24"/>
          <w:szCs w:val="24"/>
        </w:rPr>
        <w:t xml:space="preserve"> May </w:t>
      </w:r>
      <w:r w:rsidRPr="002C6B00">
        <w:rPr>
          <w:rFonts w:asciiTheme="minorHAnsi" w:hAnsiTheme="minorHAnsi" w:cstheme="minorHAnsi"/>
          <w:sz w:val="24"/>
          <w:szCs w:val="24"/>
        </w:rPr>
        <w:t>202</w:t>
      </w:r>
      <w:r w:rsidR="003207A8">
        <w:rPr>
          <w:rFonts w:asciiTheme="minorHAnsi" w:hAnsiTheme="minorHAnsi" w:cstheme="minorHAnsi"/>
          <w:sz w:val="24"/>
          <w:szCs w:val="24"/>
        </w:rPr>
        <w:t>3</w:t>
      </w:r>
      <w:r w:rsidRPr="002C6B00">
        <w:rPr>
          <w:rFonts w:asciiTheme="minorHAnsi" w:hAnsiTheme="minorHAnsi" w:cstheme="minorHAnsi"/>
          <w:sz w:val="24"/>
          <w:szCs w:val="24"/>
        </w:rPr>
        <w:t xml:space="preserve"> at 6.30pm in the Guildhall.</w:t>
      </w:r>
    </w:p>
    <w:p w14:paraId="193BE34E" w14:textId="5ADAF2C0" w:rsidR="004848C7" w:rsidRDefault="004848C7" w:rsidP="00AA64E9">
      <w:pPr>
        <w:spacing w:after="0" w:line="240" w:lineRule="auto"/>
        <w:rPr>
          <w:rFonts w:asciiTheme="minorHAnsi" w:hAnsiTheme="minorHAnsi" w:cstheme="minorHAnsi"/>
          <w:b/>
          <w:sz w:val="24"/>
          <w:szCs w:val="24"/>
        </w:rPr>
      </w:pPr>
    </w:p>
    <w:p w14:paraId="0D975D3B" w14:textId="77777777" w:rsidR="003067C2" w:rsidRDefault="003067C2" w:rsidP="00AA64E9">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0DF1D383" w:rsidR="00087CCC" w:rsidRPr="00087CCC" w:rsidRDefault="0072106F"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8A6169">
        <w:rPr>
          <w:rFonts w:asciiTheme="minorHAnsi" w:hAnsiTheme="minorHAnsi" w:cstheme="minorHAnsi"/>
          <w:bCs/>
          <w:sz w:val="24"/>
          <w:szCs w:val="24"/>
        </w:rPr>
        <w:t>9</w:t>
      </w:r>
      <w:r w:rsidRPr="0072106F">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8A6169">
        <w:rPr>
          <w:rFonts w:asciiTheme="minorHAnsi" w:hAnsiTheme="minorHAnsi" w:cstheme="minorHAnsi"/>
          <w:bCs/>
          <w:sz w:val="24"/>
          <w:szCs w:val="24"/>
        </w:rPr>
        <w:t>April</w:t>
      </w:r>
      <w:r w:rsidR="00087CCC" w:rsidRPr="00087CCC">
        <w:rPr>
          <w:rFonts w:asciiTheme="minorHAnsi" w:hAnsiTheme="minorHAnsi" w:cstheme="minorHAnsi"/>
          <w:bCs/>
          <w:sz w:val="24"/>
          <w:szCs w:val="24"/>
        </w:rPr>
        <w:t xml:space="preserve"> 202</w:t>
      </w:r>
      <w:r>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Pr="00874A04" w:rsidRDefault="00CA6B7D" w:rsidP="00AA64E9">
      <w:pPr>
        <w:spacing w:after="0" w:line="240" w:lineRule="auto"/>
        <w:rPr>
          <w:rFonts w:asciiTheme="minorHAnsi" w:hAnsiTheme="minorHAnsi" w:cstheme="minorHAnsi"/>
          <w:sz w:val="20"/>
          <w:szCs w:val="20"/>
        </w:rPr>
      </w:pPr>
    </w:p>
    <w:sectPr w:rsidR="00CA6B7D"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A74A45DC"/>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6"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4"/>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1"/>
  </w:num>
  <w:num w:numId="13" w16cid:durableId="488788084">
    <w:abstractNumId w:val="13"/>
  </w:num>
  <w:num w:numId="14" w16cid:durableId="1020349930">
    <w:abstractNumId w:val="12"/>
  </w:num>
  <w:num w:numId="15" w16cid:durableId="1839878701">
    <w:abstractNumId w:val="15"/>
  </w:num>
  <w:num w:numId="16" w16cid:durableId="348944473">
    <w:abstractNumId w:val="10"/>
  </w:num>
  <w:num w:numId="17" w16cid:durableId="768428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13BCD"/>
    <w:rsid w:val="0002042F"/>
    <w:rsid w:val="00022131"/>
    <w:rsid w:val="00024364"/>
    <w:rsid w:val="00031F4C"/>
    <w:rsid w:val="000326AB"/>
    <w:rsid w:val="00040FBF"/>
    <w:rsid w:val="00053074"/>
    <w:rsid w:val="0005731D"/>
    <w:rsid w:val="00060D6A"/>
    <w:rsid w:val="000637E6"/>
    <w:rsid w:val="000714CC"/>
    <w:rsid w:val="00073212"/>
    <w:rsid w:val="00075DD3"/>
    <w:rsid w:val="00077AF6"/>
    <w:rsid w:val="00080284"/>
    <w:rsid w:val="0008278E"/>
    <w:rsid w:val="00087CCC"/>
    <w:rsid w:val="000A7BCA"/>
    <w:rsid w:val="000B479D"/>
    <w:rsid w:val="000B4BE9"/>
    <w:rsid w:val="000B61EA"/>
    <w:rsid w:val="000C137C"/>
    <w:rsid w:val="000C2299"/>
    <w:rsid w:val="000C3715"/>
    <w:rsid w:val="000C7114"/>
    <w:rsid w:val="000C7672"/>
    <w:rsid w:val="000D0912"/>
    <w:rsid w:val="000D6B55"/>
    <w:rsid w:val="000D7827"/>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9334D"/>
    <w:rsid w:val="001A7D0E"/>
    <w:rsid w:val="001B2606"/>
    <w:rsid w:val="001B2AFC"/>
    <w:rsid w:val="001C24AF"/>
    <w:rsid w:val="001E23E2"/>
    <w:rsid w:val="001E52F4"/>
    <w:rsid w:val="00204675"/>
    <w:rsid w:val="0021753C"/>
    <w:rsid w:val="00217F11"/>
    <w:rsid w:val="00220433"/>
    <w:rsid w:val="0022106B"/>
    <w:rsid w:val="00221470"/>
    <w:rsid w:val="002323D9"/>
    <w:rsid w:val="00233DA5"/>
    <w:rsid w:val="00242C48"/>
    <w:rsid w:val="002477B4"/>
    <w:rsid w:val="00265731"/>
    <w:rsid w:val="00266565"/>
    <w:rsid w:val="00271072"/>
    <w:rsid w:val="00274231"/>
    <w:rsid w:val="00290E50"/>
    <w:rsid w:val="00295631"/>
    <w:rsid w:val="002A2F8A"/>
    <w:rsid w:val="002A3774"/>
    <w:rsid w:val="002B03A8"/>
    <w:rsid w:val="002C6B00"/>
    <w:rsid w:val="002E0DF1"/>
    <w:rsid w:val="002E1696"/>
    <w:rsid w:val="002F6534"/>
    <w:rsid w:val="003067C2"/>
    <w:rsid w:val="00317C18"/>
    <w:rsid w:val="003207A8"/>
    <w:rsid w:val="00323C3E"/>
    <w:rsid w:val="0033475C"/>
    <w:rsid w:val="00335B68"/>
    <w:rsid w:val="00352F39"/>
    <w:rsid w:val="003558D0"/>
    <w:rsid w:val="00362B78"/>
    <w:rsid w:val="00374A22"/>
    <w:rsid w:val="003800B1"/>
    <w:rsid w:val="0038786F"/>
    <w:rsid w:val="003936DE"/>
    <w:rsid w:val="003A0884"/>
    <w:rsid w:val="003A0DE1"/>
    <w:rsid w:val="003A20DB"/>
    <w:rsid w:val="003A7B07"/>
    <w:rsid w:val="003B2EF4"/>
    <w:rsid w:val="003B7F3C"/>
    <w:rsid w:val="003D061C"/>
    <w:rsid w:val="003D4BBA"/>
    <w:rsid w:val="003D5526"/>
    <w:rsid w:val="003D65A3"/>
    <w:rsid w:val="003F4B9A"/>
    <w:rsid w:val="003F62FD"/>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E6E09"/>
    <w:rsid w:val="004F2769"/>
    <w:rsid w:val="004F2856"/>
    <w:rsid w:val="004F78BA"/>
    <w:rsid w:val="004F7E5C"/>
    <w:rsid w:val="00507298"/>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86F75"/>
    <w:rsid w:val="00695916"/>
    <w:rsid w:val="00696158"/>
    <w:rsid w:val="006A0488"/>
    <w:rsid w:val="006A585E"/>
    <w:rsid w:val="006A70AE"/>
    <w:rsid w:val="006B5751"/>
    <w:rsid w:val="006F0940"/>
    <w:rsid w:val="006F10C2"/>
    <w:rsid w:val="006F5088"/>
    <w:rsid w:val="006F5892"/>
    <w:rsid w:val="006F788D"/>
    <w:rsid w:val="00702554"/>
    <w:rsid w:val="00705510"/>
    <w:rsid w:val="00717947"/>
    <w:rsid w:val="0072106F"/>
    <w:rsid w:val="00725EF0"/>
    <w:rsid w:val="00731EC2"/>
    <w:rsid w:val="00734CCC"/>
    <w:rsid w:val="00751C6C"/>
    <w:rsid w:val="00756687"/>
    <w:rsid w:val="007577AA"/>
    <w:rsid w:val="00757CD8"/>
    <w:rsid w:val="00770AB2"/>
    <w:rsid w:val="00782DC9"/>
    <w:rsid w:val="0078301A"/>
    <w:rsid w:val="00796CA2"/>
    <w:rsid w:val="00796EAD"/>
    <w:rsid w:val="007A2D56"/>
    <w:rsid w:val="007A3770"/>
    <w:rsid w:val="007A6782"/>
    <w:rsid w:val="007B41C9"/>
    <w:rsid w:val="007B4854"/>
    <w:rsid w:val="007D1255"/>
    <w:rsid w:val="007D6B88"/>
    <w:rsid w:val="007F7205"/>
    <w:rsid w:val="008040DD"/>
    <w:rsid w:val="00804322"/>
    <w:rsid w:val="008169EF"/>
    <w:rsid w:val="00817CDD"/>
    <w:rsid w:val="00823C0E"/>
    <w:rsid w:val="008407F8"/>
    <w:rsid w:val="00846EA3"/>
    <w:rsid w:val="00856330"/>
    <w:rsid w:val="00863CDF"/>
    <w:rsid w:val="00874A04"/>
    <w:rsid w:val="00880C4D"/>
    <w:rsid w:val="008813AE"/>
    <w:rsid w:val="00895C1A"/>
    <w:rsid w:val="008A1622"/>
    <w:rsid w:val="008A3824"/>
    <w:rsid w:val="008A4A01"/>
    <w:rsid w:val="008A54C0"/>
    <w:rsid w:val="008A6169"/>
    <w:rsid w:val="008B5797"/>
    <w:rsid w:val="008C06E6"/>
    <w:rsid w:val="008C52CF"/>
    <w:rsid w:val="008D0182"/>
    <w:rsid w:val="008D117B"/>
    <w:rsid w:val="008D4BEE"/>
    <w:rsid w:val="008E3947"/>
    <w:rsid w:val="008E5031"/>
    <w:rsid w:val="008F1446"/>
    <w:rsid w:val="009032F5"/>
    <w:rsid w:val="00914006"/>
    <w:rsid w:val="0092174A"/>
    <w:rsid w:val="009264BB"/>
    <w:rsid w:val="009322A0"/>
    <w:rsid w:val="00932D3D"/>
    <w:rsid w:val="009359A3"/>
    <w:rsid w:val="00940276"/>
    <w:rsid w:val="00943DC6"/>
    <w:rsid w:val="0094600B"/>
    <w:rsid w:val="00951E44"/>
    <w:rsid w:val="0097584A"/>
    <w:rsid w:val="00977AB2"/>
    <w:rsid w:val="00984C14"/>
    <w:rsid w:val="009A1F6C"/>
    <w:rsid w:val="009A26E0"/>
    <w:rsid w:val="009A6831"/>
    <w:rsid w:val="009A7AAD"/>
    <w:rsid w:val="009B212D"/>
    <w:rsid w:val="009B69D9"/>
    <w:rsid w:val="009C3578"/>
    <w:rsid w:val="009E2995"/>
    <w:rsid w:val="009E74CA"/>
    <w:rsid w:val="009F4E8F"/>
    <w:rsid w:val="00A20CBB"/>
    <w:rsid w:val="00A25D35"/>
    <w:rsid w:val="00A3086A"/>
    <w:rsid w:val="00A627C5"/>
    <w:rsid w:val="00A64776"/>
    <w:rsid w:val="00A665F8"/>
    <w:rsid w:val="00A75BB3"/>
    <w:rsid w:val="00A901EC"/>
    <w:rsid w:val="00A9070E"/>
    <w:rsid w:val="00AA0084"/>
    <w:rsid w:val="00AA2362"/>
    <w:rsid w:val="00AA4276"/>
    <w:rsid w:val="00AA64E9"/>
    <w:rsid w:val="00AB0213"/>
    <w:rsid w:val="00AB0E83"/>
    <w:rsid w:val="00AC3386"/>
    <w:rsid w:val="00AE1B2D"/>
    <w:rsid w:val="00AF13C9"/>
    <w:rsid w:val="00AF2375"/>
    <w:rsid w:val="00AF30BA"/>
    <w:rsid w:val="00B078CD"/>
    <w:rsid w:val="00B10656"/>
    <w:rsid w:val="00B10B45"/>
    <w:rsid w:val="00B1663F"/>
    <w:rsid w:val="00B2372D"/>
    <w:rsid w:val="00B25046"/>
    <w:rsid w:val="00B265C2"/>
    <w:rsid w:val="00B3670A"/>
    <w:rsid w:val="00B37C9C"/>
    <w:rsid w:val="00B44EB7"/>
    <w:rsid w:val="00B45E03"/>
    <w:rsid w:val="00B53510"/>
    <w:rsid w:val="00B54FF9"/>
    <w:rsid w:val="00B56072"/>
    <w:rsid w:val="00B635C2"/>
    <w:rsid w:val="00B75CEE"/>
    <w:rsid w:val="00B8467A"/>
    <w:rsid w:val="00B9344A"/>
    <w:rsid w:val="00B955AD"/>
    <w:rsid w:val="00B95D1B"/>
    <w:rsid w:val="00BA5BCF"/>
    <w:rsid w:val="00BB0774"/>
    <w:rsid w:val="00BB0CDC"/>
    <w:rsid w:val="00BB2257"/>
    <w:rsid w:val="00BB344B"/>
    <w:rsid w:val="00BD00A5"/>
    <w:rsid w:val="00BD6052"/>
    <w:rsid w:val="00BD7379"/>
    <w:rsid w:val="00BE0797"/>
    <w:rsid w:val="00BE2C5A"/>
    <w:rsid w:val="00C13CE2"/>
    <w:rsid w:val="00C151B5"/>
    <w:rsid w:val="00C15E46"/>
    <w:rsid w:val="00C178E4"/>
    <w:rsid w:val="00C22CC4"/>
    <w:rsid w:val="00C238B3"/>
    <w:rsid w:val="00C264A7"/>
    <w:rsid w:val="00C271D4"/>
    <w:rsid w:val="00C37BB5"/>
    <w:rsid w:val="00C4291E"/>
    <w:rsid w:val="00C4451E"/>
    <w:rsid w:val="00C47B06"/>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C24C9"/>
    <w:rsid w:val="00CC2AC2"/>
    <w:rsid w:val="00CC5404"/>
    <w:rsid w:val="00CC756F"/>
    <w:rsid w:val="00CD7A06"/>
    <w:rsid w:val="00CE1A26"/>
    <w:rsid w:val="00CF5FCA"/>
    <w:rsid w:val="00D04227"/>
    <w:rsid w:val="00D05F0B"/>
    <w:rsid w:val="00D27A95"/>
    <w:rsid w:val="00D309E0"/>
    <w:rsid w:val="00D318B1"/>
    <w:rsid w:val="00D31A82"/>
    <w:rsid w:val="00D32E05"/>
    <w:rsid w:val="00D33654"/>
    <w:rsid w:val="00D42B5C"/>
    <w:rsid w:val="00D44A4D"/>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6B67"/>
    <w:rsid w:val="00E26FF8"/>
    <w:rsid w:val="00E30E41"/>
    <w:rsid w:val="00E373EF"/>
    <w:rsid w:val="00E57F4B"/>
    <w:rsid w:val="00E620DE"/>
    <w:rsid w:val="00E674D5"/>
    <w:rsid w:val="00E8326B"/>
    <w:rsid w:val="00E85848"/>
    <w:rsid w:val="00EA327E"/>
    <w:rsid w:val="00EA4463"/>
    <w:rsid w:val="00EB2F4F"/>
    <w:rsid w:val="00EB4E25"/>
    <w:rsid w:val="00EB5002"/>
    <w:rsid w:val="00EB76F5"/>
    <w:rsid w:val="00EC52AD"/>
    <w:rsid w:val="00EC69B0"/>
    <w:rsid w:val="00EC77A2"/>
    <w:rsid w:val="00ED4B7F"/>
    <w:rsid w:val="00ED7F60"/>
    <w:rsid w:val="00EE0F54"/>
    <w:rsid w:val="00EE7F7B"/>
    <w:rsid w:val="00EF47C3"/>
    <w:rsid w:val="00EF7CC4"/>
    <w:rsid w:val="00F07390"/>
    <w:rsid w:val="00F1007B"/>
    <w:rsid w:val="00F1425F"/>
    <w:rsid w:val="00F15664"/>
    <w:rsid w:val="00F20E85"/>
    <w:rsid w:val="00F360D0"/>
    <w:rsid w:val="00F50BAB"/>
    <w:rsid w:val="00F534C8"/>
    <w:rsid w:val="00F53F83"/>
    <w:rsid w:val="00F607EA"/>
    <w:rsid w:val="00F61D24"/>
    <w:rsid w:val="00F6228F"/>
    <w:rsid w:val="00F65457"/>
    <w:rsid w:val="00F65CE5"/>
    <w:rsid w:val="00F85260"/>
    <w:rsid w:val="00F92881"/>
    <w:rsid w:val="00F93D18"/>
    <w:rsid w:val="00F96800"/>
    <w:rsid w:val="00FA1F57"/>
    <w:rsid w:val="00FB2160"/>
    <w:rsid w:val="00FB2E41"/>
    <w:rsid w:val="00FB59F4"/>
    <w:rsid w:val="00FC2940"/>
    <w:rsid w:val="00FC3E8E"/>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southhams.gov.uk/PlanningSearchMVC/Home/Details/230898" TargetMode="External"/><Relationship Id="rId13" Type="http://schemas.openxmlformats.org/officeDocument/2006/relationships/hyperlink" Target="http://apps.southhams.gov.uk/PlanningSearchMVC/Home/Details/230569" TargetMode="External"/><Relationship Id="rId18" Type="http://schemas.openxmlformats.org/officeDocument/2006/relationships/hyperlink" Target="http://apps.southhams.gov.uk/PlanningSearchMVC/Home/Details/230930" TargetMode="External"/><Relationship Id="rId3" Type="http://schemas.openxmlformats.org/officeDocument/2006/relationships/settings" Target="settings.xml"/><Relationship Id="rId21" Type="http://schemas.openxmlformats.org/officeDocument/2006/relationships/hyperlink" Target="http://apps.southhams.gov.uk/PlanningSearchMVC/Home/Details/231134" TargetMode="External"/><Relationship Id="rId7" Type="http://schemas.openxmlformats.org/officeDocument/2006/relationships/image" Target="media/image1.png"/><Relationship Id="rId12" Type="http://schemas.openxmlformats.org/officeDocument/2006/relationships/hyperlink" Target="http://apps.southhams.gov.uk/PlanningSearchMVC/Home/Details/230440" TargetMode="External"/><Relationship Id="rId17" Type="http://schemas.openxmlformats.org/officeDocument/2006/relationships/hyperlink" Target="http://apps.southhams.gov.uk/PlanningSearchMVC/Home/Details/230764" TargetMode="External"/><Relationship Id="rId2" Type="http://schemas.openxmlformats.org/officeDocument/2006/relationships/styles" Target="styles.xml"/><Relationship Id="rId16" Type="http://schemas.openxmlformats.org/officeDocument/2006/relationships/hyperlink" Target="http://apps.southhams.gov.uk/PlanningSearchMVC/Home/Details/230184" TargetMode="External"/><Relationship Id="rId20" Type="http://schemas.openxmlformats.org/officeDocument/2006/relationships/hyperlink" Target="http://apps.southhams.gov.uk/PlanningSearchMVC/Home/Details/2311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21523"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30518" TargetMode="External"/><Relationship Id="rId23" Type="http://schemas.openxmlformats.org/officeDocument/2006/relationships/theme" Target="theme/theme1.xml"/><Relationship Id="rId10" Type="http://schemas.openxmlformats.org/officeDocument/2006/relationships/hyperlink" Target="http://apps.southhams.gov.uk/PlanningSearchMVC/Home/Details/221522" TargetMode="External"/><Relationship Id="rId19" Type="http://schemas.openxmlformats.org/officeDocument/2006/relationships/hyperlink" Target="http://apps.southhams.gov.uk/PlanningSearchMVC/Home/Details/230924" TargetMode="External"/><Relationship Id="rId4" Type="http://schemas.openxmlformats.org/officeDocument/2006/relationships/webSettings" Target="webSettings.xml"/><Relationship Id="rId9" Type="http://schemas.openxmlformats.org/officeDocument/2006/relationships/hyperlink" Target="https://apps.southhams.gov.uk/PlanningSearchMVC/Home/Details/231011" TargetMode="External"/><Relationship Id="rId14" Type="http://schemas.openxmlformats.org/officeDocument/2006/relationships/hyperlink" Target="http://apps.southhams.gov.uk/PlanningSearchMVC/Home/Details/23117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956</Words>
  <Characters>7261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2023-01-18T13:42:00Z</cp:lastPrinted>
  <dcterms:created xsi:type="dcterms:W3CDTF">2023-04-14T09:31:00Z</dcterms:created>
  <dcterms:modified xsi:type="dcterms:W3CDTF">2023-04-19T10:40:00Z</dcterms:modified>
</cp:coreProperties>
</file>