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53E8" w14:textId="7F4AECA6" w:rsidR="00757185" w:rsidRPr="003558D0" w:rsidRDefault="00CF5BEA" w:rsidP="00B03152">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2D1D8DF9" w14:textId="5B57A510" w:rsidR="00757185" w:rsidRPr="00522421" w:rsidRDefault="00757185" w:rsidP="001C21D2">
      <w:pPr>
        <w:spacing w:after="0" w:line="240" w:lineRule="auto"/>
        <w:jc w:val="center"/>
        <w:rPr>
          <w:b/>
          <w:bCs/>
          <w:sz w:val="28"/>
          <w:szCs w:val="28"/>
          <w:u w:val="single"/>
        </w:rPr>
      </w:pPr>
      <w:r w:rsidRPr="00522421">
        <w:rPr>
          <w:b/>
          <w:bCs/>
          <w:sz w:val="28"/>
          <w:szCs w:val="28"/>
          <w:u w:val="single"/>
        </w:rPr>
        <w:t xml:space="preserve">MINUTES FOR THE </w:t>
      </w:r>
      <w:r w:rsidR="002D0633">
        <w:rPr>
          <w:b/>
          <w:bCs/>
          <w:sz w:val="28"/>
          <w:szCs w:val="28"/>
          <w:u w:val="single"/>
        </w:rPr>
        <w:t xml:space="preserve">EXTRAORDINARY </w:t>
      </w:r>
      <w:r w:rsidRPr="00522421">
        <w:rPr>
          <w:b/>
          <w:bCs/>
          <w:sz w:val="28"/>
          <w:szCs w:val="28"/>
          <w:u w:val="single"/>
        </w:rPr>
        <w:t>MEETING OF TOTNES TOWN COUNCIL</w:t>
      </w:r>
    </w:p>
    <w:p w14:paraId="61DC671E" w14:textId="1670AC8D"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2D0633">
        <w:rPr>
          <w:b/>
          <w:bCs/>
          <w:sz w:val="28"/>
          <w:szCs w:val="28"/>
          <w:u w:val="single"/>
        </w:rPr>
        <w:t>24</w:t>
      </w:r>
      <w:r w:rsidR="002D0633" w:rsidRPr="002D0633">
        <w:rPr>
          <w:b/>
          <w:bCs/>
          <w:sz w:val="28"/>
          <w:szCs w:val="28"/>
          <w:u w:val="single"/>
          <w:vertAlign w:val="superscript"/>
        </w:rPr>
        <w:t>TH</w:t>
      </w:r>
      <w:r w:rsidR="002D0633">
        <w:rPr>
          <w:b/>
          <w:bCs/>
          <w:sz w:val="28"/>
          <w:szCs w:val="28"/>
          <w:u w:val="single"/>
        </w:rPr>
        <w:t xml:space="preserve"> </w:t>
      </w:r>
      <w:r w:rsidR="00B7112C">
        <w:rPr>
          <w:b/>
          <w:bCs/>
          <w:sz w:val="28"/>
          <w:szCs w:val="28"/>
          <w:u w:val="single"/>
        </w:rPr>
        <w:t>JULY</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6B978301"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2D0633">
        <w:rPr>
          <w:rFonts w:asciiTheme="minorHAnsi" w:hAnsiTheme="minorHAnsi" w:cstheme="minorHAnsi"/>
          <w:color w:val="auto"/>
          <w:sz w:val="24"/>
          <w:szCs w:val="24"/>
        </w:rPr>
        <w:t>E Price</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G Allen, </w:t>
      </w:r>
      <w:r w:rsidR="00FA0612">
        <w:rPr>
          <w:rFonts w:asciiTheme="minorHAnsi" w:hAnsiTheme="minorHAnsi" w:cstheme="minorHAnsi"/>
          <w:color w:val="auto"/>
          <w:sz w:val="24"/>
          <w:szCs w:val="24"/>
        </w:rPr>
        <w:t xml:space="preserve">L Auletta, </w:t>
      </w:r>
      <w:r w:rsidR="00163B60">
        <w:rPr>
          <w:rFonts w:asciiTheme="minorHAnsi" w:hAnsiTheme="minorHAnsi" w:cstheme="minorHAnsi"/>
          <w:color w:val="auto"/>
          <w:sz w:val="24"/>
          <w:szCs w:val="24"/>
        </w:rPr>
        <w:t>C Beavis</w:t>
      </w:r>
      <w:r w:rsidR="00D73663" w:rsidRPr="00187262">
        <w:rPr>
          <w:rFonts w:asciiTheme="minorHAnsi" w:hAnsiTheme="minorHAnsi" w:cstheme="minorHAnsi"/>
          <w:color w:val="auto"/>
          <w:sz w:val="24"/>
          <w:szCs w:val="24"/>
        </w:rPr>
        <w:t>,</w:t>
      </w:r>
      <w:r w:rsidR="005843E3">
        <w:rPr>
          <w:rFonts w:asciiTheme="minorHAnsi" w:hAnsiTheme="minorHAnsi" w:cstheme="minorHAnsi"/>
          <w:color w:val="auto"/>
          <w:sz w:val="24"/>
          <w:szCs w:val="24"/>
        </w:rPr>
        <w:t xml:space="preserve"> </w:t>
      </w:r>
      <w:r w:rsidR="00F041E9">
        <w:rPr>
          <w:rFonts w:asciiTheme="minorHAnsi" w:hAnsiTheme="minorHAnsi" w:cstheme="minorHAnsi"/>
          <w:color w:val="auto"/>
          <w:sz w:val="24"/>
          <w:szCs w:val="24"/>
        </w:rPr>
        <w:t xml:space="preserve">T Bennett, </w:t>
      </w:r>
      <w:r w:rsidR="00FA0612">
        <w:rPr>
          <w:rFonts w:asciiTheme="minorHAnsi" w:hAnsiTheme="minorHAnsi" w:cstheme="minorHAnsi"/>
          <w:color w:val="auto"/>
          <w:sz w:val="24"/>
          <w:szCs w:val="24"/>
        </w:rPr>
        <w:t xml:space="preserve">T Cooper, </w:t>
      </w:r>
      <w:r w:rsidR="000179C6" w:rsidRPr="00187262">
        <w:rPr>
          <w:rFonts w:asciiTheme="minorHAnsi" w:hAnsiTheme="minorHAnsi" w:cstheme="minorHAnsi"/>
          <w:color w:val="auto"/>
          <w:sz w:val="24"/>
          <w:szCs w:val="24"/>
        </w:rPr>
        <w:t>J Cummings</w:t>
      </w:r>
      <w:r w:rsidR="000179C6" w:rsidRPr="005843E3">
        <w:rPr>
          <w:rFonts w:asciiTheme="minorHAnsi" w:hAnsiTheme="minorHAnsi" w:cstheme="minorHAnsi"/>
          <w:color w:val="auto"/>
          <w:sz w:val="24"/>
          <w:szCs w:val="24"/>
        </w:rPr>
        <w:t>,</w:t>
      </w:r>
      <w:r w:rsidR="008D5169" w:rsidRPr="005843E3">
        <w:rPr>
          <w:rFonts w:asciiTheme="minorHAnsi" w:hAnsiTheme="minorHAnsi" w:cstheme="minorHAnsi"/>
          <w:color w:val="auto"/>
          <w:sz w:val="24"/>
          <w:szCs w:val="24"/>
        </w:rPr>
        <w:t xml:space="preserve"> </w:t>
      </w:r>
      <w:r w:rsidR="002D0633">
        <w:rPr>
          <w:rFonts w:asciiTheme="minorHAnsi" w:hAnsiTheme="minorHAnsi" w:cstheme="minorHAnsi"/>
          <w:color w:val="auto"/>
          <w:sz w:val="24"/>
          <w:szCs w:val="24"/>
        </w:rPr>
        <w:t xml:space="preserve">J Hannam,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FA0612">
        <w:rPr>
          <w:rFonts w:asciiTheme="minorHAnsi" w:hAnsiTheme="minorHAnsi" w:cstheme="minorHAnsi"/>
          <w:color w:val="auto"/>
          <w:sz w:val="24"/>
          <w:szCs w:val="24"/>
        </w:rPr>
        <w:t>A Presswell</w:t>
      </w:r>
      <w:r w:rsidR="002D0633">
        <w:rPr>
          <w:rFonts w:asciiTheme="minorHAnsi" w:hAnsiTheme="minorHAnsi" w:cstheme="minorHAnsi"/>
          <w:color w:val="auto"/>
          <w:sz w:val="24"/>
          <w:szCs w:val="24"/>
        </w:rPr>
        <w:t xml:space="preserve"> and</w:t>
      </w:r>
      <w:r w:rsidR="00B7112C">
        <w:rPr>
          <w:rFonts w:asciiTheme="minorHAnsi" w:hAnsiTheme="minorHAnsi" w:cstheme="minorHAnsi"/>
          <w:color w:val="auto"/>
          <w:sz w:val="24"/>
          <w:szCs w:val="24"/>
        </w:rPr>
        <w:t xml:space="preserve"> N Roberts</w:t>
      </w:r>
      <w:r w:rsidR="00947151" w:rsidRPr="00187262">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6B666154"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163B60">
        <w:rPr>
          <w:rFonts w:asciiTheme="minorHAnsi" w:hAnsiTheme="minorHAnsi" w:cstheme="minorHAnsi"/>
          <w:sz w:val="24"/>
          <w:szCs w:val="24"/>
        </w:rPr>
        <w:t xml:space="preserve">Cllrs </w:t>
      </w:r>
      <w:r w:rsidR="00B7112C">
        <w:rPr>
          <w:rFonts w:asciiTheme="minorHAnsi" w:hAnsiTheme="minorHAnsi" w:cstheme="minorHAnsi"/>
          <w:sz w:val="24"/>
          <w:szCs w:val="24"/>
        </w:rPr>
        <w:t xml:space="preserve">Chinnock, Collinson, </w:t>
      </w:r>
      <w:r w:rsidR="002D0633">
        <w:rPr>
          <w:rFonts w:asciiTheme="minorHAnsi" w:hAnsiTheme="minorHAnsi" w:cstheme="minorHAnsi"/>
          <w:sz w:val="24"/>
          <w:szCs w:val="24"/>
        </w:rPr>
        <w:t xml:space="preserve">Hodgson, </w:t>
      </w:r>
      <w:proofErr w:type="gramStart"/>
      <w:r w:rsidR="00B7112C">
        <w:rPr>
          <w:rFonts w:asciiTheme="minorHAnsi" w:hAnsiTheme="minorHAnsi" w:cstheme="minorHAnsi"/>
          <w:sz w:val="24"/>
          <w:szCs w:val="24"/>
        </w:rPr>
        <w:t>P</w:t>
      </w:r>
      <w:r w:rsidR="002D0633">
        <w:rPr>
          <w:rFonts w:asciiTheme="minorHAnsi" w:hAnsiTheme="minorHAnsi" w:cstheme="minorHAnsi"/>
          <w:sz w:val="24"/>
          <w:szCs w:val="24"/>
        </w:rPr>
        <w:t>iper</w:t>
      </w:r>
      <w:proofErr w:type="gramEnd"/>
      <w:r w:rsidR="002D0633">
        <w:rPr>
          <w:rFonts w:asciiTheme="minorHAnsi" w:hAnsiTheme="minorHAnsi" w:cstheme="minorHAnsi"/>
          <w:sz w:val="24"/>
          <w:szCs w:val="24"/>
        </w:rPr>
        <w:t xml:space="preserve"> and Smallridge</w:t>
      </w:r>
      <w:r w:rsidR="00E354BB" w:rsidRPr="00187262">
        <w:rPr>
          <w:rFonts w:asciiTheme="minorHAnsi" w:hAnsiTheme="minorHAnsi" w:cstheme="minorHAnsi"/>
          <w:sz w:val="24"/>
          <w:szCs w:val="24"/>
        </w:rPr>
        <w:t>.</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7CFAA6CA"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2D0633">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1F1691AE" w14:textId="77777777" w:rsidR="00DF56D3" w:rsidRPr="00DF56D3" w:rsidRDefault="00DF56D3" w:rsidP="00DF56D3">
      <w:pPr>
        <w:spacing w:after="0" w:line="240" w:lineRule="auto"/>
      </w:pPr>
    </w:p>
    <w:p w14:paraId="3155524C" w14:textId="2D2856E7" w:rsidR="00CB4DC3" w:rsidRPr="00DB0637" w:rsidRDefault="00757185" w:rsidP="00DF56D3">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5F3CDAC3" w14:textId="77777777" w:rsidR="00DB0637" w:rsidRPr="004A34B2" w:rsidRDefault="00DB0637" w:rsidP="00DF56D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36A555F5" w:rsidR="00DB0637" w:rsidRDefault="00DB0637" w:rsidP="00DB0637">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58A06142" w14:textId="77777777" w:rsidR="002D0633" w:rsidRDefault="002D0633" w:rsidP="002D0633">
      <w:pPr>
        <w:pStyle w:val="Heading3"/>
        <w:spacing w:before="0" w:line="240" w:lineRule="auto"/>
        <w:rPr>
          <w:rFonts w:ascii="Calibri" w:hAnsi="Calibri" w:cs="Calibri"/>
          <w:b/>
          <w:bCs/>
          <w:color w:val="auto"/>
        </w:rPr>
      </w:pPr>
      <w:r>
        <w:rPr>
          <w:rFonts w:ascii="Calibri" w:hAnsi="Calibri" w:cs="Calibri"/>
          <w:b/>
          <w:bCs/>
          <w:color w:val="auto"/>
        </w:rPr>
        <w:t>3</w:t>
      </w:r>
      <w:r w:rsidR="0034552A">
        <w:rPr>
          <w:rFonts w:ascii="Calibri" w:hAnsi="Calibri" w:cs="Calibri"/>
          <w:b/>
          <w:bCs/>
          <w:color w:val="auto"/>
        </w:rPr>
        <w:t xml:space="preserve">.   </w:t>
      </w:r>
      <w:r>
        <w:rPr>
          <w:rFonts w:ascii="Calibri" w:hAnsi="Calibri" w:cs="Calibri"/>
          <w:b/>
          <w:bCs/>
          <w:color w:val="auto"/>
        </w:rPr>
        <w:t>EASTGATE LEASE</w:t>
      </w:r>
    </w:p>
    <w:p w14:paraId="2B8F451F" w14:textId="504A4037" w:rsidR="00111353" w:rsidRDefault="002D0633" w:rsidP="002D0633">
      <w:pPr>
        <w:pStyle w:val="Heading3"/>
        <w:spacing w:before="0" w:line="240" w:lineRule="auto"/>
        <w:rPr>
          <w:rFonts w:asciiTheme="minorHAnsi" w:hAnsiTheme="minorHAnsi" w:cstheme="minorHAnsi"/>
          <w:b/>
          <w:bCs/>
        </w:rPr>
      </w:pPr>
      <w:r w:rsidRPr="002D0633">
        <w:rPr>
          <w:rFonts w:asciiTheme="minorHAnsi" w:hAnsiTheme="minorHAnsi" w:cstheme="minorHAnsi"/>
          <w:b/>
          <w:bCs/>
          <w:color w:val="auto"/>
        </w:rPr>
        <w:t xml:space="preserve">To reconsider the decision taken at Full Council on 3rd March 2023 regarding the lease on Eastgate (commercially sensitive). This is in accordance with Section 11 of Standing Orders and at the request of Cllrs Allen, Auletta, Beavis, Bennett, </w:t>
      </w:r>
      <w:proofErr w:type="gramStart"/>
      <w:r w:rsidRPr="002D0633">
        <w:rPr>
          <w:rFonts w:asciiTheme="minorHAnsi" w:hAnsiTheme="minorHAnsi" w:cstheme="minorHAnsi"/>
          <w:b/>
          <w:bCs/>
          <w:color w:val="auto"/>
        </w:rPr>
        <w:t>Hodgson</w:t>
      </w:r>
      <w:proofErr w:type="gramEnd"/>
      <w:r w:rsidRPr="002D0633">
        <w:rPr>
          <w:rFonts w:asciiTheme="minorHAnsi" w:hAnsiTheme="minorHAnsi" w:cstheme="minorHAnsi"/>
          <w:b/>
          <w:bCs/>
          <w:color w:val="auto"/>
        </w:rPr>
        <w:t xml:space="preserve"> and Price.</w:t>
      </w:r>
    </w:p>
    <w:p w14:paraId="24F6D4C8" w14:textId="26F9B81A" w:rsidR="002D0633" w:rsidRPr="002D0633" w:rsidRDefault="002D0633" w:rsidP="002D0633">
      <w:pPr>
        <w:spacing w:after="0" w:line="240" w:lineRule="auto"/>
        <w:rPr>
          <w:rFonts w:cs="Calibri"/>
          <w:sz w:val="24"/>
          <w:szCs w:val="24"/>
        </w:rPr>
      </w:pPr>
      <w:r>
        <w:rPr>
          <w:rFonts w:cs="Calibri"/>
          <w:sz w:val="24"/>
          <w:szCs w:val="24"/>
        </w:rPr>
        <w:t xml:space="preserve">It was </w:t>
      </w:r>
      <w:r w:rsidRPr="002D0633">
        <w:rPr>
          <w:rFonts w:cs="Calibri"/>
          <w:b/>
          <w:bCs/>
          <w:sz w:val="24"/>
          <w:szCs w:val="24"/>
        </w:rPr>
        <w:t>RESOLVED</w:t>
      </w:r>
      <w:r>
        <w:rPr>
          <w:rFonts w:cs="Calibri"/>
          <w:sz w:val="24"/>
          <w:szCs w:val="24"/>
        </w:rPr>
        <w:t xml:space="preserve"> by majority (10 for, 1 against) that the </w:t>
      </w:r>
      <w:r w:rsidRPr="002D0633">
        <w:rPr>
          <w:rFonts w:cs="Calibri"/>
          <w:sz w:val="24"/>
          <w:szCs w:val="24"/>
        </w:rPr>
        <w:t>Council enter</w:t>
      </w:r>
      <w:r>
        <w:rPr>
          <w:rFonts w:cs="Calibri"/>
          <w:sz w:val="24"/>
          <w:szCs w:val="24"/>
        </w:rPr>
        <w:t>s</w:t>
      </w:r>
      <w:r w:rsidRPr="002D0633">
        <w:rPr>
          <w:rFonts w:cs="Calibri"/>
          <w:sz w:val="24"/>
          <w:szCs w:val="24"/>
        </w:rPr>
        <w:t xml:space="preserve"> into a new </w:t>
      </w:r>
      <w:proofErr w:type="gramStart"/>
      <w:r w:rsidRPr="002D0633">
        <w:rPr>
          <w:rFonts w:cs="Calibri"/>
          <w:sz w:val="24"/>
          <w:szCs w:val="24"/>
        </w:rPr>
        <w:t>5 year</w:t>
      </w:r>
      <w:proofErr w:type="gramEnd"/>
      <w:r w:rsidRPr="002D0633">
        <w:rPr>
          <w:rFonts w:cs="Calibri"/>
          <w:sz w:val="24"/>
          <w:szCs w:val="24"/>
        </w:rPr>
        <w:t xml:space="preserve"> lease for the Eastgate clock space from the end of the current </w:t>
      </w:r>
      <w:r>
        <w:rPr>
          <w:rFonts w:cs="Calibri"/>
          <w:sz w:val="24"/>
          <w:szCs w:val="24"/>
        </w:rPr>
        <w:t xml:space="preserve">lease (end of September 2023) </w:t>
      </w:r>
      <w:r w:rsidRPr="002D0633">
        <w:rPr>
          <w:rFonts w:cs="Calibri"/>
          <w:sz w:val="24"/>
          <w:szCs w:val="24"/>
        </w:rPr>
        <w:t xml:space="preserve">on the following </w:t>
      </w:r>
      <w:r>
        <w:rPr>
          <w:rFonts w:cs="Calibri"/>
          <w:sz w:val="24"/>
          <w:szCs w:val="24"/>
        </w:rPr>
        <w:t>basis</w:t>
      </w:r>
      <w:r w:rsidRPr="002D0633">
        <w:rPr>
          <w:rFonts w:cs="Calibri"/>
          <w:sz w:val="24"/>
          <w:szCs w:val="24"/>
        </w:rPr>
        <w:t>:</w:t>
      </w:r>
    </w:p>
    <w:p w14:paraId="2C4DC005" w14:textId="77777777" w:rsidR="002D0633" w:rsidRPr="002D0633" w:rsidRDefault="002D0633" w:rsidP="002D0633">
      <w:pPr>
        <w:spacing w:after="0" w:line="240" w:lineRule="auto"/>
        <w:rPr>
          <w:rFonts w:cs="Calibri"/>
          <w:sz w:val="24"/>
          <w:szCs w:val="24"/>
        </w:rPr>
      </w:pPr>
    </w:p>
    <w:p w14:paraId="3DCC3E9B" w14:textId="7103EA03" w:rsidR="002D0633" w:rsidRPr="002D0633" w:rsidRDefault="002D0633" w:rsidP="002D0633">
      <w:pPr>
        <w:spacing w:after="0" w:line="240" w:lineRule="auto"/>
        <w:rPr>
          <w:rFonts w:cs="Calibri"/>
          <w:sz w:val="24"/>
          <w:szCs w:val="24"/>
        </w:rPr>
      </w:pPr>
      <w:r>
        <w:rPr>
          <w:rFonts w:cs="Calibri"/>
          <w:sz w:val="24"/>
          <w:szCs w:val="24"/>
        </w:rPr>
        <w:t>a</w:t>
      </w:r>
      <w:r w:rsidRPr="002D0633">
        <w:rPr>
          <w:rFonts w:cs="Calibri"/>
          <w:sz w:val="24"/>
          <w:szCs w:val="24"/>
        </w:rPr>
        <w:t>. New 5-year lease on Eastgate at £600 ex VAT per annum, fixed for the term</w:t>
      </w:r>
      <w:r>
        <w:rPr>
          <w:rFonts w:cs="Calibri"/>
          <w:sz w:val="24"/>
          <w:szCs w:val="24"/>
        </w:rPr>
        <w:t>.</w:t>
      </w:r>
    </w:p>
    <w:p w14:paraId="5F8AA263" w14:textId="47418A68" w:rsidR="002D0633" w:rsidRPr="002D0633" w:rsidRDefault="002D0633" w:rsidP="002D0633">
      <w:pPr>
        <w:spacing w:after="0" w:line="240" w:lineRule="auto"/>
        <w:rPr>
          <w:rFonts w:cs="Calibri"/>
          <w:sz w:val="24"/>
          <w:szCs w:val="24"/>
        </w:rPr>
      </w:pPr>
      <w:r>
        <w:rPr>
          <w:rFonts w:cs="Calibri"/>
          <w:sz w:val="24"/>
          <w:szCs w:val="24"/>
        </w:rPr>
        <w:t>b</w:t>
      </w:r>
      <w:r w:rsidRPr="002D0633">
        <w:rPr>
          <w:rFonts w:cs="Calibri"/>
          <w:sz w:val="24"/>
          <w:szCs w:val="24"/>
        </w:rPr>
        <w:t>. The lease permits the continued agreement to sublet to the existing three tenants (or other tenants should they not wish to continue with the new terms) and recharge them to mitigate the cost to the Town Council</w:t>
      </w:r>
      <w:r>
        <w:rPr>
          <w:rFonts w:cs="Calibri"/>
          <w:sz w:val="24"/>
          <w:szCs w:val="24"/>
        </w:rPr>
        <w:t>.</w:t>
      </w:r>
    </w:p>
    <w:p w14:paraId="6484A740" w14:textId="3867942B" w:rsidR="002D0633" w:rsidRPr="002D0633" w:rsidRDefault="002D0633" w:rsidP="002D0633">
      <w:pPr>
        <w:spacing w:after="0" w:line="240" w:lineRule="auto"/>
        <w:rPr>
          <w:rFonts w:cs="Calibri"/>
          <w:sz w:val="24"/>
          <w:szCs w:val="24"/>
        </w:rPr>
      </w:pPr>
      <w:r>
        <w:rPr>
          <w:rFonts w:cs="Calibri"/>
          <w:sz w:val="24"/>
          <w:szCs w:val="24"/>
        </w:rPr>
        <w:t>c</w:t>
      </w:r>
      <w:r w:rsidRPr="002D0633">
        <w:rPr>
          <w:rFonts w:cs="Calibri"/>
          <w:sz w:val="24"/>
          <w:szCs w:val="24"/>
        </w:rPr>
        <w:t>. The new lease will indicate that the freeholder will cover the fire alarm and insurance for the building</w:t>
      </w:r>
      <w:r>
        <w:rPr>
          <w:rFonts w:cs="Calibri"/>
          <w:sz w:val="24"/>
          <w:szCs w:val="24"/>
        </w:rPr>
        <w:t>.</w:t>
      </w:r>
    </w:p>
    <w:p w14:paraId="501122AF" w14:textId="4426F2AD" w:rsidR="002D0633" w:rsidRPr="002D0633" w:rsidRDefault="002D0633" w:rsidP="002D0633">
      <w:pPr>
        <w:spacing w:after="0" w:line="240" w:lineRule="auto"/>
        <w:rPr>
          <w:rFonts w:cs="Calibri"/>
          <w:sz w:val="24"/>
          <w:szCs w:val="24"/>
        </w:rPr>
      </w:pPr>
      <w:r>
        <w:rPr>
          <w:rFonts w:cs="Calibri"/>
          <w:sz w:val="24"/>
          <w:szCs w:val="24"/>
        </w:rPr>
        <w:t>d</w:t>
      </w:r>
      <w:r w:rsidRPr="002D0633">
        <w:rPr>
          <w:rFonts w:cs="Calibri"/>
          <w:sz w:val="24"/>
          <w:szCs w:val="24"/>
        </w:rPr>
        <w:t xml:space="preserve">. The sub tenants must be responsible for their own </w:t>
      </w:r>
      <w:proofErr w:type="gramStart"/>
      <w:r w:rsidRPr="002D0633">
        <w:rPr>
          <w:rFonts w:cs="Calibri"/>
          <w:sz w:val="24"/>
          <w:szCs w:val="24"/>
        </w:rPr>
        <w:t>contents</w:t>
      </w:r>
      <w:proofErr w:type="gramEnd"/>
      <w:r w:rsidRPr="002D0633">
        <w:rPr>
          <w:rFonts w:cs="Calibri"/>
          <w:sz w:val="24"/>
          <w:szCs w:val="24"/>
        </w:rPr>
        <w:t xml:space="preserve"> insurance</w:t>
      </w:r>
      <w:r>
        <w:rPr>
          <w:rFonts w:cs="Calibri"/>
          <w:sz w:val="24"/>
          <w:szCs w:val="24"/>
        </w:rPr>
        <w:t>.</w:t>
      </w:r>
    </w:p>
    <w:p w14:paraId="3C6C64A6" w14:textId="091EB5CA" w:rsidR="002D0633" w:rsidRPr="002D0633" w:rsidRDefault="002D0633" w:rsidP="002D0633">
      <w:pPr>
        <w:spacing w:after="0" w:line="240" w:lineRule="auto"/>
        <w:rPr>
          <w:rFonts w:cs="Calibri"/>
          <w:sz w:val="24"/>
          <w:szCs w:val="24"/>
        </w:rPr>
      </w:pPr>
      <w:r>
        <w:rPr>
          <w:rFonts w:cs="Calibri"/>
          <w:sz w:val="24"/>
          <w:szCs w:val="24"/>
        </w:rPr>
        <w:t>e</w:t>
      </w:r>
      <w:r w:rsidRPr="002D0633">
        <w:rPr>
          <w:rFonts w:cs="Calibri"/>
          <w:sz w:val="24"/>
          <w:szCs w:val="24"/>
        </w:rPr>
        <w:t>. The annual erection of the Christmas lights to the frontage of the building is permitted.</w:t>
      </w:r>
    </w:p>
    <w:p w14:paraId="255DFC50" w14:textId="38E14F68" w:rsidR="002D0633" w:rsidRPr="002D0633" w:rsidRDefault="002D0633" w:rsidP="002D0633">
      <w:pPr>
        <w:spacing w:after="0" w:line="240" w:lineRule="auto"/>
        <w:rPr>
          <w:rFonts w:cs="Calibri"/>
          <w:sz w:val="24"/>
          <w:szCs w:val="24"/>
        </w:rPr>
      </w:pPr>
      <w:r>
        <w:rPr>
          <w:rFonts w:cs="Calibri"/>
          <w:sz w:val="24"/>
          <w:szCs w:val="24"/>
        </w:rPr>
        <w:t>f</w:t>
      </w:r>
      <w:r w:rsidRPr="002D0633">
        <w:rPr>
          <w:rFonts w:cs="Calibri"/>
          <w:sz w:val="24"/>
          <w:szCs w:val="24"/>
        </w:rPr>
        <w:t>. The Town Council will continue to maintain the Eastgate Clock and be responsible for the utilities.</w:t>
      </w:r>
    </w:p>
    <w:p w14:paraId="02DF7A78" w14:textId="55DD37BE" w:rsidR="00DC5640" w:rsidRDefault="002D0633" w:rsidP="002D0633">
      <w:pPr>
        <w:spacing w:after="0" w:line="240" w:lineRule="auto"/>
        <w:rPr>
          <w:rFonts w:cs="Calibri"/>
          <w:sz w:val="24"/>
          <w:szCs w:val="24"/>
        </w:rPr>
      </w:pPr>
      <w:r>
        <w:rPr>
          <w:rFonts w:cs="Calibri"/>
          <w:sz w:val="24"/>
          <w:szCs w:val="24"/>
        </w:rPr>
        <w:t>g</w:t>
      </w:r>
      <w:r w:rsidRPr="002D0633">
        <w:rPr>
          <w:rFonts w:cs="Calibri"/>
          <w:sz w:val="24"/>
          <w:szCs w:val="24"/>
        </w:rPr>
        <w:t xml:space="preserve">. As per the previous lease the new </w:t>
      </w:r>
      <w:r w:rsidR="00015BFF">
        <w:rPr>
          <w:rFonts w:cs="Calibri"/>
          <w:sz w:val="24"/>
          <w:szCs w:val="24"/>
        </w:rPr>
        <w:t>lease</w:t>
      </w:r>
      <w:r w:rsidRPr="002D0633">
        <w:rPr>
          <w:rFonts w:cs="Calibri"/>
          <w:sz w:val="24"/>
          <w:szCs w:val="24"/>
        </w:rPr>
        <w:t xml:space="preserve"> will outline that the Town Council is not responsible for any exterior maintenance of the building.</w:t>
      </w: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3E293273" w:rsidR="002A4B0B" w:rsidRDefault="009A097E" w:rsidP="002366E1">
      <w:pPr>
        <w:spacing w:after="0" w:line="240" w:lineRule="auto"/>
        <w:rPr>
          <w:rFonts w:cs="Calibri"/>
          <w:sz w:val="24"/>
          <w:szCs w:val="24"/>
        </w:rPr>
      </w:pPr>
      <w:r>
        <w:rPr>
          <w:rFonts w:cs="Calibri"/>
          <w:sz w:val="24"/>
          <w:szCs w:val="24"/>
        </w:rPr>
        <w:t xml:space="preserve">Cllr </w:t>
      </w:r>
      <w:r w:rsidR="002D0633">
        <w:rPr>
          <w:rFonts w:cs="Calibri"/>
          <w:sz w:val="24"/>
          <w:szCs w:val="24"/>
        </w:rPr>
        <w:t>Emily Price</w:t>
      </w:r>
    </w:p>
    <w:p w14:paraId="63556E62" w14:textId="0A16E98B"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sectPr w:rsidR="00351D92"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4"/>
  </w:num>
  <w:num w:numId="2" w16cid:durableId="150024914">
    <w:abstractNumId w:val="20"/>
  </w:num>
  <w:num w:numId="3" w16cid:durableId="1123812760">
    <w:abstractNumId w:val="9"/>
  </w:num>
  <w:num w:numId="4" w16cid:durableId="1619025109">
    <w:abstractNumId w:val="7"/>
  </w:num>
  <w:num w:numId="5" w16cid:durableId="974984971">
    <w:abstractNumId w:val="8"/>
  </w:num>
  <w:num w:numId="6" w16cid:durableId="815297523">
    <w:abstractNumId w:val="5"/>
  </w:num>
  <w:num w:numId="7" w16cid:durableId="990869384">
    <w:abstractNumId w:val="4"/>
  </w:num>
  <w:num w:numId="8" w16cid:durableId="1053890995">
    <w:abstractNumId w:val="25"/>
  </w:num>
  <w:num w:numId="9" w16cid:durableId="1931354354">
    <w:abstractNumId w:val="0"/>
  </w:num>
  <w:num w:numId="10" w16cid:durableId="335424804">
    <w:abstractNumId w:val="2"/>
  </w:num>
  <w:num w:numId="11" w16cid:durableId="1686056341">
    <w:abstractNumId w:val="11"/>
  </w:num>
  <w:num w:numId="12" w16cid:durableId="1338189724">
    <w:abstractNumId w:val="22"/>
  </w:num>
  <w:num w:numId="13" w16cid:durableId="248000625">
    <w:abstractNumId w:val="12"/>
  </w:num>
  <w:num w:numId="14" w16cid:durableId="203949507">
    <w:abstractNumId w:val="18"/>
  </w:num>
  <w:num w:numId="15" w16cid:durableId="1533417567">
    <w:abstractNumId w:val="17"/>
  </w:num>
  <w:num w:numId="16" w16cid:durableId="492380601">
    <w:abstractNumId w:val="23"/>
  </w:num>
  <w:num w:numId="17" w16cid:durableId="1641034219">
    <w:abstractNumId w:val="24"/>
  </w:num>
  <w:num w:numId="18" w16cid:durableId="1086152482">
    <w:abstractNumId w:val="16"/>
  </w:num>
  <w:num w:numId="19" w16cid:durableId="122316006">
    <w:abstractNumId w:val="21"/>
  </w:num>
  <w:num w:numId="20" w16cid:durableId="1109203924">
    <w:abstractNumId w:val="1"/>
  </w:num>
  <w:num w:numId="21" w16cid:durableId="482743692">
    <w:abstractNumId w:val="19"/>
  </w:num>
  <w:num w:numId="22" w16cid:durableId="1187787755">
    <w:abstractNumId w:val="13"/>
  </w:num>
  <w:num w:numId="23" w16cid:durableId="995568627">
    <w:abstractNumId w:val="10"/>
  </w:num>
  <w:num w:numId="24" w16cid:durableId="539822663">
    <w:abstractNumId w:val="26"/>
  </w:num>
  <w:num w:numId="25" w16cid:durableId="2094351309">
    <w:abstractNumId w:val="6"/>
  </w:num>
  <w:num w:numId="26" w16cid:durableId="1539776618">
    <w:abstractNumId w:val="3"/>
  </w:num>
  <w:num w:numId="27" w16cid:durableId="181876556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07D06"/>
    <w:rsid w:val="000126A5"/>
    <w:rsid w:val="00013098"/>
    <w:rsid w:val="000130FB"/>
    <w:rsid w:val="000146C2"/>
    <w:rsid w:val="00015BFF"/>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A7405"/>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0633"/>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6BD3"/>
    <w:rsid w:val="003F0BF5"/>
    <w:rsid w:val="003F286E"/>
    <w:rsid w:val="003F2BBD"/>
    <w:rsid w:val="003F31EE"/>
    <w:rsid w:val="003F4B9A"/>
    <w:rsid w:val="0040460C"/>
    <w:rsid w:val="00405CB9"/>
    <w:rsid w:val="004076F0"/>
    <w:rsid w:val="00417A07"/>
    <w:rsid w:val="00420381"/>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20AE"/>
    <w:rsid w:val="004A34B2"/>
    <w:rsid w:val="004A3C13"/>
    <w:rsid w:val="004A7D0A"/>
    <w:rsid w:val="004B28E0"/>
    <w:rsid w:val="004B7C9D"/>
    <w:rsid w:val="004C30C4"/>
    <w:rsid w:val="004C3562"/>
    <w:rsid w:val="004C4734"/>
    <w:rsid w:val="004C72B7"/>
    <w:rsid w:val="004D1528"/>
    <w:rsid w:val="004D2712"/>
    <w:rsid w:val="004D438D"/>
    <w:rsid w:val="004D46A1"/>
    <w:rsid w:val="004D7FB8"/>
    <w:rsid w:val="004E22B7"/>
    <w:rsid w:val="004E30B9"/>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1773"/>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3185"/>
    <w:rsid w:val="00654279"/>
    <w:rsid w:val="00656985"/>
    <w:rsid w:val="00660687"/>
    <w:rsid w:val="006648BC"/>
    <w:rsid w:val="00671F9A"/>
    <w:rsid w:val="00675EC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86A66"/>
    <w:rsid w:val="0079392F"/>
    <w:rsid w:val="00795280"/>
    <w:rsid w:val="0079723A"/>
    <w:rsid w:val="007A2645"/>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6C89"/>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2F23"/>
    <w:rsid w:val="009A3E58"/>
    <w:rsid w:val="009A624B"/>
    <w:rsid w:val="009A6E7A"/>
    <w:rsid w:val="009A7153"/>
    <w:rsid w:val="009B0EB2"/>
    <w:rsid w:val="009B71B5"/>
    <w:rsid w:val="009C08C3"/>
    <w:rsid w:val="009C66C8"/>
    <w:rsid w:val="009C7971"/>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64D"/>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1DA9"/>
    <w:rsid w:val="00AB21F0"/>
    <w:rsid w:val="00AB242A"/>
    <w:rsid w:val="00AB47CE"/>
    <w:rsid w:val="00AB6542"/>
    <w:rsid w:val="00AB69D6"/>
    <w:rsid w:val="00AC02C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3152"/>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85F3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D678A"/>
    <w:rsid w:val="00EE1D66"/>
    <w:rsid w:val="00EE59F8"/>
    <w:rsid w:val="00EF61AF"/>
    <w:rsid w:val="00F03F54"/>
    <w:rsid w:val="00F041E9"/>
    <w:rsid w:val="00F119FE"/>
    <w:rsid w:val="00F162D2"/>
    <w:rsid w:val="00F223B1"/>
    <w:rsid w:val="00F24B76"/>
    <w:rsid w:val="00F24C17"/>
    <w:rsid w:val="00F2558E"/>
    <w:rsid w:val="00F25BF6"/>
    <w:rsid w:val="00F3387F"/>
    <w:rsid w:val="00F352DD"/>
    <w:rsid w:val="00F36A20"/>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5348"/>
    <w:rsid w:val="00FA73FE"/>
    <w:rsid w:val="00FB00E0"/>
    <w:rsid w:val="00FB274C"/>
    <w:rsid w:val="00FB329F"/>
    <w:rsid w:val="00FB5FEA"/>
    <w:rsid w:val="00FB63A4"/>
    <w:rsid w:val="00FC2413"/>
    <w:rsid w:val="00FC7DBB"/>
    <w:rsid w:val="00FD09FB"/>
    <w:rsid w:val="00FD193C"/>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2</cp:revision>
  <cp:lastPrinted>2023-08-30T12:20:00Z</cp:lastPrinted>
  <dcterms:created xsi:type="dcterms:W3CDTF">2023-08-30T12:21:00Z</dcterms:created>
  <dcterms:modified xsi:type="dcterms:W3CDTF">2023-08-30T12:21:00Z</dcterms:modified>
</cp:coreProperties>
</file>