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B09A" w14:textId="6638A913" w:rsidR="008A55F2" w:rsidRPr="00250843" w:rsidRDefault="005C067B" w:rsidP="008A55F2">
      <w:pPr>
        <w:tabs>
          <w:tab w:val="left" w:pos="3507"/>
        </w:tabs>
        <w:rPr>
          <w:b/>
          <w:bCs/>
          <w:sz w:val="32"/>
          <w:szCs w:val="32"/>
          <w:u w:val="single"/>
        </w:rPr>
      </w:pPr>
      <w:r w:rsidRPr="00E31A0C">
        <w:rPr>
          <w:b/>
          <w:bCs/>
          <w:sz w:val="36"/>
          <w:szCs w:val="36"/>
          <w:u w:val="single"/>
        </w:rPr>
        <w:t>‘Totnes Town Council Strategic Plan</w:t>
      </w:r>
      <w:r w:rsidR="00CA0C23" w:rsidRPr="00E31A0C">
        <w:rPr>
          <w:b/>
          <w:bCs/>
          <w:sz w:val="36"/>
          <w:szCs w:val="36"/>
          <w:u w:val="single"/>
        </w:rPr>
        <w:t xml:space="preserve"> 2024-2029</w:t>
      </w:r>
      <w:r w:rsidRPr="00E31A0C">
        <w:rPr>
          <w:b/>
          <w:bCs/>
          <w:sz w:val="36"/>
          <w:szCs w:val="36"/>
          <w:u w:val="single"/>
        </w:rPr>
        <w:t>’</w:t>
      </w:r>
      <w:r w:rsidR="0006532F" w:rsidRPr="00E31A0C">
        <w:rPr>
          <w:b/>
          <w:bCs/>
          <w:sz w:val="36"/>
          <w:szCs w:val="36"/>
          <w:u w:val="single"/>
        </w:rPr>
        <w:t xml:space="preserve"> </w:t>
      </w:r>
      <w:r w:rsidR="00E31A0C">
        <w:rPr>
          <w:b/>
          <w:bCs/>
          <w:sz w:val="32"/>
          <w:szCs w:val="32"/>
          <w:u w:val="single"/>
        </w:rPr>
        <w:t xml:space="preserve">RECOMMENDED </w:t>
      </w:r>
      <w:r w:rsidR="0006532F" w:rsidRPr="00250843">
        <w:rPr>
          <w:b/>
          <w:bCs/>
          <w:sz w:val="32"/>
          <w:szCs w:val="32"/>
          <w:u w:val="single"/>
        </w:rPr>
        <w:t>to Full Council from Council Matters:</w:t>
      </w:r>
    </w:p>
    <w:p w14:paraId="60124C3F" w14:textId="77777777" w:rsidR="000E37C1" w:rsidRDefault="000E37C1" w:rsidP="000E37C1">
      <w:pPr>
        <w:pStyle w:val="ListParagraph"/>
        <w:tabs>
          <w:tab w:val="left" w:pos="3507"/>
        </w:tabs>
        <w:rPr>
          <w:sz w:val="22"/>
          <w:szCs w:val="22"/>
        </w:rPr>
      </w:pPr>
    </w:p>
    <w:p w14:paraId="4B4EE1C5" w14:textId="2DC4DD2F" w:rsidR="0006532F" w:rsidRPr="00250843" w:rsidRDefault="00231209" w:rsidP="00250843">
      <w:pPr>
        <w:tabs>
          <w:tab w:val="left" w:pos="3507"/>
        </w:tabs>
        <w:rPr>
          <w:sz w:val="22"/>
          <w:szCs w:val="22"/>
        </w:rPr>
      </w:pPr>
      <w:r w:rsidRPr="00250843">
        <w:rPr>
          <w:sz w:val="22"/>
          <w:szCs w:val="22"/>
        </w:rPr>
        <w:t>As circulated by</w:t>
      </w:r>
      <w:r w:rsidR="00D00CC6" w:rsidRPr="00250843">
        <w:rPr>
          <w:sz w:val="22"/>
          <w:szCs w:val="22"/>
        </w:rPr>
        <w:t xml:space="preserve"> email from</w:t>
      </w:r>
      <w:r w:rsidRPr="00250843">
        <w:rPr>
          <w:sz w:val="22"/>
          <w:szCs w:val="22"/>
        </w:rPr>
        <w:t xml:space="preserve"> Cllr Peters</w:t>
      </w:r>
      <w:r w:rsidR="00CB456B" w:rsidRPr="00250843">
        <w:rPr>
          <w:sz w:val="22"/>
          <w:szCs w:val="22"/>
        </w:rPr>
        <w:t xml:space="preserve"> on 12</w:t>
      </w:r>
      <w:r w:rsidR="00CB456B" w:rsidRPr="00250843">
        <w:rPr>
          <w:sz w:val="22"/>
          <w:szCs w:val="22"/>
          <w:vertAlign w:val="superscript"/>
        </w:rPr>
        <w:t>th</w:t>
      </w:r>
      <w:r w:rsidR="00CB456B" w:rsidRPr="00250843">
        <w:rPr>
          <w:sz w:val="22"/>
          <w:szCs w:val="22"/>
        </w:rPr>
        <w:t xml:space="preserve"> February to all Councillors.</w:t>
      </w:r>
    </w:p>
    <w:p w14:paraId="6FB1C8A9" w14:textId="77777777" w:rsidR="0071055C" w:rsidRDefault="0071055C" w:rsidP="000E37C1">
      <w:pPr>
        <w:pStyle w:val="ListParagraph"/>
        <w:tabs>
          <w:tab w:val="left" w:pos="3507"/>
        </w:tabs>
        <w:rPr>
          <w:sz w:val="22"/>
          <w:szCs w:val="22"/>
        </w:rPr>
      </w:pPr>
    </w:p>
    <w:tbl>
      <w:tblPr>
        <w:tblStyle w:val="TableGrid4"/>
        <w:tblW w:w="15304" w:type="dxa"/>
        <w:tblLook w:val="04A0" w:firstRow="1" w:lastRow="0" w:firstColumn="1" w:lastColumn="0" w:noHBand="0" w:noVBand="1"/>
      </w:tblPr>
      <w:tblGrid>
        <w:gridCol w:w="2830"/>
        <w:gridCol w:w="4536"/>
        <w:gridCol w:w="4962"/>
        <w:gridCol w:w="2976"/>
      </w:tblGrid>
      <w:tr w:rsidR="00914A38" w:rsidRPr="00291EF4" w14:paraId="4A201C17" w14:textId="77777777" w:rsidTr="00D605DF">
        <w:trPr>
          <w:trHeight w:val="699"/>
        </w:trPr>
        <w:tc>
          <w:tcPr>
            <w:tcW w:w="12328" w:type="dxa"/>
            <w:gridSpan w:val="3"/>
            <w:shd w:val="clear" w:color="auto" w:fill="E7E6E6" w:themeFill="background2"/>
          </w:tcPr>
          <w:p w14:paraId="6B8EFD58" w14:textId="5317B296" w:rsidR="00914A38" w:rsidRPr="00F5305E" w:rsidRDefault="00914A38" w:rsidP="00D605DF">
            <w:pPr>
              <w:jc w:val="center"/>
              <w:rPr>
                <w:b/>
                <w:bCs/>
                <w:sz w:val="32"/>
                <w:szCs w:val="32"/>
              </w:rPr>
            </w:pPr>
            <w:r w:rsidRPr="00F5305E">
              <w:rPr>
                <w:b/>
                <w:bCs/>
                <w:sz w:val="32"/>
                <w:szCs w:val="32"/>
              </w:rPr>
              <w:t xml:space="preserve">Our </w:t>
            </w:r>
            <w:r w:rsidRPr="00291EF4">
              <w:rPr>
                <w:b/>
                <w:bCs/>
                <w:sz w:val="32"/>
                <w:szCs w:val="32"/>
              </w:rPr>
              <w:t>L</w:t>
            </w:r>
            <w:r w:rsidRPr="00F5305E">
              <w:rPr>
                <w:b/>
                <w:bCs/>
                <w:sz w:val="32"/>
                <w:szCs w:val="32"/>
              </w:rPr>
              <w:t>ocal Environment</w:t>
            </w:r>
          </w:p>
        </w:tc>
        <w:tc>
          <w:tcPr>
            <w:tcW w:w="2976" w:type="dxa"/>
            <w:shd w:val="clear" w:color="auto" w:fill="E7E6E6" w:themeFill="background2"/>
          </w:tcPr>
          <w:p w14:paraId="6799FDE5" w14:textId="532CF380" w:rsidR="00914A38" w:rsidRPr="00F5305E" w:rsidRDefault="00914A38" w:rsidP="00D605DF">
            <w:pPr>
              <w:jc w:val="center"/>
              <w:rPr>
                <w:b/>
                <w:bCs/>
                <w:sz w:val="32"/>
                <w:szCs w:val="32"/>
              </w:rPr>
            </w:pPr>
            <w:r w:rsidRPr="00291EF4">
              <w:rPr>
                <w:b/>
                <w:bCs/>
                <w:sz w:val="32"/>
                <w:szCs w:val="32"/>
              </w:rPr>
              <w:t>P</w:t>
            </w:r>
            <w:r w:rsidRPr="00F5305E">
              <w:rPr>
                <w:b/>
                <w:bCs/>
                <w:sz w:val="32"/>
                <w:szCs w:val="32"/>
              </w:rPr>
              <w:t>rioritisation</w:t>
            </w:r>
          </w:p>
        </w:tc>
      </w:tr>
      <w:tr w:rsidR="00914A38" w:rsidRPr="00F5305E" w14:paraId="6BCCB43A" w14:textId="77777777" w:rsidTr="00D605DF">
        <w:trPr>
          <w:trHeight w:val="567"/>
        </w:trPr>
        <w:tc>
          <w:tcPr>
            <w:tcW w:w="2830" w:type="dxa"/>
            <w:shd w:val="clear" w:color="auto" w:fill="F2F2F2" w:themeFill="background1" w:themeFillShade="F2"/>
          </w:tcPr>
          <w:p w14:paraId="4CE2798B" w14:textId="77777777" w:rsidR="00914A38" w:rsidRPr="00F5305E" w:rsidRDefault="00914A38" w:rsidP="00F5305E">
            <w:pPr>
              <w:rPr>
                <w:b/>
                <w:bCs/>
              </w:rPr>
            </w:pPr>
            <w:r w:rsidRPr="00F5305E">
              <w:rPr>
                <w:b/>
                <w:bCs/>
              </w:rPr>
              <w:t>Strategic Objectives</w:t>
            </w:r>
          </w:p>
          <w:p w14:paraId="275DA583" w14:textId="77777777" w:rsidR="00914A38" w:rsidRPr="00F5305E" w:rsidRDefault="00914A38" w:rsidP="00F5305E">
            <w:pPr>
              <w:rPr>
                <w:b/>
                <w:bCs/>
              </w:rPr>
            </w:pPr>
            <w:r w:rsidRPr="00F5305E">
              <w:rPr>
                <w:b/>
                <w:bCs/>
              </w:rPr>
              <w:t xml:space="preserve">What we are aiming to do </w:t>
            </w:r>
          </w:p>
        </w:tc>
        <w:tc>
          <w:tcPr>
            <w:tcW w:w="4536" w:type="dxa"/>
            <w:shd w:val="clear" w:color="auto" w:fill="F2F2F2" w:themeFill="background1" w:themeFillShade="F2"/>
          </w:tcPr>
          <w:p w14:paraId="4EA3482A" w14:textId="77777777" w:rsidR="00914A38" w:rsidRPr="00F5305E" w:rsidRDefault="00914A38" w:rsidP="00F5305E">
            <w:pPr>
              <w:rPr>
                <w:b/>
                <w:bCs/>
              </w:rPr>
            </w:pPr>
            <w:r w:rsidRPr="00F5305E">
              <w:rPr>
                <w:b/>
                <w:bCs/>
              </w:rPr>
              <w:t>Actions</w:t>
            </w:r>
          </w:p>
          <w:p w14:paraId="69144839" w14:textId="77777777" w:rsidR="00914A38" w:rsidRPr="00F5305E" w:rsidRDefault="00914A38" w:rsidP="00F5305E">
            <w:pPr>
              <w:rPr>
                <w:b/>
                <w:bCs/>
              </w:rPr>
            </w:pPr>
            <w:r w:rsidRPr="00F5305E">
              <w:rPr>
                <w:b/>
                <w:bCs/>
              </w:rPr>
              <w:t xml:space="preserve">What we will do </w:t>
            </w:r>
          </w:p>
        </w:tc>
        <w:tc>
          <w:tcPr>
            <w:tcW w:w="4962" w:type="dxa"/>
            <w:shd w:val="clear" w:color="auto" w:fill="F2F2F2" w:themeFill="background1" w:themeFillShade="F2"/>
          </w:tcPr>
          <w:p w14:paraId="4A23B229" w14:textId="77777777" w:rsidR="00914A38" w:rsidRPr="00F5305E" w:rsidRDefault="00914A38" w:rsidP="00F5305E">
            <w:pPr>
              <w:rPr>
                <w:b/>
                <w:bCs/>
              </w:rPr>
            </w:pPr>
            <w:r w:rsidRPr="00F5305E">
              <w:rPr>
                <w:b/>
                <w:bCs/>
              </w:rPr>
              <w:t>Why we will do it</w:t>
            </w:r>
          </w:p>
        </w:tc>
        <w:tc>
          <w:tcPr>
            <w:tcW w:w="2976" w:type="dxa"/>
            <w:shd w:val="clear" w:color="auto" w:fill="F2F2F2" w:themeFill="background1" w:themeFillShade="F2"/>
          </w:tcPr>
          <w:p w14:paraId="5676A79C" w14:textId="77777777" w:rsidR="00914A38" w:rsidRPr="00F5305E" w:rsidRDefault="00914A38" w:rsidP="00F5305E">
            <w:pPr>
              <w:rPr>
                <w:b/>
                <w:bCs/>
              </w:rPr>
            </w:pPr>
            <w:r w:rsidRPr="00F5305E">
              <w:rPr>
                <w:b/>
                <w:bCs/>
              </w:rPr>
              <w:t>What comes first.</w:t>
            </w:r>
          </w:p>
          <w:p w14:paraId="2108E7E9" w14:textId="77777777" w:rsidR="00914A38" w:rsidRPr="00F5305E" w:rsidRDefault="00914A38" w:rsidP="00F5305E">
            <w:pPr>
              <w:rPr>
                <w:b/>
                <w:bCs/>
              </w:rPr>
            </w:pPr>
            <w:r w:rsidRPr="00F5305E">
              <w:rPr>
                <w:b/>
                <w:bCs/>
              </w:rPr>
              <w:t>Short, medium &amp; long term</w:t>
            </w:r>
          </w:p>
        </w:tc>
      </w:tr>
      <w:tr w:rsidR="00914A38" w:rsidRPr="00F5305E" w14:paraId="4A1B5452" w14:textId="77777777" w:rsidTr="00DD112A">
        <w:trPr>
          <w:trHeight w:val="1221"/>
        </w:trPr>
        <w:tc>
          <w:tcPr>
            <w:tcW w:w="2830" w:type="dxa"/>
            <w:shd w:val="clear" w:color="auto" w:fill="F2F2F2" w:themeFill="background1" w:themeFillShade="F2"/>
          </w:tcPr>
          <w:p w14:paraId="3AED2F67" w14:textId="77777777" w:rsidR="00914A38" w:rsidRPr="00F5305E" w:rsidRDefault="00914A38" w:rsidP="00F5305E">
            <w:pPr>
              <w:rPr>
                <w:b/>
                <w:bCs/>
              </w:rPr>
            </w:pPr>
            <w:r w:rsidRPr="00F5305E">
              <w:rPr>
                <w:b/>
                <w:bCs/>
              </w:rPr>
              <w:t xml:space="preserve">To protect and improve access to civic spaces, open spaces, green </w:t>
            </w:r>
            <w:proofErr w:type="gramStart"/>
            <w:r w:rsidRPr="00F5305E">
              <w:rPr>
                <w:b/>
                <w:bCs/>
              </w:rPr>
              <w:t>spaces</w:t>
            </w:r>
            <w:proofErr w:type="gramEnd"/>
            <w:r w:rsidRPr="00F5305E">
              <w:rPr>
                <w:b/>
                <w:bCs/>
              </w:rPr>
              <w:t xml:space="preserve"> and blue spaces.</w:t>
            </w:r>
          </w:p>
          <w:p w14:paraId="38404A0D" w14:textId="77777777" w:rsidR="00914A38" w:rsidRPr="00F5305E" w:rsidRDefault="00914A38" w:rsidP="00F5305E">
            <w:pPr>
              <w:rPr>
                <w:b/>
                <w:bCs/>
              </w:rPr>
            </w:pPr>
          </w:p>
        </w:tc>
        <w:tc>
          <w:tcPr>
            <w:tcW w:w="4536" w:type="dxa"/>
          </w:tcPr>
          <w:p w14:paraId="76E13343" w14:textId="415A9617" w:rsidR="00914A38" w:rsidRPr="00F5305E" w:rsidRDefault="00914A38" w:rsidP="00F5305E">
            <w:r w:rsidRPr="00F5305E">
              <w:t>Contribute to and finalise the Totnes T</w:t>
            </w:r>
            <w:r w:rsidR="00F36AB0">
              <w:t>own Council (TT</w:t>
            </w:r>
            <w:r w:rsidRPr="00F5305E">
              <w:t>C</w:t>
            </w:r>
            <w:r w:rsidR="00F36AB0">
              <w:t>)</w:t>
            </w:r>
            <w:r w:rsidRPr="00F5305E">
              <w:t xml:space="preserve"> Open </w:t>
            </w:r>
            <w:r w:rsidR="00F36AB0">
              <w:t>S</w:t>
            </w:r>
            <w:r w:rsidRPr="00F5305E">
              <w:t xml:space="preserve">pace, </w:t>
            </w:r>
            <w:r w:rsidR="00F36AB0">
              <w:t>S</w:t>
            </w:r>
            <w:r w:rsidRPr="00F5305E">
              <w:t xml:space="preserve">port, </w:t>
            </w:r>
            <w:r w:rsidR="00F36AB0">
              <w:t>R</w:t>
            </w:r>
            <w:r w:rsidRPr="00F5305E">
              <w:t xml:space="preserve">ecreation and </w:t>
            </w:r>
            <w:r w:rsidR="00F36AB0">
              <w:t>W</w:t>
            </w:r>
            <w:r w:rsidRPr="00F5305E">
              <w:t xml:space="preserve">ellbeing (OSSRW) review for the Totnes </w:t>
            </w:r>
            <w:r w:rsidR="00F36AB0">
              <w:t>T</w:t>
            </w:r>
            <w:r w:rsidRPr="00F5305E">
              <w:t xml:space="preserve">own </w:t>
            </w:r>
            <w:r w:rsidR="00F36AB0">
              <w:t>C</w:t>
            </w:r>
            <w:r w:rsidRPr="00F5305E">
              <w:t>ouncil area.</w:t>
            </w:r>
          </w:p>
        </w:tc>
        <w:tc>
          <w:tcPr>
            <w:tcW w:w="4962" w:type="dxa"/>
          </w:tcPr>
          <w:p w14:paraId="3878779E" w14:textId="77777777" w:rsidR="00914A38" w:rsidRPr="00F5305E" w:rsidRDefault="00914A38" w:rsidP="00F5305E">
            <w:r w:rsidRPr="00F5305E">
              <w:t>Although Totnes is surrounded by countryside and estuarial waters, there is a shortage of publicly available open spaces. The results of the OSSRW review will identify the scale of the shortfall to enable protection and future planning.</w:t>
            </w:r>
          </w:p>
        </w:tc>
        <w:tc>
          <w:tcPr>
            <w:tcW w:w="2976" w:type="dxa"/>
          </w:tcPr>
          <w:p w14:paraId="0091BFFE" w14:textId="77777777" w:rsidR="00914A38" w:rsidRPr="00F5305E" w:rsidRDefault="00914A38" w:rsidP="00F5305E">
            <w:r w:rsidRPr="00F5305E">
              <w:t>S</w:t>
            </w:r>
          </w:p>
          <w:p w14:paraId="727F33B6" w14:textId="77777777" w:rsidR="00914A38" w:rsidRPr="00F5305E" w:rsidRDefault="00914A38" w:rsidP="00F5305E">
            <w:r w:rsidRPr="00F5305E">
              <w:t>Convene a local environment task and finish working group to prioritise actions and review progress.</w:t>
            </w:r>
          </w:p>
        </w:tc>
      </w:tr>
      <w:tr w:rsidR="00914A38" w:rsidRPr="00F5305E" w14:paraId="3D7D21C1" w14:textId="77777777" w:rsidTr="00DD112A">
        <w:trPr>
          <w:trHeight w:val="1221"/>
        </w:trPr>
        <w:tc>
          <w:tcPr>
            <w:tcW w:w="2830" w:type="dxa"/>
            <w:shd w:val="clear" w:color="auto" w:fill="F2F2F2" w:themeFill="background1" w:themeFillShade="F2"/>
          </w:tcPr>
          <w:p w14:paraId="157EBC63" w14:textId="77777777" w:rsidR="00914A38" w:rsidRPr="00F5305E" w:rsidRDefault="00914A38" w:rsidP="00F5305E">
            <w:pPr>
              <w:rPr>
                <w:b/>
                <w:bCs/>
              </w:rPr>
            </w:pPr>
          </w:p>
        </w:tc>
        <w:tc>
          <w:tcPr>
            <w:tcW w:w="4536" w:type="dxa"/>
          </w:tcPr>
          <w:p w14:paraId="3A0DD956" w14:textId="5BA1107C" w:rsidR="00914A38" w:rsidRPr="00F5305E" w:rsidRDefault="00914A38" w:rsidP="00F5305E">
            <w:r w:rsidRPr="00F5305E">
              <w:t xml:space="preserve">Lobby South Hams </w:t>
            </w:r>
            <w:r w:rsidR="00F36AB0">
              <w:t>D</w:t>
            </w:r>
            <w:r w:rsidRPr="00F5305E">
              <w:t xml:space="preserve">istrict </w:t>
            </w:r>
            <w:r w:rsidR="00F36AB0">
              <w:t>C</w:t>
            </w:r>
            <w:r w:rsidRPr="00F5305E">
              <w:t xml:space="preserve">ouncil </w:t>
            </w:r>
            <w:r w:rsidR="00F36AB0">
              <w:t xml:space="preserve">(SHDC) </w:t>
            </w:r>
            <w:r w:rsidRPr="00F5305E">
              <w:t>to redevelop the civic square.</w:t>
            </w:r>
          </w:p>
        </w:tc>
        <w:tc>
          <w:tcPr>
            <w:tcW w:w="4962" w:type="dxa"/>
          </w:tcPr>
          <w:p w14:paraId="40579AFF" w14:textId="77777777" w:rsidR="00914A38" w:rsidRPr="00F5305E" w:rsidRDefault="00914A38" w:rsidP="00F5305E">
            <w:r w:rsidRPr="00F5305E">
              <w:t xml:space="preserve">The civic square is in desperate need of upgrading, it is the centre of the town, location of the popular town markets and could be so much more with some much-needed investment. </w:t>
            </w:r>
          </w:p>
        </w:tc>
        <w:tc>
          <w:tcPr>
            <w:tcW w:w="2976" w:type="dxa"/>
          </w:tcPr>
          <w:p w14:paraId="7BE211E8" w14:textId="77777777" w:rsidR="00914A38" w:rsidRPr="00F5305E" w:rsidRDefault="00914A38" w:rsidP="00F5305E">
            <w:r w:rsidRPr="00F5305E">
              <w:t>S/M</w:t>
            </w:r>
          </w:p>
          <w:p w14:paraId="2AD5F95A" w14:textId="77777777" w:rsidR="00914A38" w:rsidRPr="00F5305E" w:rsidRDefault="00914A38" w:rsidP="00F5305E">
            <w:r w:rsidRPr="00F5305E">
              <w:t>Continue to lobby SHDC through our district council representatives. High priority</w:t>
            </w:r>
          </w:p>
        </w:tc>
      </w:tr>
      <w:tr w:rsidR="00914A38" w:rsidRPr="00F5305E" w14:paraId="390BBD8F" w14:textId="77777777" w:rsidTr="00DD112A">
        <w:trPr>
          <w:trHeight w:val="1221"/>
        </w:trPr>
        <w:tc>
          <w:tcPr>
            <w:tcW w:w="2830" w:type="dxa"/>
            <w:shd w:val="clear" w:color="auto" w:fill="F2F2F2" w:themeFill="background1" w:themeFillShade="F2"/>
          </w:tcPr>
          <w:p w14:paraId="0484B877" w14:textId="77777777" w:rsidR="00914A38" w:rsidRPr="00F5305E" w:rsidRDefault="00914A38" w:rsidP="00F5305E">
            <w:pPr>
              <w:rPr>
                <w:b/>
                <w:bCs/>
              </w:rPr>
            </w:pPr>
          </w:p>
        </w:tc>
        <w:tc>
          <w:tcPr>
            <w:tcW w:w="4536" w:type="dxa"/>
          </w:tcPr>
          <w:p w14:paraId="72A56E6A" w14:textId="77777777" w:rsidR="00914A38" w:rsidRPr="00F5305E" w:rsidRDefault="00914A38" w:rsidP="00F5305E">
            <w:r w:rsidRPr="00F5305E">
              <w:t>Support and enable community groups that contribute to this strategic objective through the provision of community grant funding, signposting and partnership working.</w:t>
            </w:r>
          </w:p>
        </w:tc>
        <w:tc>
          <w:tcPr>
            <w:tcW w:w="4962" w:type="dxa"/>
          </w:tcPr>
          <w:p w14:paraId="4F89D9C2" w14:textId="6B640E6D" w:rsidR="00914A38" w:rsidRPr="00F5305E" w:rsidRDefault="00914A38" w:rsidP="00F5305E">
            <w:r w:rsidRPr="00F5305E">
              <w:t xml:space="preserve">Supporting and enabling local community groups that have a passion for delivering change to the local area should give a much greater return than the Town </w:t>
            </w:r>
            <w:r w:rsidR="00F36AB0">
              <w:t>C</w:t>
            </w:r>
            <w:r w:rsidRPr="00F5305E">
              <w:t>ouncil trying to deliver too much.</w:t>
            </w:r>
          </w:p>
        </w:tc>
        <w:tc>
          <w:tcPr>
            <w:tcW w:w="2976" w:type="dxa"/>
          </w:tcPr>
          <w:p w14:paraId="7673CE0D" w14:textId="77777777" w:rsidR="00914A38" w:rsidRPr="00F5305E" w:rsidRDefault="00914A38" w:rsidP="00F5305E">
            <w:r w:rsidRPr="00F5305E">
              <w:t>S/M</w:t>
            </w:r>
          </w:p>
          <w:p w14:paraId="53B4BC1D" w14:textId="77777777" w:rsidR="00914A38" w:rsidRPr="00F5305E" w:rsidRDefault="00914A38" w:rsidP="00F5305E">
            <w:r w:rsidRPr="00F5305E">
              <w:t>Ensure that the grant prioritisation process reflects this strategy.</w:t>
            </w:r>
          </w:p>
          <w:p w14:paraId="57A173E2" w14:textId="77777777" w:rsidR="00914A38" w:rsidRPr="00F5305E" w:rsidRDefault="00914A38" w:rsidP="00F5305E"/>
        </w:tc>
      </w:tr>
      <w:tr w:rsidR="00914A38" w:rsidRPr="00F5305E" w14:paraId="3D038044" w14:textId="77777777" w:rsidTr="00DD112A">
        <w:trPr>
          <w:trHeight w:val="1221"/>
        </w:trPr>
        <w:tc>
          <w:tcPr>
            <w:tcW w:w="2830" w:type="dxa"/>
            <w:shd w:val="clear" w:color="auto" w:fill="F2F2F2" w:themeFill="background1" w:themeFillShade="F2"/>
          </w:tcPr>
          <w:p w14:paraId="1273D717" w14:textId="77777777" w:rsidR="00914A38" w:rsidRPr="00F5305E" w:rsidRDefault="00914A38" w:rsidP="00F5305E">
            <w:pPr>
              <w:rPr>
                <w:b/>
                <w:bCs/>
              </w:rPr>
            </w:pPr>
          </w:p>
        </w:tc>
        <w:tc>
          <w:tcPr>
            <w:tcW w:w="4536" w:type="dxa"/>
          </w:tcPr>
          <w:p w14:paraId="010F536B" w14:textId="6F0C0399" w:rsidR="00914A38" w:rsidRPr="00F5305E" w:rsidRDefault="00914A38" w:rsidP="00F5305E">
            <w:r w:rsidRPr="00F5305E">
              <w:t xml:space="preserve">Proactively support local initiatives to safeguard the </w:t>
            </w:r>
            <w:proofErr w:type="gramStart"/>
            <w:r w:rsidR="00F36AB0">
              <w:t>R</w:t>
            </w:r>
            <w:r w:rsidRPr="00F5305E">
              <w:t>iver</w:t>
            </w:r>
            <w:proofErr w:type="gramEnd"/>
            <w:r w:rsidRPr="00F5305E">
              <w:t xml:space="preserve"> Dart as a major asset.</w:t>
            </w:r>
          </w:p>
        </w:tc>
        <w:tc>
          <w:tcPr>
            <w:tcW w:w="4962" w:type="dxa"/>
          </w:tcPr>
          <w:p w14:paraId="43FFDCFA" w14:textId="77777777" w:rsidR="00914A38" w:rsidRPr="00F5305E" w:rsidRDefault="00914A38" w:rsidP="00F5305E"/>
        </w:tc>
        <w:tc>
          <w:tcPr>
            <w:tcW w:w="2976" w:type="dxa"/>
          </w:tcPr>
          <w:p w14:paraId="49CD49FF" w14:textId="77777777" w:rsidR="00914A38" w:rsidRPr="00F5305E" w:rsidRDefault="00914A38" w:rsidP="00F5305E">
            <w:r w:rsidRPr="00F5305E">
              <w:t>S/M</w:t>
            </w:r>
          </w:p>
          <w:p w14:paraId="639CA582" w14:textId="77777777" w:rsidR="00914A38" w:rsidRPr="00F5305E" w:rsidRDefault="00914A38" w:rsidP="00F5305E">
            <w:r w:rsidRPr="00F5305E">
              <w:t>Ensure regular contact and feedback from community groups through updates from link councillors and support through community grants.</w:t>
            </w:r>
          </w:p>
        </w:tc>
      </w:tr>
      <w:tr w:rsidR="00914A38" w:rsidRPr="00F5305E" w14:paraId="6E9BC5D2" w14:textId="77777777" w:rsidTr="00DD112A">
        <w:trPr>
          <w:trHeight w:val="1221"/>
        </w:trPr>
        <w:tc>
          <w:tcPr>
            <w:tcW w:w="2830" w:type="dxa"/>
            <w:shd w:val="clear" w:color="auto" w:fill="F2F2F2" w:themeFill="background1" w:themeFillShade="F2"/>
          </w:tcPr>
          <w:p w14:paraId="5A027643" w14:textId="77777777" w:rsidR="00914A38" w:rsidRPr="00F5305E" w:rsidRDefault="00914A38" w:rsidP="00F5305E">
            <w:pPr>
              <w:rPr>
                <w:b/>
                <w:bCs/>
              </w:rPr>
            </w:pPr>
            <w:r w:rsidRPr="00F5305E">
              <w:rPr>
                <w:b/>
                <w:bCs/>
              </w:rPr>
              <w:lastRenderedPageBreak/>
              <w:t>Ensure that future development is suitable, sustainable and addresses local needs.</w:t>
            </w:r>
          </w:p>
        </w:tc>
        <w:tc>
          <w:tcPr>
            <w:tcW w:w="4536" w:type="dxa"/>
          </w:tcPr>
          <w:p w14:paraId="634B6236" w14:textId="77777777" w:rsidR="00914A38" w:rsidRPr="00F5305E" w:rsidRDefault="00914A38" w:rsidP="00F5305E">
            <w:r w:rsidRPr="00F5305E">
              <w:t>Continue to review and respond to planning applications.</w:t>
            </w:r>
          </w:p>
          <w:p w14:paraId="5E03A3F5" w14:textId="77777777" w:rsidR="00914A38" w:rsidRPr="00F5305E" w:rsidRDefault="00914A38" w:rsidP="00F5305E"/>
          <w:p w14:paraId="75CEAEFB" w14:textId="19F6E52E" w:rsidR="00914A38" w:rsidRPr="00F5305E" w:rsidRDefault="00914A38" w:rsidP="00F5305E">
            <w:r w:rsidRPr="00F5305E">
              <w:t xml:space="preserve">Contribute to reviews of the </w:t>
            </w:r>
            <w:r w:rsidR="00F36AB0">
              <w:t>J</w:t>
            </w:r>
            <w:r w:rsidRPr="00F5305E">
              <w:t xml:space="preserve">oint Local </w:t>
            </w:r>
            <w:r w:rsidR="00F36AB0">
              <w:t>P</w:t>
            </w:r>
            <w:r w:rsidRPr="00F5305E">
              <w:t xml:space="preserve">lan and </w:t>
            </w:r>
            <w:r w:rsidR="00F36AB0">
              <w:t>N</w:t>
            </w:r>
            <w:r w:rsidRPr="00F5305E">
              <w:t xml:space="preserve">eighbourhood </w:t>
            </w:r>
            <w:r w:rsidR="00F36AB0">
              <w:t>P</w:t>
            </w:r>
            <w:r w:rsidRPr="00F5305E">
              <w:t>lan,</w:t>
            </w:r>
            <w:r w:rsidR="00F36AB0">
              <w:t xml:space="preserve"> </w:t>
            </w:r>
            <w:r w:rsidRPr="00F5305E">
              <w:t>to ensure where possible that any new developments address the shortfall in truly affordable homes, protect employment space, have the least impact on the environment and wherever possible improve biodiversity and</w:t>
            </w:r>
          </w:p>
          <w:p w14:paraId="151BCF31" w14:textId="77777777" w:rsidR="00914A38" w:rsidRPr="00F5305E" w:rsidRDefault="00914A38" w:rsidP="00F5305E">
            <w:r w:rsidRPr="00F5305E">
              <w:t>public access to open spaces.</w:t>
            </w:r>
          </w:p>
          <w:p w14:paraId="66E855F4" w14:textId="77777777" w:rsidR="00914A38" w:rsidRPr="00F5305E" w:rsidRDefault="00914A38" w:rsidP="00F5305E"/>
          <w:p w14:paraId="7A365298" w14:textId="77777777" w:rsidR="00914A38" w:rsidRPr="00F5305E" w:rsidRDefault="00914A38" w:rsidP="00F5305E"/>
        </w:tc>
        <w:tc>
          <w:tcPr>
            <w:tcW w:w="4962" w:type="dxa"/>
          </w:tcPr>
          <w:p w14:paraId="110B9313" w14:textId="51A9155A" w:rsidR="00914A38" w:rsidRPr="00F5305E" w:rsidRDefault="00914A38" w:rsidP="00F5305E">
            <w:r w:rsidRPr="00F5305E">
              <w:t xml:space="preserve">The </w:t>
            </w:r>
            <w:r w:rsidR="00F36AB0">
              <w:t>T</w:t>
            </w:r>
            <w:r w:rsidRPr="00F5305E">
              <w:t xml:space="preserve">own </w:t>
            </w:r>
            <w:r w:rsidR="00F36AB0">
              <w:t>C</w:t>
            </w:r>
            <w:r w:rsidRPr="00F5305E">
              <w:t xml:space="preserve">ouncil is a statutory consultee to the local planning process, and this gives us an opportunity to represent the views of </w:t>
            </w:r>
            <w:proofErr w:type="gramStart"/>
            <w:r w:rsidRPr="00F5305E">
              <w:t>local residents</w:t>
            </w:r>
            <w:proofErr w:type="gramEnd"/>
            <w:r w:rsidRPr="00F5305E">
              <w:t xml:space="preserve"> and businesses. </w:t>
            </w:r>
          </w:p>
          <w:p w14:paraId="0415EB24" w14:textId="77777777" w:rsidR="00914A38" w:rsidRPr="00F5305E" w:rsidRDefault="00914A38" w:rsidP="00F5305E">
            <w:r w:rsidRPr="00F5305E">
              <w:t>To try and ensure that new developments of all kinds contribute positively to the built environment and are sympathetic to the unique historic qualities of the town centre and setting.</w:t>
            </w:r>
          </w:p>
          <w:p w14:paraId="57EA7023" w14:textId="77777777" w:rsidR="00914A38" w:rsidRPr="00F5305E" w:rsidRDefault="00914A38" w:rsidP="00F5305E"/>
          <w:p w14:paraId="57DCC10F" w14:textId="77777777" w:rsidR="00914A38" w:rsidRPr="00F5305E" w:rsidRDefault="00914A38" w:rsidP="00F5305E">
            <w:r w:rsidRPr="00F5305E">
              <w:t>To ensure where possible that any new developments address the shortfall in truly affordable homes (either socially/private rented or owned) Protect employment space and represent best practice in sustainable building.</w:t>
            </w:r>
          </w:p>
          <w:p w14:paraId="4AE74E31" w14:textId="77777777" w:rsidR="00914A38" w:rsidRPr="00F5305E" w:rsidRDefault="00914A38" w:rsidP="00F5305E">
            <w:r w:rsidRPr="00F5305E">
              <w:t>These are things that residents have told us they are concerned about.</w:t>
            </w:r>
          </w:p>
          <w:p w14:paraId="26AF7D4D" w14:textId="77777777" w:rsidR="00914A38" w:rsidRPr="00F5305E" w:rsidRDefault="00914A38" w:rsidP="00F5305E"/>
        </w:tc>
        <w:tc>
          <w:tcPr>
            <w:tcW w:w="2976" w:type="dxa"/>
          </w:tcPr>
          <w:p w14:paraId="3566C219" w14:textId="77777777" w:rsidR="00914A38" w:rsidRPr="00F5305E" w:rsidRDefault="00914A38" w:rsidP="00F5305E">
            <w:r w:rsidRPr="00F5305E">
              <w:t>ongoing</w:t>
            </w:r>
          </w:p>
        </w:tc>
      </w:tr>
      <w:tr w:rsidR="00914A38" w:rsidRPr="00F5305E" w14:paraId="447AE129" w14:textId="77777777" w:rsidTr="00DD112A">
        <w:trPr>
          <w:trHeight w:val="699"/>
        </w:trPr>
        <w:tc>
          <w:tcPr>
            <w:tcW w:w="2830" w:type="dxa"/>
            <w:shd w:val="clear" w:color="auto" w:fill="F2F2F2" w:themeFill="background1" w:themeFillShade="F2"/>
          </w:tcPr>
          <w:p w14:paraId="6900EEAA" w14:textId="77777777" w:rsidR="00914A38" w:rsidRPr="00F5305E" w:rsidRDefault="00914A38" w:rsidP="00F5305E">
            <w:pPr>
              <w:rPr>
                <w:b/>
                <w:bCs/>
              </w:rPr>
            </w:pPr>
            <w:r w:rsidRPr="00F5305E">
              <w:rPr>
                <w:b/>
                <w:bCs/>
              </w:rPr>
              <w:t>Secure and celebrate heritage assets in our town.</w:t>
            </w:r>
          </w:p>
        </w:tc>
        <w:tc>
          <w:tcPr>
            <w:tcW w:w="4536" w:type="dxa"/>
          </w:tcPr>
          <w:p w14:paraId="63D0E6D1" w14:textId="77777777" w:rsidR="00914A38" w:rsidRPr="00F5305E" w:rsidRDefault="00914A38" w:rsidP="00F5305E">
            <w:r w:rsidRPr="00F5305E">
              <w:t>Support and enable community groups that contribute to this strategic objective through the provision of community grant funding, signposting and partnership working.</w:t>
            </w:r>
          </w:p>
        </w:tc>
        <w:tc>
          <w:tcPr>
            <w:tcW w:w="4962" w:type="dxa"/>
          </w:tcPr>
          <w:p w14:paraId="6033D1D1" w14:textId="77777777" w:rsidR="00914A38" w:rsidRPr="00F5305E" w:rsidRDefault="00914A38" w:rsidP="00F5305E">
            <w:r w:rsidRPr="00F5305E">
              <w:t>Totnes has a wealth of historic assets and the potential to make more of them</w:t>
            </w:r>
          </w:p>
        </w:tc>
        <w:tc>
          <w:tcPr>
            <w:tcW w:w="2976" w:type="dxa"/>
          </w:tcPr>
          <w:p w14:paraId="3F051C5D" w14:textId="77777777" w:rsidR="00914A38" w:rsidRPr="00F5305E" w:rsidRDefault="00914A38" w:rsidP="00F5305E">
            <w:r w:rsidRPr="00F5305E">
              <w:t>Convene a forum for heritage groups to explore appetite for collaboration.</w:t>
            </w:r>
          </w:p>
          <w:p w14:paraId="421DE2AB" w14:textId="7CE68FD7" w:rsidR="00914A38" w:rsidRPr="00F5305E" w:rsidRDefault="00914A38" w:rsidP="00F5305E">
            <w:r w:rsidRPr="00F5305E">
              <w:t>(</w:t>
            </w:r>
            <w:proofErr w:type="gramStart"/>
            <w:r w:rsidRPr="00F5305E">
              <w:t>also</w:t>
            </w:r>
            <w:proofErr w:type="gramEnd"/>
            <w:r w:rsidRPr="00F5305E">
              <w:t xml:space="preserve"> in Local </w:t>
            </w:r>
            <w:r w:rsidR="00F36AB0">
              <w:t>C</w:t>
            </w:r>
            <w:r w:rsidRPr="00F5305E">
              <w:t>ommunity strategy)</w:t>
            </w:r>
          </w:p>
        </w:tc>
      </w:tr>
      <w:tr w:rsidR="00914A38" w:rsidRPr="00F5305E" w14:paraId="0321E52A" w14:textId="77777777" w:rsidTr="00DD112A">
        <w:trPr>
          <w:trHeight w:val="1221"/>
        </w:trPr>
        <w:tc>
          <w:tcPr>
            <w:tcW w:w="2830" w:type="dxa"/>
            <w:shd w:val="clear" w:color="auto" w:fill="F2F2F2" w:themeFill="background1" w:themeFillShade="F2"/>
          </w:tcPr>
          <w:p w14:paraId="391CC46D" w14:textId="77777777" w:rsidR="00914A38" w:rsidRPr="00F5305E" w:rsidRDefault="00914A38" w:rsidP="00F5305E">
            <w:pPr>
              <w:rPr>
                <w:b/>
                <w:bCs/>
              </w:rPr>
            </w:pPr>
            <w:r w:rsidRPr="00F5305E">
              <w:rPr>
                <w:b/>
                <w:bCs/>
              </w:rPr>
              <w:t>Ensure that Totnes is a clean safe and attractive place for current and future generations to live work and visit.</w:t>
            </w:r>
          </w:p>
        </w:tc>
        <w:tc>
          <w:tcPr>
            <w:tcW w:w="4536" w:type="dxa"/>
          </w:tcPr>
          <w:p w14:paraId="1FA85DF8" w14:textId="77777777" w:rsidR="00914A38" w:rsidRPr="00F5305E" w:rsidRDefault="00914A38" w:rsidP="00F5305E">
            <w:r w:rsidRPr="00F5305E">
              <w:t xml:space="preserve">To identify risks and issues in our area that need to be addressed and create a plan for how this can be achieved, either. </w:t>
            </w:r>
          </w:p>
          <w:p w14:paraId="1929BACE" w14:textId="77777777" w:rsidR="00914A38" w:rsidRPr="00F5305E" w:rsidRDefault="00914A38" w:rsidP="004B2F30">
            <w:pPr>
              <w:numPr>
                <w:ilvl w:val="0"/>
                <w:numId w:val="6"/>
              </w:numPr>
              <w:contextualSpacing/>
            </w:pPr>
            <w:r w:rsidRPr="00F5305E">
              <w:t>directly by TTC.</w:t>
            </w:r>
          </w:p>
          <w:p w14:paraId="70F01DCA" w14:textId="77777777" w:rsidR="00914A38" w:rsidRPr="00F5305E" w:rsidRDefault="00914A38" w:rsidP="004B2F30">
            <w:pPr>
              <w:numPr>
                <w:ilvl w:val="0"/>
                <w:numId w:val="6"/>
              </w:numPr>
              <w:contextualSpacing/>
            </w:pPr>
            <w:r w:rsidRPr="00F5305E">
              <w:t>collaborating with businesses.</w:t>
            </w:r>
          </w:p>
          <w:p w14:paraId="46B3CDFC" w14:textId="77777777" w:rsidR="00914A38" w:rsidRPr="00F5305E" w:rsidRDefault="00914A38" w:rsidP="004B2F30">
            <w:pPr>
              <w:numPr>
                <w:ilvl w:val="0"/>
                <w:numId w:val="6"/>
              </w:numPr>
              <w:contextualSpacing/>
            </w:pPr>
            <w:r w:rsidRPr="00F5305E">
              <w:t>collaborating with and holding to account other authorities like SHDC and Devon and Cornwall police.</w:t>
            </w:r>
          </w:p>
          <w:p w14:paraId="7AF22345" w14:textId="77777777" w:rsidR="00914A38" w:rsidRPr="00F5305E" w:rsidRDefault="00914A38" w:rsidP="004B2F30">
            <w:pPr>
              <w:numPr>
                <w:ilvl w:val="0"/>
                <w:numId w:val="6"/>
              </w:numPr>
              <w:contextualSpacing/>
            </w:pPr>
            <w:r w:rsidRPr="00F5305E">
              <w:t xml:space="preserve">liaising with owners of buildings and infrastructure. </w:t>
            </w:r>
          </w:p>
          <w:p w14:paraId="36400F65" w14:textId="77777777" w:rsidR="00914A38" w:rsidRPr="00F5305E" w:rsidRDefault="00914A38" w:rsidP="004B2F30">
            <w:pPr>
              <w:numPr>
                <w:ilvl w:val="0"/>
                <w:numId w:val="6"/>
              </w:numPr>
              <w:contextualSpacing/>
            </w:pPr>
            <w:r w:rsidRPr="00F5305E">
              <w:lastRenderedPageBreak/>
              <w:t>challenging poor delivery of services by others</w:t>
            </w:r>
          </w:p>
          <w:p w14:paraId="529B5CF3" w14:textId="77777777" w:rsidR="00914A38" w:rsidRPr="00F5305E" w:rsidRDefault="00914A38" w:rsidP="004B2F30">
            <w:pPr>
              <w:numPr>
                <w:ilvl w:val="0"/>
                <w:numId w:val="6"/>
              </w:numPr>
              <w:contextualSpacing/>
            </w:pPr>
            <w:r w:rsidRPr="00F5305E">
              <w:t>supporting community groups.</w:t>
            </w:r>
          </w:p>
          <w:p w14:paraId="7D77F1C4" w14:textId="75AFD723" w:rsidR="00914A38" w:rsidRPr="00F5305E" w:rsidRDefault="00F36AB0" w:rsidP="004B2F30">
            <w:pPr>
              <w:numPr>
                <w:ilvl w:val="0"/>
                <w:numId w:val="6"/>
              </w:numPr>
              <w:contextualSpacing/>
            </w:pPr>
            <w:r>
              <w:t>t</w:t>
            </w:r>
            <w:r w:rsidR="00914A38" w:rsidRPr="00F5305E">
              <w:t>o promote local initiatives that aim to protect the environment address climate change and enhance biodiversity.</w:t>
            </w:r>
          </w:p>
        </w:tc>
        <w:tc>
          <w:tcPr>
            <w:tcW w:w="4962" w:type="dxa"/>
          </w:tcPr>
          <w:p w14:paraId="24497138" w14:textId="77777777" w:rsidR="00914A38" w:rsidRPr="00F5305E" w:rsidRDefault="00914A38" w:rsidP="00F5305E">
            <w:r w:rsidRPr="00F5305E">
              <w:lastRenderedPageBreak/>
              <w:t xml:space="preserve">Totnes is generally a safe, attractive, </w:t>
            </w:r>
            <w:proofErr w:type="gramStart"/>
            <w:r w:rsidRPr="00F5305E">
              <w:t>friendly</w:t>
            </w:r>
            <w:proofErr w:type="gramEnd"/>
            <w:r w:rsidRPr="00F5305E">
              <w:t xml:space="preserve"> and beautiful place to live, work and visit. </w:t>
            </w:r>
          </w:p>
          <w:p w14:paraId="30894531" w14:textId="77777777" w:rsidR="00914A38" w:rsidRPr="00F5305E" w:rsidRDefault="00914A38" w:rsidP="00F5305E"/>
          <w:p w14:paraId="1D302618" w14:textId="77777777" w:rsidR="00914A38" w:rsidRPr="00F5305E" w:rsidRDefault="00914A38" w:rsidP="00F5305E">
            <w:r w:rsidRPr="00F5305E">
              <w:t xml:space="preserve">However long-standing research tells us that where issues such as poor building maintenance, graffiti, </w:t>
            </w:r>
            <w:proofErr w:type="gramStart"/>
            <w:r w:rsidRPr="00F5305E">
              <w:t>vandalism</w:t>
            </w:r>
            <w:proofErr w:type="gramEnd"/>
            <w:r w:rsidRPr="00F5305E">
              <w:t xml:space="preserve"> and anti-social behaviour are not addressed, an area can quickly deteriorate. (often referred to as broken window theory)</w:t>
            </w:r>
          </w:p>
          <w:p w14:paraId="2F7C5B4C" w14:textId="77777777" w:rsidR="00914A38" w:rsidRPr="00F5305E" w:rsidRDefault="00914A38" w:rsidP="00F5305E"/>
          <w:p w14:paraId="50C74B8C" w14:textId="30BE0600" w:rsidR="00914A38" w:rsidRPr="00F5305E" w:rsidRDefault="00914A38" w:rsidP="00F5305E">
            <w:r w:rsidRPr="00F5305E">
              <w:lastRenderedPageBreak/>
              <w:t xml:space="preserve">The </w:t>
            </w:r>
            <w:r w:rsidR="00F36AB0">
              <w:t>T</w:t>
            </w:r>
            <w:r w:rsidRPr="00F5305E">
              <w:t xml:space="preserve">own </w:t>
            </w:r>
            <w:r w:rsidR="00F36AB0">
              <w:t>C</w:t>
            </w:r>
            <w:r w:rsidRPr="00F5305E">
              <w:t>ouncil has declared a climate emergency and will seek to work on initiatives to address climate change, particularly where there is a positive impact for local people.</w:t>
            </w:r>
          </w:p>
        </w:tc>
        <w:tc>
          <w:tcPr>
            <w:tcW w:w="2976" w:type="dxa"/>
          </w:tcPr>
          <w:p w14:paraId="08AA2B01" w14:textId="77777777" w:rsidR="00914A38" w:rsidRPr="00F5305E" w:rsidRDefault="00914A38" w:rsidP="00F5305E">
            <w:r w:rsidRPr="00F5305E">
              <w:lastRenderedPageBreak/>
              <w:t>S/M</w:t>
            </w:r>
          </w:p>
          <w:p w14:paraId="0340837C" w14:textId="77777777" w:rsidR="00914A38" w:rsidRPr="00F5305E" w:rsidRDefault="00914A38" w:rsidP="00F5305E">
            <w:r w:rsidRPr="00F5305E">
              <w:t xml:space="preserve">Task and finish working group to agree a simple process of recording the issues in Totnes, identifying </w:t>
            </w:r>
            <w:proofErr w:type="gramStart"/>
            <w:r w:rsidRPr="00F5305E">
              <w:t>solutions</w:t>
            </w:r>
            <w:proofErr w:type="gramEnd"/>
            <w:r w:rsidRPr="00F5305E">
              <w:t xml:space="preserve"> and reviewing progress.</w:t>
            </w:r>
          </w:p>
        </w:tc>
      </w:tr>
      <w:tr w:rsidR="00914A38" w:rsidRPr="00F5305E" w14:paraId="6A5AEA8F" w14:textId="77777777" w:rsidTr="00DD112A">
        <w:trPr>
          <w:trHeight w:val="1204"/>
        </w:trPr>
        <w:tc>
          <w:tcPr>
            <w:tcW w:w="2830" w:type="dxa"/>
            <w:shd w:val="clear" w:color="auto" w:fill="F2F2F2" w:themeFill="background1" w:themeFillShade="F2"/>
          </w:tcPr>
          <w:p w14:paraId="46612398" w14:textId="77777777" w:rsidR="00914A38" w:rsidRPr="00F5305E" w:rsidRDefault="00914A38" w:rsidP="00F5305E">
            <w:pPr>
              <w:rPr>
                <w:b/>
                <w:bCs/>
              </w:rPr>
            </w:pPr>
          </w:p>
        </w:tc>
        <w:tc>
          <w:tcPr>
            <w:tcW w:w="4536" w:type="dxa"/>
          </w:tcPr>
          <w:p w14:paraId="179F65ED" w14:textId="77777777" w:rsidR="00914A38" w:rsidRPr="00F5305E" w:rsidRDefault="00914A38" w:rsidP="00F5305E">
            <w:r w:rsidRPr="00F5305E">
              <w:t>Create a risk and issues register to ensure that identified issues are logged and where possible addressed or referred to the relevant authority/ provider.</w:t>
            </w:r>
          </w:p>
        </w:tc>
        <w:tc>
          <w:tcPr>
            <w:tcW w:w="4962" w:type="dxa"/>
          </w:tcPr>
          <w:p w14:paraId="3879C1B9" w14:textId="77777777" w:rsidR="00914A38" w:rsidRPr="00F5305E" w:rsidRDefault="00914A38" w:rsidP="00F5305E">
            <w:r w:rsidRPr="00F5305E">
              <w:t>To ensure we can achieve the above aims and to enable us to review the effectiveness of any approach.</w:t>
            </w:r>
          </w:p>
        </w:tc>
        <w:tc>
          <w:tcPr>
            <w:tcW w:w="2976" w:type="dxa"/>
          </w:tcPr>
          <w:p w14:paraId="32099DD7" w14:textId="77777777" w:rsidR="00914A38" w:rsidRPr="00F5305E" w:rsidRDefault="00914A38" w:rsidP="00F5305E">
            <w:r w:rsidRPr="00F5305E">
              <w:t>S/M</w:t>
            </w:r>
          </w:p>
          <w:p w14:paraId="35F90D75" w14:textId="77777777" w:rsidR="00914A38" w:rsidRPr="00F5305E" w:rsidRDefault="00914A38" w:rsidP="00F5305E">
            <w:r w:rsidRPr="00F5305E">
              <w:t xml:space="preserve">See above Task and finish </w:t>
            </w:r>
          </w:p>
        </w:tc>
      </w:tr>
      <w:tr w:rsidR="00914A38" w:rsidRPr="00F5305E" w14:paraId="61F878FD" w14:textId="77777777" w:rsidTr="00DD112A">
        <w:trPr>
          <w:trHeight w:val="1204"/>
        </w:trPr>
        <w:tc>
          <w:tcPr>
            <w:tcW w:w="2830" w:type="dxa"/>
            <w:shd w:val="clear" w:color="auto" w:fill="F2F2F2" w:themeFill="background1" w:themeFillShade="F2"/>
          </w:tcPr>
          <w:p w14:paraId="3CE56DD4" w14:textId="77777777" w:rsidR="00914A38" w:rsidRPr="00F5305E" w:rsidRDefault="00914A38" w:rsidP="00F5305E">
            <w:pPr>
              <w:rPr>
                <w:b/>
                <w:bCs/>
              </w:rPr>
            </w:pPr>
          </w:p>
        </w:tc>
        <w:tc>
          <w:tcPr>
            <w:tcW w:w="4536" w:type="dxa"/>
          </w:tcPr>
          <w:p w14:paraId="48B33DD9" w14:textId="611BE6DD" w:rsidR="00914A38" w:rsidRPr="00F5305E" w:rsidRDefault="00914A38" w:rsidP="00F5305E">
            <w:r w:rsidRPr="00F5305E">
              <w:t xml:space="preserve">Explore the feasibility of installing CCTV in the town centre and/or developing </w:t>
            </w:r>
            <w:r w:rsidR="00F36AB0">
              <w:t>c</w:t>
            </w:r>
            <w:r w:rsidRPr="00F5305E">
              <w:t>rime prevention networks throughout Totnes and Bridgetown.</w:t>
            </w:r>
          </w:p>
        </w:tc>
        <w:tc>
          <w:tcPr>
            <w:tcW w:w="4962" w:type="dxa"/>
          </w:tcPr>
          <w:p w14:paraId="1F5893E3" w14:textId="77777777" w:rsidR="00914A38" w:rsidRPr="00F5305E" w:rsidRDefault="00914A38" w:rsidP="00F5305E">
            <w:r w:rsidRPr="00F5305E">
              <w:t>To improve community safety and the perception of crime across Totnes and Bridgetown.</w:t>
            </w:r>
          </w:p>
          <w:p w14:paraId="242E2E14" w14:textId="77777777" w:rsidR="00914A38" w:rsidRPr="00F5305E" w:rsidRDefault="00914A38" w:rsidP="00F5305E">
            <w:r w:rsidRPr="00F5305E">
              <w:t>The cost of CCTV may be prohibitive but needs to be explored.</w:t>
            </w:r>
          </w:p>
        </w:tc>
        <w:tc>
          <w:tcPr>
            <w:tcW w:w="2976" w:type="dxa"/>
          </w:tcPr>
          <w:p w14:paraId="1AAA7B1A" w14:textId="77777777" w:rsidR="00914A38" w:rsidRPr="00F5305E" w:rsidRDefault="00914A38" w:rsidP="00F5305E">
            <w:r w:rsidRPr="00F5305E">
              <w:t>M</w:t>
            </w:r>
          </w:p>
          <w:p w14:paraId="19415303" w14:textId="77777777" w:rsidR="00914A38" w:rsidRPr="00F5305E" w:rsidRDefault="00914A38" w:rsidP="00F5305E">
            <w:r w:rsidRPr="00F5305E">
              <w:t>Task and finish action</w:t>
            </w:r>
          </w:p>
        </w:tc>
      </w:tr>
      <w:tr w:rsidR="00914A38" w:rsidRPr="00F5305E" w14:paraId="1B73DFF3" w14:textId="77777777" w:rsidTr="00DD112A">
        <w:trPr>
          <w:trHeight w:val="1204"/>
        </w:trPr>
        <w:tc>
          <w:tcPr>
            <w:tcW w:w="2830" w:type="dxa"/>
            <w:shd w:val="clear" w:color="auto" w:fill="F2F2F2" w:themeFill="background1" w:themeFillShade="F2"/>
          </w:tcPr>
          <w:p w14:paraId="1446614C" w14:textId="77777777" w:rsidR="00914A38" w:rsidRPr="00F5305E" w:rsidRDefault="00914A38" w:rsidP="00F5305E">
            <w:pPr>
              <w:rPr>
                <w:b/>
                <w:bCs/>
              </w:rPr>
            </w:pPr>
            <w:r w:rsidRPr="00F5305E">
              <w:rPr>
                <w:b/>
                <w:bCs/>
              </w:rPr>
              <w:t>Support a sustainable approach to traffic management throughout Totnes including Links to surrounding towns and parishes.</w:t>
            </w:r>
          </w:p>
        </w:tc>
        <w:tc>
          <w:tcPr>
            <w:tcW w:w="4536" w:type="dxa"/>
          </w:tcPr>
          <w:p w14:paraId="6B0F5CD9" w14:textId="347F45B1" w:rsidR="00914A38" w:rsidRPr="00F5305E" w:rsidRDefault="00914A38" w:rsidP="00F5305E">
            <w:r w:rsidRPr="00F5305E">
              <w:t xml:space="preserve">Use the Totnes Traffic, </w:t>
            </w:r>
            <w:r w:rsidR="00F36AB0">
              <w:t>T</w:t>
            </w:r>
            <w:r w:rsidRPr="00F5305E">
              <w:t xml:space="preserve">ransport and </w:t>
            </w:r>
            <w:r w:rsidR="00F36AB0">
              <w:t>P</w:t>
            </w:r>
            <w:r w:rsidRPr="00F5305E">
              <w:t xml:space="preserve">edestrian </w:t>
            </w:r>
            <w:r w:rsidR="00F36AB0">
              <w:t>P</w:t>
            </w:r>
            <w:r w:rsidRPr="00F5305E">
              <w:t>olicy to identify suitable schemes and work towards their implementation. Which may include.</w:t>
            </w:r>
          </w:p>
          <w:p w14:paraId="4769F288" w14:textId="77777777" w:rsidR="00914A38" w:rsidRPr="00F5305E" w:rsidRDefault="00914A38" w:rsidP="004B2F30">
            <w:pPr>
              <w:numPr>
                <w:ilvl w:val="0"/>
                <w:numId w:val="7"/>
              </w:numPr>
              <w:contextualSpacing/>
            </w:pPr>
            <w:r w:rsidRPr="00F5305E">
              <w:t>Walking and cycling routes in and around town.</w:t>
            </w:r>
          </w:p>
          <w:p w14:paraId="468A356E" w14:textId="77777777" w:rsidR="00914A38" w:rsidRPr="00F5305E" w:rsidRDefault="00914A38" w:rsidP="004B2F30">
            <w:pPr>
              <w:numPr>
                <w:ilvl w:val="0"/>
                <w:numId w:val="7"/>
              </w:numPr>
              <w:contextualSpacing/>
            </w:pPr>
            <w:r w:rsidRPr="00F5305E">
              <w:t>Pedestrian crossings, existing and needed.</w:t>
            </w:r>
          </w:p>
          <w:p w14:paraId="3F3097A0" w14:textId="77777777" w:rsidR="00914A38" w:rsidRPr="00F5305E" w:rsidRDefault="00914A38" w:rsidP="004B2F30">
            <w:pPr>
              <w:numPr>
                <w:ilvl w:val="0"/>
                <w:numId w:val="7"/>
              </w:numPr>
              <w:contextualSpacing/>
            </w:pPr>
            <w:r w:rsidRPr="00F5305E">
              <w:t>Road safety issues, accident hazards and risks.</w:t>
            </w:r>
          </w:p>
          <w:p w14:paraId="4635A6B9" w14:textId="77777777" w:rsidR="00914A38" w:rsidRPr="00F5305E" w:rsidRDefault="00914A38" w:rsidP="004B2F30">
            <w:pPr>
              <w:numPr>
                <w:ilvl w:val="0"/>
                <w:numId w:val="7"/>
              </w:numPr>
              <w:contextualSpacing/>
            </w:pPr>
            <w:r w:rsidRPr="00F5305E">
              <w:t>Air quality impacts.</w:t>
            </w:r>
          </w:p>
          <w:p w14:paraId="1349D9A2" w14:textId="77777777" w:rsidR="00914A38" w:rsidRPr="00F5305E" w:rsidRDefault="00914A38" w:rsidP="004B2F30">
            <w:pPr>
              <w:numPr>
                <w:ilvl w:val="0"/>
                <w:numId w:val="7"/>
              </w:numPr>
              <w:contextualSpacing/>
            </w:pPr>
            <w:r w:rsidRPr="00F5305E">
              <w:t>Walking, cycling and public transport links to neighbouring towns and villages.</w:t>
            </w:r>
          </w:p>
          <w:p w14:paraId="132EC7D6" w14:textId="77777777" w:rsidR="00914A38" w:rsidRPr="00F5305E" w:rsidRDefault="00914A38" w:rsidP="004B2F30">
            <w:pPr>
              <w:numPr>
                <w:ilvl w:val="0"/>
                <w:numId w:val="7"/>
              </w:numPr>
              <w:contextualSpacing/>
            </w:pPr>
            <w:r w:rsidRPr="00F5305E">
              <w:t xml:space="preserve">Proactively lobby and challenge when necessary relevant authorities to ensure that issues are dealt with </w:t>
            </w:r>
            <w:r w:rsidRPr="00F5305E">
              <w:lastRenderedPageBreak/>
              <w:t>appropriately and in a timely manner.</w:t>
            </w:r>
          </w:p>
          <w:p w14:paraId="04B52820" w14:textId="77777777" w:rsidR="00914A38" w:rsidRPr="00F5305E" w:rsidRDefault="00914A38" w:rsidP="00F5305E">
            <w:pPr>
              <w:ind w:left="720"/>
              <w:contextualSpacing/>
            </w:pPr>
          </w:p>
        </w:tc>
        <w:tc>
          <w:tcPr>
            <w:tcW w:w="4962" w:type="dxa"/>
          </w:tcPr>
          <w:p w14:paraId="507D93F7" w14:textId="77777777" w:rsidR="00914A38" w:rsidRPr="00F5305E" w:rsidRDefault="00914A38" w:rsidP="00F5305E">
            <w:r w:rsidRPr="00F5305E">
              <w:lastRenderedPageBreak/>
              <w:t>Having a single plan that identifies issues and improvements will make it easier to deal with the authorities responsible for making changes and to apply for funding.</w:t>
            </w:r>
          </w:p>
          <w:p w14:paraId="7CA23D5F" w14:textId="77777777" w:rsidR="00914A38" w:rsidRPr="00F5305E" w:rsidRDefault="00914A38" w:rsidP="00F5305E"/>
          <w:p w14:paraId="77197320" w14:textId="77777777" w:rsidR="00914A38" w:rsidRPr="00F5305E" w:rsidRDefault="00914A38" w:rsidP="00F5305E"/>
        </w:tc>
        <w:tc>
          <w:tcPr>
            <w:tcW w:w="2976" w:type="dxa"/>
          </w:tcPr>
          <w:p w14:paraId="2AA84ECE" w14:textId="7D847985" w:rsidR="00914A38" w:rsidRPr="00F5305E" w:rsidRDefault="00914A38" w:rsidP="00F5305E">
            <w:r w:rsidRPr="00F5305E">
              <w:t>S</w:t>
            </w:r>
          </w:p>
          <w:p w14:paraId="15E3F820" w14:textId="67D876E7" w:rsidR="00914A38" w:rsidRPr="00F5305E" w:rsidRDefault="00914A38" w:rsidP="00F5305E">
            <w:r w:rsidRPr="00F5305E">
              <w:t xml:space="preserve">Task the </w:t>
            </w:r>
            <w:r w:rsidR="00F36AB0">
              <w:t>T</w:t>
            </w:r>
            <w:r w:rsidRPr="00F5305E">
              <w:t xml:space="preserve">raffic and </w:t>
            </w:r>
            <w:r w:rsidR="00F36AB0">
              <w:t>T</w:t>
            </w:r>
            <w:r w:rsidRPr="00F5305E">
              <w:t xml:space="preserve">ransport </w:t>
            </w:r>
            <w:r w:rsidR="00F36AB0">
              <w:t>F</w:t>
            </w:r>
            <w:r w:rsidRPr="00F5305E">
              <w:t xml:space="preserve">orum with developing the traffic, </w:t>
            </w:r>
            <w:proofErr w:type="gramStart"/>
            <w:r w:rsidRPr="00F5305E">
              <w:t>transport</w:t>
            </w:r>
            <w:proofErr w:type="gramEnd"/>
            <w:r w:rsidRPr="00F5305E">
              <w:t xml:space="preserve"> and pedestrian policy into an action plan of identified improvements.</w:t>
            </w:r>
          </w:p>
          <w:p w14:paraId="65B29B72" w14:textId="77777777" w:rsidR="00914A38" w:rsidRPr="00F5305E" w:rsidRDefault="00914A38" w:rsidP="00F5305E"/>
          <w:p w14:paraId="629DEC53" w14:textId="77777777" w:rsidR="00914A38" w:rsidRPr="00F5305E" w:rsidRDefault="00914A38" w:rsidP="00F5305E"/>
          <w:p w14:paraId="5F8018A6" w14:textId="77777777" w:rsidR="00914A38" w:rsidRPr="00F5305E" w:rsidRDefault="00914A38" w:rsidP="00F5305E"/>
          <w:p w14:paraId="503E72BE" w14:textId="77777777" w:rsidR="00914A38" w:rsidRPr="00F5305E" w:rsidRDefault="00914A38" w:rsidP="00F5305E"/>
          <w:p w14:paraId="06C4C615" w14:textId="77777777" w:rsidR="00914A38" w:rsidRPr="00F5305E" w:rsidRDefault="00914A38" w:rsidP="00F5305E">
            <w:r w:rsidRPr="00F5305E">
              <w:t>Convene a meeting of local parishes and other stakeholders to discuss if/how we can work together for mutual benefit.</w:t>
            </w:r>
          </w:p>
        </w:tc>
      </w:tr>
      <w:tr w:rsidR="00914A38" w:rsidRPr="00F5305E" w14:paraId="49B200B0" w14:textId="77777777" w:rsidTr="00DD112A">
        <w:trPr>
          <w:trHeight w:val="1204"/>
        </w:trPr>
        <w:tc>
          <w:tcPr>
            <w:tcW w:w="2830" w:type="dxa"/>
            <w:shd w:val="clear" w:color="auto" w:fill="F2F2F2" w:themeFill="background1" w:themeFillShade="F2"/>
          </w:tcPr>
          <w:p w14:paraId="47631CDB" w14:textId="77777777" w:rsidR="00914A38" w:rsidRPr="00F5305E" w:rsidRDefault="00914A38" w:rsidP="00F5305E">
            <w:pPr>
              <w:rPr>
                <w:b/>
                <w:bCs/>
              </w:rPr>
            </w:pPr>
          </w:p>
        </w:tc>
        <w:tc>
          <w:tcPr>
            <w:tcW w:w="4536" w:type="dxa"/>
          </w:tcPr>
          <w:p w14:paraId="60893F18" w14:textId="3B87A2BF" w:rsidR="00914A38" w:rsidRPr="00F5305E" w:rsidRDefault="00914A38" w:rsidP="00F5305E">
            <w:r w:rsidRPr="00F5305E">
              <w:t xml:space="preserve">Continue to support the Traffic and </w:t>
            </w:r>
            <w:r w:rsidR="00F36AB0">
              <w:t>T</w:t>
            </w:r>
            <w:r w:rsidRPr="00F5305E">
              <w:t xml:space="preserve">ransport </w:t>
            </w:r>
            <w:r w:rsidR="00F36AB0">
              <w:t>Forum</w:t>
            </w:r>
            <w:r w:rsidRPr="00F5305E">
              <w:t>.</w:t>
            </w:r>
          </w:p>
        </w:tc>
        <w:tc>
          <w:tcPr>
            <w:tcW w:w="4962" w:type="dxa"/>
          </w:tcPr>
          <w:p w14:paraId="0C465CD4" w14:textId="0EB83A9B" w:rsidR="00914A38" w:rsidRPr="00F5305E" w:rsidRDefault="00914A38" w:rsidP="00F5305E">
            <w:r w:rsidRPr="00F5305E">
              <w:t xml:space="preserve">The </w:t>
            </w:r>
            <w:r w:rsidR="00F36AB0">
              <w:t>T</w:t>
            </w:r>
            <w:r w:rsidRPr="00F5305E">
              <w:t xml:space="preserve">raffic and </w:t>
            </w:r>
            <w:r w:rsidR="00F36AB0">
              <w:t>T</w:t>
            </w:r>
            <w:r w:rsidRPr="00F5305E">
              <w:t xml:space="preserve">ransport </w:t>
            </w:r>
            <w:r w:rsidR="00F36AB0">
              <w:t>Forum</w:t>
            </w:r>
            <w:r w:rsidRPr="00F5305E">
              <w:t xml:space="preserve"> is an important forum for local people to contribute to plans and raise concerns/solutions to local issues.</w:t>
            </w:r>
          </w:p>
        </w:tc>
        <w:tc>
          <w:tcPr>
            <w:tcW w:w="2976" w:type="dxa"/>
          </w:tcPr>
          <w:p w14:paraId="0263F415" w14:textId="77777777" w:rsidR="00914A38" w:rsidRPr="00F5305E" w:rsidRDefault="00914A38" w:rsidP="00F5305E">
            <w:r w:rsidRPr="00F5305E">
              <w:t>S</w:t>
            </w:r>
          </w:p>
          <w:p w14:paraId="4F976C8B" w14:textId="77777777" w:rsidR="00914A38" w:rsidRPr="00F5305E" w:rsidRDefault="00914A38" w:rsidP="00F5305E">
            <w:r w:rsidRPr="00F5305E">
              <w:t xml:space="preserve">Provide admin support as an interim measure and </w:t>
            </w:r>
          </w:p>
          <w:p w14:paraId="7F2C030F" w14:textId="77777777" w:rsidR="00914A38" w:rsidRPr="00F5305E" w:rsidRDefault="00914A38" w:rsidP="00F5305E">
            <w:r w:rsidRPr="00F5305E">
              <w:t>explore what level of support is needed for medium to longer term.</w:t>
            </w:r>
          </w:p>
        </w:tc>
      </w:tr>
      <w:tr w:rsidR="00914A38" w:rsidRPr="00F5305E" w14:paraId="734CC1C1" w14:textId="77777777" w:rsidTr="00DD112A">
        <w:trPr>
          <w:trHeight w:val="1204"/>
        </w:trPr>
        <w:tc>
          <w:tcPr>
            <w:tcW w:w="2830" w:type="dxa"/>
            <w:shd w:val="clear" w:color="auto" w:fill="F2F2F2" w:themeFill="background1" w:themeFillShade="F2"/>
          </w:tcPr>
          <w:p w14:paraId="4CD13E7F" w14:textId="77777777" w:rsidR="00914A38" w:rsidRPr="00F5305E" w:rsidRDefault="00914A38" w:rsidP="00F5305E">
            <w:pPr>
              <w:rPr>
                <w:b/>
                <w:bCs/>
              </w:rPr>
            </w:pPr>
          </w:p>
        </w:tc>
        <w:tc>
          <w:tcPr>
            <w:tcW w:w="4536" w:type="dxa"/>
          </w:tcPr>
          <w:p w14:paraId="3F8FE43B" w14:textId="376BA4D2" w:rsidR="00914A38" w:rsidRPr="00F5305E" w:rsidRDefault="00914A38" w:rsidP="00F5305E">
            <w:r w:rsidRPr="00F5305E">
              <w:t xml:space="preserve">Collaborate with residents and businesses to identify options to improve pedestrian safety in Totnes </w:t>
            </w:r>
            <w:r w:rsidR="00F36AB0">
              <w:t>F</w:t>
            </w:r>
            <w:r w:rsidRPr="00F5305E">
              <w:t xml:space="preserve">ore </w:t>
            </w:r>
            <w:r w:rsidR="00F36AB0">
              <w:t>S</w:t>
            </w:r>
            <w:r w:rsidRPr="00F5305E">
              <w:t xml:space="preserve">treet and </w:t>
            </w:r>
            <w:r w:rsidR="00F36AB0">
              <w:t>H</w:t>
            </w:r>
            <w:r w:rsidRPr="00F5305E">
              <w:t xml:space="preserve">igh </w:t>
            </w:r>
            <w:r w:rsidR="00F36AB0">
              <w:t>S</w:t>
            </w:r>
            <w:r w:rsidRPr="00F5305E">
              <w:t>treet.</w:t>
            </w:r>
          </w:p>
        </w:tc>
        <w:tc>
          <w:tcPr>
            <w:tcW w:w="4962" w:type="dxa"/>
          </w:tcPr>
          <w:p w14:paraId="0E339144" w14:textId="77777777" w:rsidR="00914A38" w:rsidRPr="00F5305E" w:rsidRDefault="00914A38" w:rsidP="00F5305E">
            <w:r w:rsidRPr="00F5305E">
              <w:t>To openly address the long-standing problems of pedestrian safety in a town centre not designed for fast moving vehicles and large numbers of pedestrians.</w:t>
            </w:r>
          </w:p>
        </w:tc>
        <w:tc>
          <w:tcPr>
            <w:tcW w:w="2976" w:type="dxa"/>
          </w:tcPr>
          <w:p w14:paraId="6B588B68" w14:textId="77777777" w:rsidR="00914A38" w:rsidRPr="00F5305E" w:rsidRDefault="00914A38" w:rsidP="00F5305E">
            <w:r w:rsidRPr="00F5305E">
              <w:t>S/M</w:t>
            </w:r>
          </w:p>
          <w:p w14:paraId="3EE90D57" w14:textId="77777777" w:rsidR="00914A38" w:rsidRPr="00F5305E" w:rsidRDefault="00914A38" w:rsidP="00F5305E">
            <w:r w:rsidRPr="00F5305E">
              <w:t>working group to identify a plan of action.</w:t>
            </w:r>
          </w:p>
        </w:tc>
      </w:tr>
      <w:tr w:rsidR="00914A38" w:rsidRPr="00F5305E" w14:paraId="439CEF57" w14:textId="77777777" w:rsidTr="00DD112A">
        <w:trPr>
          <w:trHeight w:val="1204"/>
        </w:trPr>
        <w:tc>
          <w:tcPr>
            <w:tcW w:w="2830" w:type="dxa"/>
            <w:shd w:val="clear" w:color="auto" w:fill="F2F2F2" w:themeFill="background1" w:themeFillShade="F2"/>
          </w:tcPr>
          <w:p w14:paraId="62B1F9BB" w14:textId="77777777" w:rsidR="00914A38" w:rsidRPr="00F5305E" w:rsidRDefault="00914A38" w:rsidP="00F5305E">
            <w:pPr>
              <w:rPr>
                <w:b/>
                <w:bCs/>
              </w:rPr>
            </w:pPr>
          </w:p>
        </w:tc>
        <w:tc>
          <w:tcPr>
            <w:tcW w:w="4536" w:type="dxa"/>
          </w:tcPr>
          <w:p w14:paraId="33BA8116" w14:textId="61DED77A" w:rsidR="00914A38" w:rsidRPr="00F5305E" w:rsidRDefault="00914A38" w:rsidP="00F5305E">
            <w:r w:rsidRPr="00F5305E">
              <w:t xml:space="preserve">Seek to </w:t>
            </w:r>
            <w:proofErr w:type="gramStart"/>
            <w:r w:rsidRPr="00F5305E">
              <w:t>more effectively manage access only routes</w:t>
            </w:r>
            <w:proofErr w:type="gramEnd"/>
            <w:r w:rsidRPr="00F5305E">
              <w:t xml:space="preserve"> into the High </w:t>
            </w:r>
            <w:r w:rsidR="00F36AB0">
              <w:t>S</w:t>
            </w:r>
            <w:r w:rsidRPr="00F5305E">
              <w:t>treet.</w:t>
            </w:r>
          </w:p>
        </w:tc>
        <w:tc>
          <w:tcPr>
            <w:tcW w:w="4962" w:type="dxa"/>
          </w:tcPr>
          <w:p w14:paraId="14F6F1E6" w14:textId="6A2CE7B4" w:rsidR="00914A38" w:rsidRPr="00F5305E" w:rsidRDefault="00914A38" w:rsidP="00F5305E">
            <w:r w:rsidRPr="00F5305E">
              <w:t xml:space="preserve">To support the above aim and prevent the </w:t>
            </w:r>
            <w:r w:rsidR="00F36AB0">
              <w:t>H</w:t>
            </w:r>
            <w:r w:rsidRPr="00F5305E">
              <w:t xml:space="preserve">igh </w:t>
            </w:r>
            <w:r w:rsidR="00F36AB0">
              <w:t>S</w:t>
            </w:r>
            <w:r w:rsidRPr="00F5305E">
              <w:t>treet being used as a rat run.</w:t>
            </w:r>
          </w:p>
          <w:p w14:paraId="60AAD447" w14:textId="77777777" w:rsidR="00914A38" w:rsidRPr="00F5305E" w:rsidRDefault="00914A38" w:rsidP="00F5305E">
            <w:r w:rsidRPr="00F5305E">
              <w:t>There is strong support from residents and town councillors for a different approach to managing traffic in the high street.</w:t>
            </w:r>
          </w:p>
        </w:tc>
        <w:tc>
          <w:tcPr>
            <w:tcW w:w="2976" w:type="dxa"/>
          </w:tcPr>
          <w:p w14:paraId="149E8BD3" w14:textId="77777777" w:rsidR="00914A38" w:rsidRPr="00F5305E" w:rsidRDefault="00914A38" w:rsidP="00F5305E"/>
          <w:p w14:paraId="2166E3F0" w14:textId="77777777" w:rsidR="00914A38" w:rsidRPr="00F5305E" w:rsidRDefault="00914A38" w:rsidP="00F5305E">
            <w:r w:rsidRPr="00F5305E">
              <w:t>See above</w:t>
            </w:r>
          </w:p>
        </w:tc>
      </w:tr>
      <w:tr w:rsidR="00914A38" w:rsidRPr="00F5305E" w14:paraId="3C8A5B3D" w14:textId="77777777" w:rsidTr="00DD112A">
        <w:trPr>
          <w:trHeight w:val="985"/>
        </w:trPr>
        <w:tc>
          <w:tcPr>
            <w:tcW w:w="2830" w:type="dxa"/>
            <w:shd w:val="clear" w:color="auto" w:fill="F2F2F2" w:themeFill="background1" w:themeFillShade="F2"/>
          </w:tcPr>
          <w:p w14:paraId="7696BC23" w14:textId="77777777" w:rsidR="00914A38" w:rsidRPr="00F5305E" w:rsidRDefault="00914A38" w:rsidP="00F5305E">
            <w:pPr>
              <w:rPr>
                <w:b/>
                <w:bCs/>
              </w:rPr>
            </w:pPr>
          </w:p>
        </w:tc>
        <w:tc>
          <w:tcPr>
            <w:tcW w:w="4536" w:type="dxa"/>
          </w:tcPr>
          <w:p w14:paraId="5043DE71" w14:textId="77777777" w:rsidR="00914A38" w:rsidRPr="00F5305E" w:rsidRDefault="00914A38" w:rsidP="00F5305E">
            <w:r w:rsidRPr="00F5305E">
              <w:t>Ensure that inclusive access is included in all plans to improve infrastructure.</w:t>
            </w:r>
          </w:p>
        </w:tc>
        <w:tc>
          <w:tcPr>
            <w:tcW w:w="4962" w:type="dxa"/>
          </w:tcPr>
          <w:p w14:paraId="56B9878A" w14:textId="77777777" w:rsidR="00914A38" w:rsidRPr="00F5305E" w:rsidRDefault="00914A38" w:rsidP="00F5305E">
            <w:r w:rsidRPr="00F5305E">
              <w:t>Although protected in law, the needs of people with protected characteristics are not always fully considered.</w:t>
            </w:r>
          </w:p>
        </w:tc>
        <w:tc>
          <w:tcPr>
            <w:tcW w:w="2976" w:type="dxa"/>
          </w:tcPr>
          <w:p w14:paraId="2691A7F4" w14:textId="77777777" w:rsidR="00914A38" w:rsidRPr="00F5305E" w:rsidRDefault="00914A38" w:rsidP="00F5305E"/>
          <w:p w14:paraId="3CE507EB" w14:textId="77777777" w:rsidR="00914A38" w:rsidRPr="00F5305E" w:rsidRDefault="00914A38" w:rsidP="00F5305E">
            <w:r w:rsidRPr="00F5305E">
              <w:t>See above</w:t>
            </w:r>
          </w:p>
        </w:tc>
      </w:tr>
      <w:tr w:rsidR="00914A38" w:rsidRPr="00F5305E" w14:paraId="06E2EC91" w14:textId="77777777" w:rsidTr="00DD112A">
        <w:trPr>
          <w:trHeight w:val="1204"/>
        </w:trPr>
        <w:tc>
          <w:tcPr>
            <w:tcW w:w="2830" w:type="dxa"/>
            <w:shd w:val="clear" w:color="auto" w:fill="F2F2F2" w:themeFill="background1" w:themeFillShade="F2"/>
          </w:tcPr>
          <w:p w14:paraId="22DB0A4E" w14:textId="77777777" w:rsidR="00914A38" w:rsidRPr="00F5305E" w:rsidRDefault="00914A38" w:rsidP="00F5305E">
            <w:pPr>
              <w:rPr>
                <w:b/>
                <w:bCs/>
              </w:rPr>
            </w:pPr>
            <w:r w:rsidRPr="00F5305E">
              <w:rPr>
                <w:b/>
                <w:bCs/>
              </w:rPr>
              <w:t>Ensure that section 106 funding is used to greatest effect.</w:t>
            </w:r>
          </w:p>
        </w:tc>
        <w:tc>
          <w:tcPr>
            <w:tcW w:w="4536" w:type="dxa"/>
          </w:tcPr>
          <w:p w14:paraId="48270F54" w14:textId="77777777" w:rsidR="00914A38" w:rsidRPr="00F5305E" w:rsidRDefault="00914A38" w:rsidP="00F5305E">
            <w:r w:rsidRPr="00F5305E">
              <w:t>Update our local policies to ensure that any section 106 funding is directed by higher tier authorities towards the right projects and services such as improvements in infrastructure that address identified shortfalls.</w:t>
            </w:r>
          </w:p>
          <w:p w14:paraId="66E1354C" w14:textId="4126C12B" w:rsidR="00914A38" w:rsidRPr="00F5305E" w:rsidRDefault="00914A38" w:rsidP="00F5305E">
            <w:r w:rsidRPr="00F5305E">
              <w:t>e.g. pedestrian crossings, road improvements, early years provision, open space &amp; welfare etc.</w:t>
            </w:r>
          </w:p>
        </w:tc>
        <w:tc>
          <w:tcPr>
            <w:tcW w:w="4962" w:type="dxa"/>
          </w:tcPr>
          <w:p w14:paraId="68C6A269" w14:textId="77777777" w:rsidR="00914A38" w:rsidRPr="00F5305E" w:rsidRDefault="00914A38" w:rsidP="00F5305E">
            <w:r w:rsidRPr="00F5305E">
              <w:t xml:space="preserve"> Section 106 funding is administered by primary authorities who may not understand the specific local issues faced by residents </w:t>
            </w:r>
            <w:proofErr w:type="gramStart"/>
            <w:r w:rsidRPr="00F5305E">
              <w:t>as a result of</w:t>
            </w:r>
            <w:proofErr w:type="gramEnd"/>
            <w:r w:rsidRPr="00F5305E">
              <w:t xml:space="preserve"> increasing development.</w:t>
            </w:r>
          </w:p>
        </w:tc>
        <w:tc>
          <w:tcPr>
            <w:tcW w:w="2976" w:type="dxa"/>
          </w:tcPr>
          <w:p w14:paraId="27519560" w14:textId="77777777" w:rsidR="00914A38" w:rsidRPr="00F5305E" w:rsidRDefault="00914A38" w:rsidP="00F5305E">
            <w:r w:rsidRPr="00F5305E">
              <w:t>S/M</w:t>
            </w:r>
          </w:p>
          <w:p w14:paraId="7FDC47AE" w14:textId="77777777" w:rsidR="00914A38" w:rsidRPr="00F5305E" w:rsidRDefault="00914A38" w:rsidP="00F5305E">
            <w:r w:rsidRPr="00F5305E">
              <w:t>Ensure that section 106 requirements are identified in all relevant TTC policies.</w:t>
            </w:r>
          </w:p>
          <w:p w14:paraId="40B6ED2D" w14:textId="77777777" w:rsidR="00914A38" w:rsidRPr="00F5305E" w:rsidRDefault="00914A38" w:rsidP="00F5305E"/>
        </w:tc>
      </w:tr>
    </w:tbl>
    <w:p w14:paraId="1AF27D86" w14:textId="77777777" w:rsidR="0006532F" w:rsidRPr="00844F05" w:rsidRDefault="0006532F" w:rsidP="00844F05">
      <w:pPr>
        <w:tabs>
          <w:tab w:val="left" w:pos="3507"/>
        </w:tabs>
        <w:rPr>
          <w:sz w:val="12"/>
          <w:szCs w:val="12"/>
        </w:rPr>
      </w:pPr>
    </w:p>
    <w:tbl>
      <w:tblPr>
        <w:tblStyle w:val="TableGrid5"/>
        <w:tblW w:w="0" w:type="auto"/>
        <w:tblLook w:val="04A0" w:firstRow="1" w:lastRow="0" w:firstColumn="1" w:lastColumn="0" w:noHBand="0" w:noVBand="1"/>
      </w:tblPr>
      <w:tblGrid>
        <w:gridCol w:w="2972"/>
        <w:gridCol w:w="4394"/>
        <w:gridCol w:w="4962"/>
        <w:gridCol w:w="2976"/>
      </w:tblGrid>
      <w:tr w:rsidR="009E36E1" w:rsidRPr="001A0C9E" w14:paraId="2AC78DED" w14:textId="77777777" w:rsidTr="006A22A0">
        <w:trPr>
          <w:trHeight w:val="1149"/>
        </w:trPr>
        <w:tc>
          <w:tcPr>
            <w:tcW w:w="12328" w:type="dxa"/>
            <w:gridSpan w:val="3"/>
            <w:shd w:val="clear" w:color="auto" w:fill="E7E6E6" w:themeFill="background2"/>
          </w:tcPr>
          <w:p w14:paraId="2F623BF2" w14:textId="0DAAD18A" w:rsidR="009E36E1" w:rsidRPr="001A0C9E" w:rsidRDefault="009E36E1" w:rsidP="006A22A0">
            <w:pPr>
              <w:jc w:val="center"/>
              <w:rPr>
                <w:b/>
                <w:bCs/>
                <w:sz w:val="32"/>
                <w:szCs w:val="32"/>
              </w:rPr>
            </w:pPr>
            <w:r w:rsidRPr="006A22A0">
              <w:rPr>
                <w:b/>
                <w:bCs/>
                <w:sz w:val="32"/>
                <w:szCs w:val="32"/>
              </w:rPr>
              <w:lastRenderedPageBreak/>
              <w:t>Local Economy</w:t>
            </w:r>
          </w:p>
          <w:p w14:paraId="66A28C3A" w14:textId="77777777" w:rsidR="009E36E1" w:rsidRPr="001A0C9E" w:rsidRDefault="009E36E1" w:rsidP="006A22A0">
            <w:pPr>
              <w:jc w:val="center"/>
              <w:rPr>
                <w:b/>
                <w:bCs/>
              </w:rPr>
            </w:pPr>
            <w:r w:rsidRPr="001A0C9E">
              <w:rPr>
                <w:b/>
                <w:bCs/>
              </w:rPr>
              <w:t xml:space="preserve">Jobs, </w:t>
            </w:r>
            <w:proofErr w:type="gramStart"/>
            <w:r w:rsidRPr="001A0C9E">
              <w:rPr>
                <w:b/>
                <w:bCs/>
              </w:rPr>
              <w:t>innovation</w:t>
            </w:r>
            <w:proofErr w:type="gramEnd"/>
            <w:r w:rsidRPr="001A0C9E">
              <w:rPr>
                <w:b/>
                <w:bCs/>
              </w:rPr>
              <w:t xml:space="preserve"> and opportunity,</w:t>
            </w:r>
          </w:p>
          <w:p w14:paraId="04EA7AB2" w14:textId="4BE741A4" w:rsidR="009E36E1" w:rsidRPr="001A0C9E" w:rsidRDefault="009E36E1" w:rsidP="006A22A0">
            <w:pPr>
              <w:jc w:val="center"/>
              <w:rPr>
                <w:b/>
                <w:bCs/>
              </w:rPr>
            </w:pPr>
            <w:r w:rsidRPr="001A0C9E">
              <w:rPr>
                <w:b/>
                <w:bCs/>
              </w:rPr>
              <w:t>Employment land and workspaces,</w:t>
            </w:r>
          </w:p>
          <w:p w14:paraId="4D4D91F3" w14:textId="72537D62" w:rsidR="009E36E1" w:rsidRPr="001A0C9E" w:rsidRDefault="009E36E1" w:rsidP="006A22A0">
            <w:pPr>
              <w:jc w:val="center"/>
              <w:rPr>
                <w:b/>
                <w:bCs/>
              </w:rPr>
            </w:pPr>
            <w:r w:rsidRPr="001A0C9E">
              <w:rPr>
                <w:b/>
                <w:bCs/>
              </w:rPr>
              <w:t>High street &amp; visitors.</w:t>
            </w:r>
          </w:p>
        </w:tc>
        <w:tc>
          <w:tcPr>
            <w:tcW w:w="2976" w:type="dxa"/>
            <w:shd w:val="clear" w:color="auto" w:fill="E7E6E6" w:themeFill="background2"/>
          </w:tcPr>
          <w:p w14:paraId="72982B55" w14:textId="303B292D" w:rsidR="009E36E1" w:rsidRPr="001A0C9E" w:rsidRDefault="009E36E1" w:rsidP="006A22A0">
            <w:pPr>
              <w:jc w:val="center"/>
              <w:rPr>
                <w:b/>
                <w:bCs/>
                <w:sz w:val="32"/>
                <w:szCs w:val="32"/>
              </w:rPr>
            </w:pPr>
            <w:r w:rsidRPr="006A22A0">
              <w:rPr>
                <w:b/>
                <w:bCs/>
                <w:sz w:val="32"/>
                <w:szCs w:val="32"/>
              </w:rPr>
              <w:t>P</w:t>
            </w:r>
            <w:r w:rsidRPr="001A0C9E">
              <w:rPr>
                <w:b/>
                <w:bCs/>
                <w:sz w:val="32"/>
                <w:szCs w:val="32"/>
              </w:rPr>
              <w:t>rioritisation</w:t>
            </w:r>
          </w:p>
        </w:tc>
      </w:tr>
      <w:tr w:rsidR="009E36E1" w:rsidRPr="001A0C9E" w14:paraId="0B14FFAB" w14:textId="77777777" w:rsidTr="00457D9E">
        <w:trPr>
          <w:trHeight w:val="390"/>
        </w:trPr>
        <w:tc>
          <w:tcPr>
            <w:tcW w:w="2972" w:type="dxa"/>
            <w:shd w:val="clear" w:color="auto" w:fill="F2F2F2" w:themeFill="background1" w:themeFillShade="F2"/>
          </w:tcPr>
          <w:p w14:paraId="449C98F6" w14:textId="77777777" w:rsidR="009E36E1" w:rsidRPr="001A0C9E" w:rsidRDefault="009E36E1" w:rsidP="001A0C9E">
            <w:pPr>
              <w:rPr>
                <w:b/>
                <w:bCs/>
              </w:rPr>
            </w:pPr>
            <w:r w:rsidRPr="001A0C9E">
              <w:rPr>
                <w:b/>
                <w:bCs/>
              </w:rPr>
              <w:t>Strategic objective, what we aim to do</w:t>
            </w:r>
          </w:p>
        </w:tc>
        <w:tc>
          <w:tcPr>
            <w:tcW w:w="4394" w:type="dxa"/>
            <w:shd w:val="clear" w:color="auto" w:fill="F2F2F2" w:themeFill="background1" w:themeFillShade="F2"/>
          </w:tcPr>
          <w:p w14:paraId="46A4E35E" w14:textId="77777777" w:rsidR="009E36E1" w:rsidRPr="001A0C9E" w:rsidRDefault="009E36E1" w:rsidP="001A0C9E">
            <w:pPr>
              <w:rPr>
                <w:b/>
                <w:bCs/>
              </w:rPr>
            </w:pPr>
            <w:r w:rsidRPr="001A0C9E">
              <w:rPr>
                <w:b/>
                <w:bCs/>
              </w:rPr>
              <w:t xml:space="preserve">Actions, what we can/will do </w:t>
            </w:r>
          </w:p>
        </w:tc>
        <w:tc>
          <w:tcPr>
            <w:tcW w:w="4962" w:type="dxa"/>
            <w:shd w:val="clear" w:color="auto" w:fill="F2F2F2" w:themeFill="background1" w:themeFillShade="F2"/>
          </w:tcPr>
          <w:p w14:paraId="3EB36A5C" w14:textId="77777777" w:rsidR="009E36E1" w:rsidRPr="001A0C9E" w:rsidRDefault="009E36E1" w:rsidP="001A0C9E">
            <w:pPr>
              <w:rPr>
                <w:b/>
                <w:bCs/>
              </w:rPr>
            </w:pPr>
            <w:r w:rsidRPr="001A0C9E">
              <w:rPr>
                <w:b/>
                <w:bCs/>
              </w:rPr>
              <w:t>Why we will do it</w:t>
            </w:r>
          </w:p>
        </w:tc>
        <w:tc>
          <w:tcPr>
            <w:tcW w:w="2976" w:type="dxa"/>
            <w:shd w:val="clear" w:color="auto" w:fill="F2F2F2" w:themeFill="background1" w:themeFillShade="F2"/>
          </w:tcPr>
          <w:p w14:paraId="040423C4" w14:textId="2FC22B25" w:rsidR="009E36E1" w:rsidRPr="001A0C9E" w:rsidRDefault="000E7900" w:rsidP="001A0C9E">
            <w:pPr>
              <w:rPr>
                <w:b/>
                <w:bCs/>
              </w:rPr>
            </w:pPr>
            <w:r w:rsidRPr="00914A38">
              <w:rPr>
                <w:b/>
                <w:bCs/>
              </w:rPr>
              <w:t>What comes first, short medium &amp; long term</w:t>
            </w:r>
          </w:p>
        </w:tc>
      </w:tr>
      <w:tr w:rsidR="00AB269F" w:rsidRPr="001A0C9E" w14:paraId="4676FDD2" w14:textId="77777777" w:rsidTr="00DD112A">
        <w:trPr>
          <w:trHeight w:val="1193"/>
        </w:trPr>
        <w:tc>
          <w:tcPr>
            <w:tcW w:w="2972" w:type="dxa"/>
            <w:vMerge w:val="restart"/>
            <w:shd w:val="clear" w:color="auto" w:fill="F2F2F2" w:themeFill="background1" w:themeFillShade="F2"/>
          </w:tcPr>
          <w:p w14:paraId="3FA109DB" w14:textId="77777777" w:rsidR="00AB269F" w:rsidRPr="001A0C9E" w:rsidRDefault="00AB269F" w:rsidP="001A0C9E">
            <w:pPr>
              <w:rPr>
                <w:b/>
                <w:bCs/>
              </w:rPr>
            </w:pPr>
            <w:r w:rsidRPr="001A0C9E">
              <w:rPr>
                <w:b/>
                <w:bCs/>
              </w:rPr>
              <w:t xml:space="preserve">Support the local economy to maintain and create new high quality and inclusive job opportunities. Particularly in better paid industries, the environmental </w:t>
            </w:r>
            <w:proofErr w:type="gramStart"/>
            <w:r w:rsidRPr="001A0C9E">
              <w:rPr>
                <w:b/>
                <w:bCs/>
              </w:rPr>
              <w:t>sector</w:t>
            </w:r>
            <w:proofErr w:type="gramEnd"/>
            <w:r w:rsidRPr="001A0C9E">
              <w:rPr>
                <w:b/>
                <w:bCs/>
              </w:rPr>
              <w:t xml:space="preserve"> and highly skilled sectors.</w:t>
            </w:r>
          </w:p>
        </w:tc>
        <w:tc>
          <w:tcPr>
            <w:tcW w:w="4394" w:type="dxa"/>
          </w:tcPr>
          <w:p w14:paraId="2003DC05" w14:textId="77777777" w:rsidR="00AB269F" w:rsidRPr="001A0C9E" w:rsidRDefault="00AB269F" w:rsidP="001A0C9E">
            <w:r w:rsidRPr="001A0C9E">
              <w:t>Collaborate with SHDC to develop a realistic and funded sustainable, inclusive economic plan for Totnes.</w:t>
            </w:r>
          </w:p>
        </w:tc>
        <w:tc>
          <w:tcPr>
            <w:tcW w:w="4962" w:type="dxa"/>
          </w:tcPr>
          <w:p w14:paraId="4F1C6DE7" w14:textId="08C0FC11" w:rsidR="00AB269F" w:rsidRPr="001A0C9E" w:rsidRDefault="00AB269F" w:rsidP="001A0C9E">
            <w:r w:rsidRPr="001A0C9E">
              <w:t xml:space="preserve">To seize the opportunity to create a well-defined plan for the economic future of Totnes, that we hope will carry weight in accessing support and funding as well as aligning with a review of the </w:t>
            </w:r>
            <w:r w:rsidR="00F36AB0">
              <w:t>J</w:t>
            </w:r>
            <w:r w:rsidRPr="001A0C9E">
              <w:t xml:space="preserve">oint </w:t>
            </w:r>
            <w:r w:rsidR="00F36AB0">
              <w:t>l</w:t>
            </w:r>
            <w:r w:rsidRPr="001A0C9E">
              <w:t xml:space="preserve">ocal </w:t>
            </w:r>
            <w:r w:rsidR="00F36AB0">
              <w:t>P</w:t>
            </w:r>
            <w:r w:rsidRPr="001A0C9E">
              <w:t>lan.</w:t>
            </w:r>
          </w:p>
          <w:p w14:paraId="10B118B4" w14:textId="77777777" w:rsidR="00AB269F" w:rsidRPr="001A0C9E" w:rsidRDefault="00AB269F" w:rsidP="001A0C9E"/>
          <w:p w14:paraId="750D6670" w14:textId="77777777" w:rsidR="00AB269F" w:rsidRPr="001A0C9E" w:rsidRDefault="00AB269F" w:rsidP="001A0C9E"/>
        </w:tc>
        <w:tc>
          <w:tcPr>
            <w:tcW w:w="2976" w:type="dxa"/>
          </w:tcPr>
          <w:p w14:paraId="1E1FC79B" w14:textId="77777777" w:rsidR="00AB269F" w:rsidRPr="001A0C9E" w:rsidRDefault="00AB269F" w:rsidP="001A0C9E">
            <w:r w:rsidRPr="001A0C9E">
              <w:t>S/M/L</w:t>
            </w:r>
          </w:p>
          <w:p w14:paraId="443954F5" w14:textId="77777777" w:rsidR="00AB269F" w:rsidRPr="001A0C9E" w:rsidRDefault="00AB269F" w:rsidP="001A0C9E">
            <w:r w:rsidRPr="001A0C9E">
              <w:t>Create a local economy task and finish working group to focus on the strategy priorities and review progress.</w:t>
            </w:r>
          </w:p>
          <w:p w14:paraId="667D1810" w14:textId="77777777" w:rsidR="00AB269F" w:rsidRPr="001A0C9E" w:rsidRDefault="00AB269F" w:rsidP="001A0C9E"/>
          <w:p w14:paraId="68110E94" w14:textId="77777777" w:rsidR="00AB269F" w:rsidRPr="001A0C9E" w:rsidRDefault="00AB269F" w:rsidP="001A0C9E">
            <w:r w:rsidRPr="001A0C9E">
              <w:t>Invite councillors and officers involved in Ivybridge economic development plan to discuss their experiences and learning.</w:t>
            </w:r>
          </w:p>
          <w:p w14:paraId="71692BC3" w14:textId="77777777" w:rsidR="00AB269F" w:rsidRPr="001A0C9E" w:rsidRDefault="00AB269F" w:rsidP="001A0C9E"/>
          <w:p w14:paraId="6AC0DC89" w14:textId="01DF6E4A" w:rsidR="00AB269F" w:rsidRPr="001A0C9E" w:rsidRDefault="00AB269F" w:rsidP="001A0C9E">
            <w:r w:rsidRPr="001A0C9E">
              <w:t>Actively engage with businesses and C</w:t>
            </w:r>
            <w:r w:rsidR="00F36AB0">
              <w:t>hamber of Commerce (C</w:t>
            </w:r>
            <w:r w:rsidRPr="001A0C9E">
              <w:t>oC</w:t>
            </w:r>
            <w:r w:rsidR="00F36AB0">
              <w:t>)</w:t>
            </w:r>
            <w:r w:rsidRPr="001A0C9E">
              <w:t xml:space="preserve"> to ensure they are involved in the economic plan development.</w:t>
            </w:r>
          </w:p>
        </w:tc>
      </w:tr>
      <w:tr w:rsidR="00AB269F" w:rsidRPr="001A0C9E" w14:paraId="22717287" w14:textId="77777777" w:rsidTr="00DD112A">
        <w:trPr>
          <w:trHeight w:val="1193"/>
        </w:trPr>
        <w:tc>
          <w:tcPr>
            <w:tcW w:w="2972" w:type="dxa"/>
            <w:vMerge/>
            <w:shd w:val="clear" w:color="auto" w:fill="F2F2F2" w:themeFill="background1" w:themeFillShade="F2"/>
          </w:tcPr>
          <w:p w14:paraId="5DF441DF" w14:textId="77777777" w:rsidR="00AB269F" w:rsidRPr="001A0C9E" w:rsidRDefault="00AB269F" w:rsidP="001A0C9E">
            <w:pPr>
              <w:rPr>
                <w:b/>
                <w:bCs/>
              </w:rPr>
            </w:pPr>
          </w:p>
        </w:tc>
        <w:tc>
          <w:tcPr>
            <w:tcW w:w="4394" w:type="dxa"/>
          </w:tcPr>
          <w:p w14:paraId="7E8FE704" w14:textId="51E53A09" w:rsidR="00AB269F" w:rsidRPr="001A0C9E" w:rsidRDefault="00AB269F" w:rsidP="001A0C9E">
            <w:r w:rsidRPr="001A0C9E">
              <w:t xml:space="preserve">Protect employment land and workspaces by ensuring that they are identified in the </w:t>
            </w:r>
            <w:r w:rsidR="00F36AB0">
              <w:t>J</w:t>
            </w:r>
            <w:r w:rsidRPr="001A0C9E">
              <w:t xml:space="preserve">oint </w:t>
            </w:r>
            <w:r w:rsidR="00F36AB0">
              <w:t>L</w:t>
            </w:r>
            <w:r w:rsidRPr="001A0C9E">
              <w:t xml:space="preserve">ocal </w:t>
            </w:r>
            <w:r w:rsidR="00F36AB0">
              <w:t>P</w:t>
            </w:r>
            <w:r w:rsidRPr="001A0C9E">
              <w:t xml:space="preserve">lan and </w:t>
            </w:r>
            <w:r w:rsidR="00F36AB0">
              <w:t>N</w:t>
            </w:r>
            <w:r w:rsidRPr="001A0C9E">
              <w:t xml:space="preserve">eighbourhood </w:t>
            </w:r>
            <w:r w:rsidR="00F36AB0">
              <w:t>P</w:t>
            </w:r>
            <w:r w:rsidRPr="001A0C9E">
              <w:t>lan.</w:t>
            </w:r>
          </w:p>
        </w:tc>
        <w:tc>
          <w:tcPr>
            <w:tcW w:w="4962" w:type="dxa"/>
          </w:tcPr>
          <w:p w14:paraId="719E90F1" w14:textId="77777777" w:rsidR="00AB269F" w:rsidRPr="001A0C9E" w:rsidRDefault="00AB269F" w:rsidP="001A0C9E">
            <w:r w:rsidRPr="001A0C9E">
              <w:t>Employment land and workspace is limited in Totnes and to ensure that we don’t become a purely residential/commuter town, totally reliant on retail, service industries and public sector employment, the existing land needs to be protected and any opportunities to increase it identified.</w:t>
            </w:r>
          </w:p>
        </w:tc>
        <w:tc>
          <w:tcPr>
            <w:tcW w:w="2976" w:type="dxa"/>
          </w:tcPr>
          <w:p w14:paraId="6B2B5D91" w14:textId="77777777" w:rsidR="00AB269F" w:rsidRPr="001A0C9E" w:rsidRDefault="00AB269F" w:rsidP="001A0C9E">
            <w:r w:rsidRPr="001A0C9E">
              <w:t>Ongoing &amp; S</w:t>
            </w:r>
          </w:p>
          <w:p w14:paraId="79B172CB" w14:textId="77777777" w:rsidR="00AB269F" w:rsidRPr="001A0C9E" w:rsidRDefault="00AB269F" w:rsidP="001A0C9E"/>
          <w:p w14:paraId="278DBDF9" w14:textId="42848582" w:rsidR="00AB269F" w:rsidRPr="001A0C9E" w:rsidRDefault="00AB269F" w:rsidP="001A0C9E">
            <w:r w:rsidRPr="001A0C9E">
              <w:t>Planning committee task and finish to ensure T</w:t>
            </w:r>
            <w:r w:rsidR="00F36AB0">
              <w:t>TC</w:t>
            </w:r>
            <w:r w:rsidRPr="001A0C9E">
              <w:t xml:space="preserve"> full involvement in the Joint Local Plan review</w:t>
            </w:r>
          </w:p>
        </w:tc>
      </w:tr>
      <w:tr w:rsidR="00AB269F" w:rsidRPr="001A0C9E" w14:paraId="6E9F1EB2" w14:textId="77777777" w:rsidTr="00DD112A">
        <w:trPr>
          <w:trHeight w:val="1748"/>
        </w:trPr>
        <w:tc>
          <w:tcPr>
            <w:tcW w:w="2972" w:type="dxa"/>
            <w:vMerge/>
            <w:shd w:val="clear" w:color="auto" w:fill="F2F2F2" w:themeFill="background1" w:themeFillShade="F2"/>
          </w:tcPr>
          <w:p w14:paraId="75436A59" w14:textId="77777777" w:rsidR="00AB269F" w:rsidRPr="001A0C9E" w:rsidRDefault="00AB269F" w:rsidP="001A0C9E">
            <w:pPr>
              <w:rPr>
                <w:b/>
                <w:bCs/>
              </w:rPr>
            </w:pPr>
          </w:p>
        </w:tc>
        <w:tc>
          <w:tcPr>
            <w:tcW w:w="4394" w:type="dxa"/>
          </w:tcPr>
          <w:p w14:paraId="3653D936" w14:textId="77777777" w:rsidR="00AB269F" w:rsidRPr="001A0C9E" w:rsidRDefault="00AB269F" w:rsidP="001A0C9E"/>
          <w:p w14:paraId="49C0B047" w14:textId="77777777" w:rsidR="00AB269F" w:rsidRPr="001A0C9E" w:rsidRDefault="00AB269F" w:rsidP="001A0C9E">
            <w:r w:rsidRPr="001A0C9E">
              <w:t>Promote Totnes as a great place for innovative, green, high tech and ethical employers, making the most of its diverse community and good transport links.</w:t>
            </w:r>
          </w:p>
          <w:p w14:paraId="69955019" w14:textId="77777777" w:rsidR="00AB269F" w:rsidRPr="001A0C9E" w:rsidRDefault="00AB269F" w:rsidP="001A0C9E"/>
        </w:tc>
        <w:tc>
          <w:tcPr>
            <w:tcW w:w="4962" w:type="dxa"/>
          </w:tcPr>
          <w:p w14:paraId="202EC7DF" w14:textId="77777777" w:rsidR="00AB269F" w:rsidRPr="001A0C9E" w:rsidRDefault="00AB269F" w:rsidP="001A0C9E">
            <w:r w:rsidRPr="001A0C9E">
              <w:t xml:space="preserve">To increase the opportunities for well-paid work, </w:t>
            </w:r>
            <w:proofErr w:type="gramStart"/>
            <w:r w:rsidRPr="001A0C9E">
              <w:t>careers</w:t>
            </w:r>
            <w:proofErr w:type="gramEnd"/>
            <w:r w:rsidRPr="001A0C9E">
              <w:t xml:space="preserve"> and training for local people. Improving standards of living and reducing the need for travelling longer distances or moving away to find work supporting a move towards a greener and more sustainable economy.</w:t>
            </w:r>
          </w:p>
        </w:tc>
        <w:tc>
          <w:tcPr>
            <w:tcW w:w="2976" w:type="dxa"/>
          </w:tcPr>
          <w:p w14:paraId="3DB67062" w14:textId="77777777" w:rsidR="00AB269F" w:rsidRPr="001A0C9E" w:rsidRDefault="00AB269F" w:rsidP="001A0C9E">
            <w:r w:rsidRPr="001A0C9E">
              <w:t>S &amp; ongoing</w:t>
            </w:r>
          </w:p>
          <w:p w14:paraId="1B022630" w14:textId="77777777" w:rsidR="00AB269F" w:rsidRPr="001A0C9E" w:rsidRDefault="00AB269F" w:rsidP="001A0C9E"/>
          <w:p w14:paraId="3C7FB6F6" w14:textId="77777777" w:rsidR="00AB269F" w:rsidRPr="001A0C9E" w:rsidRDefault="00AB269F" w:rsidP="001A0C9E">
            <w:r w:rsidRPr="001A0C9E">
              <w:t>Start to promote ethical local businesses through TTC social media and website.</w:t>
            </w:r>
          </w:p>
        </w:tc>
      </w:tr>
      <w:tr w:rsidR="00AB269F" w:rsidRPr="001A0C9E" w14:paraId="231261BC" w14:textId="77777777" w:rsidTr="00DD112A">
        <w:trPr>
          <w:trHeight w:val="1193"/>
        </w:trPr>
        <w:tc>
          <w:tcPr>
            <w:tcW w:w="2972" w:type="dxa"/>
            <w:vMerge/>
            <w:shd w:val="clear" w:color="auto" w:fill="F2F2F2" w:themeFill="background1" w:themeFillShade="F2"/>
          </w:tcPr>
          <w:p w14:paraId="6969751E" w14:textId="77777777" w:rsidR="00AB269F" w:rsidRPr="001A0C9E" w:rsidRDefault="00AB269F" w:rsidP="001A0C9E">
            <w:pPr>
              <w:rPr>
                <w:b/>
                <w:bCs/>
              </w:rPr>
            </w:pPr>
          </w:p>
        </w:tc>
        <w:tc>
          <w:tcPr>
            <w:tcW w:w="4394" w:type="dxa"/>
          </w:tcPr>
          <w:p w14:paraId="0DBEF3D1" w14:textId="77777777" w:rsidR="00AB269F" w:rsidRPr="001A0C9E" w:rsidRDefault="00AB269F" w:rsidP="001A0C9E">
            <w:r w:rsidRPr="001A0C9E">
              <w:t>Carry out a review of training and skills opportunities offered locally.</w:t>
            </w:r>
          </w:p>
          <w:p w14:paraId="719C4C53" w14:textId="77777777" w:rsidR="00AB269F" w:rsidRPr="001A0C9E" w:rsidRDefault="00AB269F" w:rsidP="001A0C9E">
            <w:r w:rsidRPr="001A0C9E">
              <w:t>Find ways to address shortfalls to improve opportunities for local people.</w:t>
            </w:r>
          </w:p>
        </w:tc>
        <w:tc>
          <w:tcPr>
            <w:tcW w:w="4962" w:type="dxa"/>
          </w:tcPr>
          <w:p w14:paraId="1428FD39" w14:textId="77777777" w:rsidR="00AB269F" w:rsidRPr="001A0C9E" w:rsidRDefault="00AB269F" w:rsidP="001A0C9E">
            <w:r w:rsidRPr="001A0C9E">
              <w:t>Adult education and training can provide a route to better work opportunities and further education as well as supporting well-being and self-esteem.</w:t>
            </w:r>
          </w:p>
        </w:tc>
        <w:tc>
          <w:tcPr>
            <w:tcW w:w="2976" w:type="dxa"/>
          </w:tcPr>
          <w:p w14:paraId="03872AEF" w14:textId="77777777" w:rsidR="00AB269F" w:rsidRPr="001A0C9E" w:rsidRDefault="00AB269F" w:rsidP="001A0C9E">
            <w:r w:rsidRPr="001A0C9E">
              <w:t>M/L</w:t>
            </w:r>
          </w:p>
          <w:p w14:paraId="7386C147" w14:textId="77777777" w:rsidR="00AB269F" w:rsidRPr="001A0C9E" w:rsidRDefault="00AB269F" w:rsidP="001A0C9E">
            <w:r w:rsidRPr="001A0C9E">
              <w:t>identify community organisations already working in this area. (Transition and Mansion)</w:t>
            </w:r>
          </w:p>
        </w:tc>
      </w:tr>
      <w:tr w:rsidR="00AB269F" w:rsidRPr="001A0C9E" w14:paraId="464CCC07" w14:textId="77777777" w:rsidTr="00DD112A">
        <w:trPr>
          <w:trHeight w:val="1193"/>
        </w:trPr>
        <w:tc>
          <w:tcPr>
            <w:tcW w:w="2972" w:type="dxa"/>
            <w:vMerge w:val="restart"/>
            <w:shd w:val="clear" w:color="auto" w:fill="F2F2F2" w:themeFill="background1" w:themeFillShade="F2"/>
          </w:tcPr>
          <w:p w14:paraId="133C2564" w14:textId="77777777" w:rsidR="00AB269F" w:rsidRPr="001A0C9E" w:rsidRDefault="00AB269F" w:rsidP="001A0C9E">
            <w:pPr>
              <w:rPr>
                <w:b/>
                <w:bCs/>
              </w:rPr>
            </w:pPr>
            <w:r w:rsidRPr="001A0C9E">
              <w:rPr>
                <w:b/>
                <w:bCs/>
              </w:rPr>
              <w:t xml:space="preserve">Ensure the town centre remains vibrant and offers a mix of goods and services as well as a focal point of the community in terms of culture, </w:t>
            </w:r>
            <w:proofErr w:type="gramStart"/>
            <w:r w:rsidRPr="001A0C9E">
              <w:rPr>
                <w:b/>
                <w:bCs/>
              </w:rPr>
              <w:t>heritage</w:t>
            </w:r>
            <w:proofErr w:type="gramEnd"/>
            <w:r w:rsidRPr="001A0C9E">
              <w:rPr>
                <w:b/>
                <w:bCs/>
              </w:rPr>
              <w:t xml:space="preserve"> and the arts.</w:t>
            </w:r>
          </w:p>
        </w:tc>
        <w:tc>
          <w:tcPr>
            <w:tcW w:w="4394" w:type="dxa"/>
          </w:tcPr>
          <w:p w14:paraId="05733ABC" w14:textId="77777777" w:rsidR="00AB269F" w:rsidRPr="001A0C9E" w:rsidRDefault="00AB269F" w:rsidP="001A0C9E">
            <w:r w:rsidRPr="001A0C9E">
              <w:t>Continue to support events in the town that are enjoyed by residents and visitors such as</w:t>
            </w:r>
          </w:p>
          <w:p w14:paraId="30A0E3C3" w14:textId="77777777" w:rsidR="00AB269F" w:rsidRPr="001A0C9E" w:rsidRDefault="00AB269F" w:rsidP="004B2F30">
            <w:pPr>
              <w:numPr>
                <w:ilvl w:val="0"/>
                <w:numId w:val="8"/>
              </w:numPr>
              <w:contextualSpacing/>
            </w:pPr>
            <w:r w:rsidRPr="001A0C9E">
              <w:t>Christmas markets and lights</w:t>
            </w:r>
          </w:p>
          <w:p w14:paraId="274E82CA" w14:textId="77777777" w:rsidR="00AB269F" w:rsidRPr="001A0C9E" w:rsidRDefault="00AB269F" w:rsidP="004B2F30">
            <w:pPr>
              <w:numPr>
                <w:ilvl w:val="0"/>
                <w:numId w:val="8"/>
              </w:numPr>
              <w:contextualSpacing/>
            </w:pPr>
            <w:r w:rsidRPr="001A0C9E">
              <w:t>Events and festivals</w:t>
            </w:r>
          </w:p>
          <w:p w14:paraId="09FC35C9" w14:textId="77777777" w:rsidR="00AB269F" w:rsidRPr="001A0C9E" w:rsidRDefault="00AB269F" w:rsidP="001A0C9E"/>
        </w:tc>
        <w:tc>
          <w:tcPr>
            <w:tcW w:w="4962" w:type="dxa"/>
          </w:tcPr>
          <w:p w14:paraId="2BA80E8D" w14:textId="6F8BB8DA" w:rsidR="00AB269F" w:rsidRPr="001A0C9E" w:rsidRDefault="00AB269F" w:rsidP="001A0C9E">
            <w:r w:rsidRPr="001A0C9E">
              <w:t xml:space="preserve">The town centre is a huge draw for residents and visitors to Totnes. Without the volume of visitors, it is unlikely that many of the businesses would continue, with Fore </w:t>
            </w:r>
            <w:r w:rsidR="00E41498">
              <w:t>S</w:t>
            </w:r>
            <w:r w:rsidRPr="001A0C9E">
              <w:t xml:space="preserve">treet and </w:t>
            </w:r>
            <w:r w:rsidR="00E41498">
              <w:t>H</w:t>
            </w:r>
            <w:r w:rsidRPr="001A0C9E">
              <w:t xml:space="preserve">igh </w:t>
            </w:r>
            <w:r w:rsidR="00E41498">
              <w:t>S</w:t>
            </w:r>
            <w:r w:rsidRPr="001A0C9E">
              <w:t>treet becoming another casualty of changing shopping habits.</w:t>
            </w:r>
          </w:p>
        </w:tc>
        <w:tc>
          <w:tcPr>
            <w:tcW w:w="2976" w:type="dxa"/>
          </w:tcPr>
          <w:p w14:paraId="69430958" w14:textId="77777777" w:rsidR="00AB269F" w:rsidRPr="001A0C9E" w:rsidRDefault="00AB269F" w:rsidP="001A0C9E">
            <w:r w:rsidRPr="001A0C9E">
              <w:t>S/M</w:t>
            </w:r>
          </w:p>
          <w:p w14:paraId="4BCA51CE" w14:textId="77777777" w:rsidR="00AB269F" w:rsidRPr="001A0C9E" w:rsidRDefault="00AB269F" w:rsidP="001A0C9E">
            <w:r w:rsidRPr="001A0C9E">
              <w:t>Review the effectiveness of town events and focus finances on those that provide best value.</w:t>
            </w:r>
          </w:p>
        </w:tc>
      </w:tr>
      <w:tr w:rsidR="00AB269F" w:rsidRPr="001A0C9E" w14:paraId="5F5A02FC" w14:textId="77777777" w:rsidTr="00DD112A">
        <w:trPr>
          <w:trHeight w:val="1193"/>
        </w:trPr>
        <w:tc>
          <w:tcPr>
            <w:tcW w:w="2972" w:type="dxa"/>
            <w:vMerge/>
            <w:shd w:val="clear" w:color="auto" w:fill="F2F2F2" w:themeFill="background1" w:themeFillShade="F2"/>
          </w:tcPr>
          <w:p w14:paraId="0B3C05C2" w14:textId="77777777" w:rsidR="00AB269F" w:rsidRPr="001A0C9E" w:rsidRDefault="00AB269F" w:rsidP="001A0C9E">
            <w:pPr>
              <w:rPr>
                <w:b/>
                <w:bCs/>
              </w:rPr>
            </w:pPr>
          </w:p>
        </w:tc>
        <w:tc>
          <w:tcPr>
            <w:tcW w:w="4394" w:type="dxa"/>
          </w:tcPr>
          <w:p w14:paraId="093362E7" w14:textId="43AF6840" w:rsidR="00AB269F" w:rsidRPr="001A0C9E" w:rsidRDefault="00AB269F" w:rsidP="001A0C9E">
            <w:r w:rsidRPr="001A0C9E">
              <w:t xml:space="preserve">Lobby SHDC to improve the civic square and other civic and open spaces that they are responsible for in the town, or to transfer more assets to the Town </w:t>
            </w:r>
            <w:r w:rsidR="00E41498">
              <w:t>C</w:t>
            </w:r>
            <w:r w:rsidRPr="001A0C9E">
              <w:t xml:space="preserve">ouncil to ensure they are maintained and protected for the future. </w:t>
            </w:r>
          </w:p>
        </w:tc>
        <w:tc>
          <w:tcPr>
            <w:tcW w:w="4962" w:type="dxa"/>
          </w:tcPr>
          <w:p w14:paraId="1365F0A4" w14:textId="77777777" w:rsidR="00AB269F" w:rsidRPr="001A0C9E" w:rsidRDefault="00AB269F" w:rsidP="001A0C9E">
            <w:r w:rsidRPr="001A0C9E">
              <w:t>Lobby SHDC through local district councillors to secure investment in the civic square.</w:t>
            </w:r>
          </w:p>
        </w:tc>
        <w:tc>
          <w:tcPr>
            <w:tcW w:w="2976" w:type="dxa"/>
          </w:tcPr>
          <w:p w14:paraId="48CD8A4F" w14:textId="77777777" w:rsidR="00AB269F" w:rsidRPr="001A0C9E" w:rsidRDefault="00AB269F" w:rsidP="001A0C9E">
            <w:r w:rsidRPr="001A0C9E">
              <w:t>S/M/L</w:t>
            </w:r>
          </w:p>
          <w:p w14:paraId="103FE486" w14:textId="77777777" w:rsidR="00AB269F" w:rsidRPr="001A0C9E" w:rsidRDefault="00AB269F" w:rsidP="001A0C9E">
            <w:r w:rsidRPr="001A0C9E">
              <w:t>Actions for District councillors.</w:t>
            </w:r>
          </w:p>
        </w:tc>
      </w:tr>
      <w:tr w:rsidR="00AB269F" w:rsidRPr="001A0C9E" w14:paraId="6004C193" w14:textId="77777777" w:rsidTr="00DD112A">
        <w:trPr>
          <w:trHeight w:val="1193"/>
        </w:trPr>
        <w:tc>
          <w:tcPr>
            <w:tcW w:w="2972" w:type="dxa"/>
            <w:vMerge/>
            <w:shd w:val="clear" w:color="auto" w:fill="F2F2F2" w:themeFill="background1" w:themeFillShade="F2"/>
          </w:tcPr>
          <w:p w14:paraId="1B315909" w14:textId="77777777" w:rsidR="00AB269F" w:rsidRPr="001A0C9E" w:rsidRDefault="00AB269F" w:rsidP="001A0C9E">
            <w:pPr>
              <w:rPr>
                <w:b/>
                <w:bCs/>
              </w:rPr>
            </w:pPr>
          </w:p>
        </w:tc>
        <w:tc>
          <w:tcPr>
            <w:tcW w:w="4394" w:type="dxa"/>
          </w:tcPr>
          <w:p w14:paraId="4F317FCA" w14:textId="77777777" w:rsidR="00AB269F" w:rsidRPr="001A0C9E" w:rsidRDefault="00AB269F" w:rsidP="001A0C9E">
            <w:r w:rsidRPr="001A0C9E">
              <w:t>Identify ways to improve the town centre environment, in terms of reducing anti-social behaviour and improving cleanliness.</w:t>
            </w:r>
          </w:p>
        </w:tc>
        <w:tc>
          <w:tcPr>
            <w:tcW w:w="4962" w:type="dxa"/>
          </w:tcPr>
          <w:p w14:paraId="39005A33" w14:textId="77777777" w:rsidR="00AB269F" w:rsidRPr="001A0C9E" w:rsidRDefault="00AB269F" w:rsidP="001A0C9E">
            <w:r w:rsidRPr="001A0C9E">
              <w:t>In addition to the above, the night-time economy is more vulnerable and sensitive to issues around anti-social behaviour.</w:t>
            </w:r>
          </w:p>
          <w:p w14:paraId="5D912CFE" w14:textId="77777777" w:rsidR="00AB269F" w:rsidRPr="001A0C9E" w:rsidRDefault="00AB269F" w:rsidP="001A0C9E"/>
          <w:p w14:paraId="2577FDA4" w14:textId="77777777" w:rsidR="00AB269F" w:rsidRPr="001A0C9E" w:rsidRDefault="00AB269F" w:rsidP="001A0C9E"/>
          <w:p w14:paraId="074A4F9A" w14:textId="77777777" w:rsidR="00AB269F" w:rsidRPr="001A0C9E" w:rsidRDefault="00AB269F" w:rsidP="001A0C9E"/>
        </w:tc>
        <w:tc>
          <w:tcPr>
            <w:tcW w:w="2976" w:type="dxa"/>
          </w:tcPr>
          <w:p w14:paraId="48DC8450" w14:textId="77777777" w:rsidR="00AB269F" w:rsidRPr="001A0C9E" w:rsidRDefault="00AB269F" w:rsidP="001A0C9E">
            <w:r w:rsidRPr="001A0C9E">
              <w:t>S/M/L</w:t>
            </w:r>
          </w:p>
          <w:p w14:paraId="4ECCC1D6" w14:textId="77777777" w:rsidR="00AB269F" w:rsidRPr="001A0C9E" w:rsidRDefault="00AB269F" w:rsidP="001A0C9E">
            <w:r w:rsidRPr="001A0C9E">
              <w:t>Councillor police advocates</w:t>
            </w:r>
          </w:p>
          <w:p w14:paraId="2035013E" w14:textId="031F1D4D" w:rsidR="00AB269F" w:rsidRPr="001A0C9E" w:rsidRDefault="00E41498" w:rsidP="001A0C9E">
            <w:r>
              <w:t>t</w:t>
            </w:r>
            <w:r w:rsidR="00AB269F" w:rsidRPr="001A0C9E">
              <w:t>o develop relationships with local policing and community safety partnerships, identifying the most efficient routes to improvement.</w:t>
            </w:r>
          </w:p>
        </w:tc>
      </w:tr>
      <w:tr w:rsidR="009E36E1" w:rsidRPr="001A0C9E" w14:paraId="159FCF34" w14:textId="77777777" w:rsidTr="00DD112A">
        <w:trPr>
          <w:trHeight w:val="1193"/>
        </w:trPr>
        <w:tc>
          <w:tcPr>
            <w:tcW w:w="2972" w:type="dxa"/>
            <w:shd w:val="clear" w:color="auto" w:fill="F2F2F2" w:themeFill="background1" w:themeFillShade="F2"/>
          </w:tcPr>
          <w:p w14:paraId="31831AA4" w14:textId="77777777" w:rsidR="009E36E1" w:rsidRPr="001A0C9E" w:rsidRDefault="009E36E1" w:rsidP="001A0C9E">
            <w:pPr>
              <w:rPr>
                <w:b/>
                <w:bCs/>
              </w:rPr>
            </w:pPr>
            <w:r w:rsidRPr="001A0C9E">
              <w:rPr>
                <w:b/>
                <w:bCs/>
              </w:rPr>
              <w:lastRenderedPageBreak/>
              <w:t>Ensure all businesses in Totnes have an opportunity to be heard and contribute to future planning.</w:t>
            </w:r>
          </w:p>
        </w:tc>
        <w:tc>
          <w:tcPr>
            <w:tcW w:w="4394" w:type="dxa"/>
          </w:tcPr>
          <w:p w14:paraId="0DA1D12F" w14:textId="77B68BAE" w:rsidR="009E36E1" w:rsidRPr="001A0C9E" w:rsidRDefault="009E36E1" w:rsidP="001A0C9E">
            <w:r w:rsidRPr="001A0C9E">
              <w:t xml:space="preserve">Collaborate with businesses and the </w:t>
            </w:r>
            <w:r w:rsidR="00E41498">
              <w:t>C</w:t>
            </w:r>
            <w:r w:rsidRPr="001A0C9E">
              <w:t xml:space="preserve">hamber of </w:t>
            </w:r>
            <w:r w:rsidR="00E41498">
              <w:t>C</w:t>
            </w:r>
            <w:r w:rsidRPr="001A0C9E">
              <w:t>ommerce to create a local business forum.</w:t>
            </w:r>
          </w:p>
        </w:tc>
        <w:tc>
          <w:tcPr>
            <w:tcW w:w="4962" w:type="dxa"/>
          </w:tcPr>
          <w:p w14:paraId="13E2B61E" w14:textId="77777777" w:rsidR="009E36E1" w:rsidRPr="001A0C9E" w:rsidRDefault="009E36E1" w:rsidP="001A0C9E">
            <w:r w:rsidRPr="001A0C9E">
              <w:t>There are a wide range of businesses from many different sectors across Totnes. It is vital that our economic and transport plans have considered and heard any concerns or ideas from them.</w:t>
            </w:r>
          </w:p>
        </w:tc>
        <w:tc>
          <w:tcPr>
            <w:tcW w:w="2976" w:type="dxa"/>
          </w:tcPr>
          <w:p w14:paraId="7B715FA8" w14:textId="77777777" w:rsidR="009E36E1" w:rsidRPr="001A0C9E" w:rsidRDefault="009E36E1" w:rsidP="001A0C9E">
            <w:r w:rsidRPr="001A0C9E">
              <w:t>S/M</w:t>
            </w:r>
          </w:p>
          <w:p w14:paraId="476FAA2A" w14:textId="12FAD0C4" w:rsidR="009E36E1" w:rsidRPr="001A0C9E" w:rsidRDefault="009E36E1" w:rsidP="001A0C9E">
            <w:r w:rsidRPr="001A0C9E">
              <w:t>Actively engage with SHDC efforts to create a S</w:t>
            </w:r>
            <w:r w:rsidR="00E41498">
              <w:t xml:space="preserve">outh </w:t>
            </w:r>
            <w:r w:rsidRPr="001A0C9E">
              <w:t>Hams wide business forum.</w:t>
            </w:r>
          </w:p>
          <w:p w14:paraId="26247695" w14:textId="2E9AF134" w:rsidR="009E36E1" w:rsidRPr="001A0C9E" w:rsidRDefault="009E36E1" w:rsidP="001A0C9E">
            <w:r w:rsidRPr="001A0C9E">
              <w:t>Convene a meeting for innovative business groups in and around Totnes to generate ideas.</w:t>
            </w:r>
          </w:p>
        </w:tc>
      </w:tr>
      <w:tr w:rsidR="00AB269F" w:rsidRPr="001A0C9E" w14:paraId="7FB3C2CC" w14:textId="77777777" w:rsidTr="00DD112A">
        <w:trPr>
          <w:trHeight w:val="699"/>
        </w:trPr>
        <w:tc>
          <w:tcPr>
            <w:tcW w:w="2972" w:type="dxa"/>
            <w:vMerge w:val="restart"/>
            <w:shd w:val="clear" w:color="auto" w:fill="F2F2F2" w:themeFill="background1" w:themeFillShade="F2"/>
          </w:tcPr>
          <w:p w14:paraId="2EDCAFDF" w14:textId="77777777" w:rsidR="00AB269F" w:rsidRPr="001A0C9E" w:rsidRDefault="00AB269F" w:rsidP="001A0C9E">
            <w:pPr>
              <w:rPr>
                <w:b/>
                <w:bCs/>
              </w:rPr>
            </w:pPr>
            <w:r w:rsidRPr="001A0C9E">
              <w:rPr>
                <w:b/>
                <w:bCs/>
              </w:rPr>
              <w:t>Explore opportunities to develop a circular economy in Totnes. Building on the history of Totnes and making the most of its proximity to Schumacher college.</w:t>
            </w:r>
          </w:p>
        </w:tc>
        <w:tc>
          <w:tcPr>
            <w:tcW w:w="4394" w:type="dxa"/>
          </w:tcPr>
          <w:p w14:paraId="6353B768" w14:textId="77777777" w:rsidR="00AB269F" w:rsidRPr="001A0C9E" w:rsidRDefault="00AB269F" w:rsidP="001A0C9E">
            <w:r w:rsidRPr="001A0C9E">
              <w:t xml:space="preserve">Use the economic plan development to explore a community wealth building approach with key partners that seeks to redirect flows of wealth, so that workers, </w:t>
            </w:r>
            <w:proofErr w:type="gramStart"/>
            <w:r w:rsidRPr="001A0C9E">
              <w:t>residents</w:t>
            </w:r>
            <w:proofErr w:type="gramEnd"/>
            <w:r w:rsidRPr="001A0C9E">
              <w:t xml:space="preserve"> and consumers benefit from the economic activity happening in their communities. This means better paid more secure jobs and more locally rooted generative businesses that share the wealth they create with workers, </w:t>
            </w:r>
            <w:proofErr w:type="gramStart"/>
            <w:r w:rsidRPr="001A0C9E">
              <w:t>consumers</w:t>
            </w:r>
            <w:proofErr w:type="gramEnd"/>
            <w:r w:rsidRPr="001A0C9E">
              <w:t xml:space="preserve"> and communities.</w:t>
            </w:r>
          </w:p>
        </w:tc>
        <w:tc>
          <w:tcPr>
            <w:tcW w:w="4962" w:type="dxa"/>
          </w:tcPr>
          <w:p w14:paraId="1DAFEFDE" w14:textId="77777777" w:rsidR="00AB269F" w:rsidRPr="001A0C9E" w:rsidRDefault="00AB269F" w:rsidP="001A0C9E">
            <w:r w:rsidRPr="001A0C9E">
              <w:t xml:space="preserve">Since late 2021 there has been a growing crisis in the cost of living fuelled by inflation, soaring energy bills, higher </w:t>
            </w:r>
            <w:proofErr w:type="gramStart"/>
            <w:r w:rsidRPr="001A0C9E">
              <w:t>taxation</w:t>
            </w:r>
            <w:proofErr w:type="gramEnd"/>
            <w:r w:rsidRPr="001A0C9E">
              <w:t xml:space="preserve"> and disproportionate increases in the cost of lower priced goods. The impact of these increases has been to worsen inequalities which could be better addressed by a local economy that retains more wealth locally.</w:t>
            </w:r>
          </w:p>
        </w:tc>
        <w:tc>
          <w:tcPr>
            <w:tcW w:w="2976" w:type="dxa"/>
          </w:tcPr>
          <w:p w14:paraId="0191DE63" w14:textId="77777777" w:rsidR="00AB269F" w:rsidRPr="001A0C9E" w:rsidRDefault="00AB269F" w:rsidP="001A0C9E">
            <w:r w:rsidRPr="001A0C9E">
              <w:t>M/L</w:t>
            </w:r>
          </w:p>
          <w:p w14:paraId="540D1B0F" w14:textId="77777777" w:rsidR="00AB269F" w:rsidRPr="001A0C9E" w:rsidRDefault="00AB269F" w:rsidP="001A0C9E"/>
        </w:tc>
      </w:tr>
      <w:tr w:rsidR="00AB269F" w:rsidRPr="001A0C9E" w14:paraId="5F8FF1AE" w14:textId="77777777" w:rsidTr="00DD112A">
        <w:trPr>
          <w:trHeight w:val="986"/>
        </w:trPr>
        <w:tc>
          <w:tcPr>
            <w:tcW w:w="2972" w:type="dxa"/>
            <w:vMerge/>
            <w:shd w:val="clear" w:color="auto" w:fill="F2F2F2" w:themeFill="background1" w:themeFillShade="F2"/>
          </w:tcPr>
          <w:p w14:paraId="2E4505DF" w14:textId="77777777" w:rsidR="00AB269F" w:rsidRPr="001A0C9E" w:rsidRDefault="00AB269F" w:rsidP="001A0C9E">
            <w:pPr>
              <w:rPr>
                <w:b/>
                <w:bCs/>
              </w:rPr>
            </w:pPr>
          </w:p>
        </w:tc>
        <w:tc>
          <w:tcPr>
            <w:tcW w:w="4394" w:type="dxa"/>
          </w:tcPr>
          <w:p w14:paraId="28FEF5EF" w14:textId="77777777" w:rsidR="00AB269F" w:rsidRPr="001A0C9E" w:rsidRDefault="00AB269F" w:rsidP="001A0C9E">
            <w:r w:rsidRPr="001A0C9E">
              <w:t>Develop a local economic landscape/asset mapping using volunteers and Schumacher students.</w:t>
            </w:r>
          </w:p>
        </w:tc>
        <w:tc>
          <w:tcPr>
            <w:tcW w:w="4962" w:type="dxa"/>
          </w:tcPr>
          <w:p w14:paraId="582D94F5" w14:textId="77777777" w:rsidR="00AB269F" w:rsidRPr="001A0C9E" w:rsidRDefault="00AB269F" w:rsidP="001A0C9E"/>
        </w:tc>
        <w:tc>
          <w:tcPr>
            <w:tcW w:w="2976" w:type="dxa"/>
          </w:tcPr>
          <w:p w14:paraId="67B8719D" w14:textId="77777777" w:rsidR="00AB269F" w:rsidRPr="001A0C9E" w:rsidRDefault="00AB269F" w:rsidP="001A0C9E">
            <w:r w:rsidRPr="001A0C9E">
              <w:t>M/L</w:t>
            </w:r>
          </w:p>
          <w:p w14:paraId="29EB827B" w14:textId="77777777" w:rsidR="00AB269F" w:rsidRPr="001A0C9E" w:rsidRDefault="00AB269F" w:rsidP="001A0C9E">
            <w:r w:rsidRPr="001A0C9E">
              <w:t>Task and finish working group to explore options.</w:t>
            </w:r>
          </w:p>
        </w:tc>
      </w:tr>
      <w:tr w:rsidR="009E36E1" w:rsidRPr="001A0C9E" w14:paraId="750CA1C9" w14:textId="77777777" w:rsidTr="00DD112A">
        <w:trPr>
          <w:trHeight w:val="1193"/>
        </w:trPr>
        <w:tc>
          <w:tcPr>
            <w:tcW w:w="2972" w:type="dxa"/>
            <w:shd w:val="clear" w:color="auto" w:fill="F2F2F2" w:themeFill="background1" w:themeFillShade="F2"/>
          </w:tcPr>
          <w:p w14:paraId="303788BD" w14:textId="77777777" w:rsidR="009E36E1" w:rsidRPr="001A0C9E" w:rsidRDefault="009E36E1" w:rsidP="001A0C9E">
            <w:pPr>
              <w:rPr>
                <w:b/>
                <w:bCs/>
              </w:rPr>
            </w:pPr>
            <w:r w:rsidRPr="001A0C9E">
              <w:rPr>
                <w:b/>
                <w:bCs/>
              </w:rPr>
              <w:t>Promote and support local food producing businesses and networks in and around Totnes and promote Totnes as a healthy and sustainable food destination.</w:t>
            </w:r>
          </w:p>
        </w:tc>
        <w:tc>
          <w:tcPr>
            <w:tcW w:w="4394" w:type="dxa"/>
          </w:tcPr>
          <w:p w14:paraId="5D857D0C" w14:textId="77777777" w:rsidR="009E36E1" w:rsidRPr="001A0C9E" w:rsidRDefault="009E36E1" w:rsidP="001A0C9E">
            <w:r w:rsidRPr="001A0C9E">
              <w:t>Encourage and promote local food producers, networks and events including food markets and festivals.</w:t>
            </w:r>
          </w:p>
        </w:tc>
        <w:tc>
          <w:tcPr>
            <w:tcW w:w="4962" w:type="dxa"/>
          </w:tcPr>
          <w:p w14:paraId="651B0CA6" w14:textId="77777777" w:rsidR="009E36E1" w:rsidRPr="001A0C9E" w:rsidRDefault="009E36E1" w:rsidP="001A0C9E">
            <w:r w:rsidRPr="001A0C9E">
              <w:t xml:space="preserve">Local food and drink </w:t>
            </w:r>
            <w:proofErr w:type="gramStart"/>
            <w:r w:rsidRPr="001A0C9E">
              <w:t>is</w:t>
            </w:r>
            <w:proofErr w:type="gramEnd"/>
            <w:r w:rsidRPr="001A0C9E">
              <w:t xml:space="preserve"> a significant asset for Totnes and district and has the potential to enhance economic growth and local employment opportunities, as well as identifying Totnes as a high quality food and drink destination.</w:t>
            </w:r>
          </w:p>
        </w:tc>
        <w:tc>
          <w:tcPr>
            <w:tcW w:w="2976" w:type="dxa"/>
          </w:tcPr>
          <w:p w14:paraId="59C12D98" w14:textId="77777777" w:rsidR="009E36E1" w:rsidRPr="001A0C9E" w:rsidRDefault="009E36E1" w:rsidP="001A0C9E">
            <w:r w:rsidRPr="001A0C9E">
              <w:t>S/M</w:t>
            </w:r>
          </w:p>
          <w:p w14:paraId="62FF12A2" w14:textId="77777777" w:rsidR="009E36E1" w:rsidRPr="001A0C9E" w:rsidRDefault="009E36E1" w:rsidP="001A0C9E">
            <w:r w:rsidRPr="001A0C9E">
              <w:t>Visit Totnes to promote local food suppliers.</w:t>
            </w:r>
          </w:p>
        </w:tc>
      </w:tr>
    </w:tbl>
    <w:p w14:paraId="6A48C72B" w14:textId="77777777" w:rsidR="001A0C9E" w:rsidRPr="00412D80" w:rsidRDefault="001A0C9E" w:rsidP="000E37C1">
      <w:pPr>
        <w:pStyle w:val="ListParagraph"/>
        <w:tabs>
          <w:tab w:val="left" w:pos="3507"/>
        </w:tabs>
        <w:rPr>
          <w:sz w:val="12"/>
          <w:szCs w:val="12"/>
        </w:rPr>
      </w:pPr>
    </w:p>
    <w:tbl>
      <w:tblPr>
        <w:tblStyle w:val="TableGrid6"/>
        <w:tblW w:w="15304" w:type="dxa"/>
        <w:tblLook w:val="04A0" w:firstRow="1" w:lastRow="0" w:firstColumn="1" w:lastColumn="0" w:noHBand="0" w:noVBand="1"/>
      </w:tblPr>
      <w:tblGrid>
        <w:gridCol w:w="2972"/>
        <w:gridCol w:w="4394"/>
        <w:gridCol w:w="4962"/>
        <w:gridCol w:w="2976"/>
      </w:tblGrid>
      <w:tr w:rsidR="009E36E1" w:rsidRPr="00914A38" w14:paraId="7E87568A" w14:textId="77777777" w:rsidTr="00412D80">
        <w:trPr>
          <w:trHeight w:val="1084"/>
        </w:trPr>
        <w:tc>
          <w:tcPr>
            <w:tcW w:w="12328" w:type="dxa"/>
            <w:gridSpan w:val="3"/>
            <w:shd w:val="clear" w:color="auto" w:fill="E7E6E6" w:themeFill="background2"/>
          </w:tcPr>
          <w:p w14:paraId="008F4F13" w14:textId="77777777" w:rsidR="009E36E1" w:rsidRPr="00914A38" w:rsidRDefault="009E36E1" w:rsidP="00AF129F">
            <w:pPr>
              <w:jc w:val="center"/>
              <w:rPr>
                <w:b/>
                <w:bCs/>
                <w:sz w:val="32"/>
                <w:szCs w:val="32"/>
              </w:rPr>
            </w:pPr>
            <w:r w:rsidRPr="00914A38">
              <w:rPr>
                <w:b/>
                <w:bCs/>
                <w:sz w:val="32"/>
                <w:szCs w:val="32"/>
              </w:rPr>
              <w:lastRenderedPageBreak/>
              <w:t>Local Community</w:t>
            </w:r>
          </w:p>
          <w:p w14:paraId="14D94274" w14:textId="77777777" w:rsidR="009E36E1" w:rsidRPr="00914A38" w:rsidRDefault="009E36E1" w:rsidP="00AF129F">
            <w:pPr>
              <w:jc w:val="center"/>
              <w:rPr>
                <w:b/>
                <w:bCs/>
              </w:rPr>
            </w:pPr>
            <w:r w:rsidRPr="00914A38">
              <w:rPr>
                <w:b/>
                <w:bCs/>
              </w:rPr>
              <w:t>Health &amp; wellbeing,</w:t>
            </w:r>
          </w:p>
          <w:p w14:paraId="6DD7189B" w14:textId="08AA51C4" w:rsidR="009E36E1" w:rsidRPr="00914A38" w:rsidRDefault="009E36E1" w:rsidP="00AF129F">
            <w:pPr>
              <w:jc w:val="center"/>
              <w:rPr>
                <w:b/>
                <w:bCs/>
              </w:rPr>
            </w:pPr>
            <w:r w:rsidRPr="00914A38">
              <w:rPr>
                <w:b/>
                <w:bCs/>
              </w:rPr>
              <w:t>Active communities,</w:t>
            </w:r>
          </w:p>
          <w:p w14:paraId="6FD7EE0D" w14:textId="090F8BF9" w:rsidR="009E36E1" w:rsidRPr="00914A38" w:rsidRDefault="009E36E1" w:rsidP="00AF129F">
            <w:pPr>
              <w:jc w:val="center"/>
              <w:rPr>
                <w:b/>
                <w:bCs/>
              </w:rPr>
            </w:pPr>
            <w:r w:rsidRPr="00914A38">
              <w:rPr>
                <w:b/>
                <w:bCs/>
              </w:rPr>
              <w:t xml:space="preserve">Arts and culture, </w:t>
            </w:r>
            <w:proofErr w:type="gramStart"/>
            <w:r w:rsidRPr="00914A38">
              <w:rPr>
                <w:b/>
                <w:bCs/>
              </w:rPr>
              <w:t>Heritage</w:t>
            </w:r>
            <w:proofErr w:type="gramEnd"/>
            <w:r w:rsidRPr="00914A38">
              <w:rPr>
                <w:b/>
                <w:bCs/>
              </w:rPr>
              <w:t xml:space="preserve"> and history,</w:t>
            </w:r>
          </w:p>
          <w:p w14:paraId="71CD803E" w14:textId="54FBAA2B" w:rsidR="009E36E1" w:rsidRPr="00914A38" w:rsidRDefault="009E36E1" w:rsidP="00AF129F">
            <w:pPr>
              <w:jc w:val="center"/>
              <w:rPr>
                <w:b/>
                <w:bCs/>
              </w:rPr>
            </w:pPr>
            <w:r w:rsidRPr="00914A38">
              <w:rPr>
                <w:b/>
                <w:bCs/>
              </w:rPr>
              <w:t>Regular community engagement and empowerment</w:t>
            </w:r>
          </w:p>
        </w:tc>
        <w:tc>
          <w:tcPr>
            <w:tcW w:w="2976" w:type="dxa"/>
            <w:shd w:val="clear" w:color="auto" w:fill="E7E6E6" w:themeFill="background2"/>
          </w:tcPr>
          <w:p w14:paraId="519E842F" w14:textId="32311890" w:rsidR="009E36E1" w:rsidRPr="00914A38" w:rsidRDefault="00457D9E" w:rsidP="00AF129F">
            <w:pPr>
              <w:jc w:val="center"/>
              <w:rPr>
                <w:b/>
                <w:bCs/>
                <w:sz w:val="32"/>
                <w:szCs w:val="32"/>
              </w:rPr>
            </w:pPr>
            <w:r w:rsidRPr="00AF129F">
              <w:rPr>
                <w:b/>
                <w:bCs/>
                <w:sz w:val="32"/>
                <w:szCs w:val="32"/>
              </w:rPr>
              <w:t>Priori</w:t>
            </w:r>
            <w:r w:rsidR="00AF129F" w:rsidRPr="00AF129F">
              <w:rPr>
                <w:b/>
                <w:bCs/>
                <w:sz w:val="32"/>
                <w:szCs w:val="32"/>
              </w:rPr>
              <w:t>tisation</w:t>
            </w:r>
          </w:p>
        </w:tc>
      </w:tr>
      <w:tr w:rsidR="009E36E1" w:rsidRPr="00914A38" w14:paraId="05DDA383" w14:textId="77777777" w:rsidTr="00412D80">
        <w:trPr>
          <w:trHeight w:val="580"/>
        </w:trPr>
        <w:tc>
          <w:tcPr>
            <w:tcW w:w="2972" w:type="dxa"/>
            <w:shd w:val="clear" w:color="auto" w:fill="F2F2F2" w:themeFill="background1" w:themeFillShade="F2"/>
          </w:tcPr>
          <w:p w14:paraId="290FDB1A" w14:textId="77777777" w:rsidR="009E36E1" w:rsidRPr="00914A38" w:rsidRDefault="009E36E1" w:rsidP="00914A38">
            <w:pPr>
              <w:rPr>
                <w:b/>
                <w:bCs/>
              </w:rPr>
            </w:pPr>
            <w:r w:rsidRPr="00914A38">
              <w:rPr>
                <w:b/>
                <w:bCs/>
              </w:rPr>
              <w:t xml:space="preserve">Strategic objectives, what we aim to do </w:t>
            </w:r>
          </w:p>
        </w:tc>
        <w:tc>
          <w:tcPr>
            <w:tcW w:w="4394" w:type="dxa"/>
            <w:shd w:val="clear" w:color="auto" w:fill="F2F2F2" w:themeFill="background1" w:themeFillShade="F2"/>
          </w:tcPr>
          <w:p w14:paraId="60554EBB" w14:textId="77777777" w:rsidR="009E36E1" w:rsidRPr="00914A38" w:rsidRDefault="009E36E1" w:rsidP="00914A38">
            <w:pPr>
              <w:rPr>
                <w:b/>
                <w:bCs/>
              </w:rPr>
            </w:pPr>
            <w:r w:rsidRPr="00914A38">
              <w:rPr>
                <w:b/>
                <w:bCs/>
              </w:rPr>
              <w:t>Actions, what we can/will do</w:t>
            </w:r>
          </w:p>
        </w:tc>
        <w:tc>
          <w:tcPr>
            <w:tcW w:w="4962" w:type="dxa"/>
            <w:shd w:val="clear" w:color="auto" w:fill="F2F2F2" w:themeFill="background1" w:themeFillShade="F2"/>
          </w:tcPr>
          <w:p w14:paraId="43BA576A" w14:textId="77777777" w:rsidR="009E36E1" w:rsidRPr="00914A38" w:rsidRDefault="009E36E1" w:rsidP="00914A38">
            <w:pPr>
              <w:rPr>
                <w:b/>
                <w:bCs/>
              </w:rPr>
            </w:pPr>
            <w:r w:rsidRPr="00914A38">
              <w:rPr>
                <w:b/>
                <w:bCs/>
              </w:rPr>
              <w:t>Why we will do it</w:t>
            </w:r>
          </w:p>
        </w:tc>
        <w:tc>
          <w:tcPr>
            <w:tcW w:w="2976" w:type="dxa"/>
            <w:shd w:val="clear" w:color="auto" w:fill="F2F2F2" w:themeFill="background1" w:themeFillShade="F2"/>
          </w:tcPr>
          <w:p w14:paraId="5EB86488" w14:textId="77777777" w:rsidR="009E36E1" w:rsidRPr="00914A38" w:rsidRDefault="009E36E1" w:rsidP="00914A38">
            <w:pPr>
              <w:rPr>
                <w:b/>
                <w:bCs/>
              </w:rPr>
            </w:pPr>
            <w:r w:rsidRPr="00914A38">
              <w:rPr>
                <w:b/>
                <w:bCs/>
              </w:rPr>
              <w:t>What comes first, short medium &amp; long term</w:t>
            </w:r>
          </w:p>
        </w:tc>
      </w:tr>
      <w:tr w:rsidR="00AB269F" w:rsidRPr="00914A38" w14:paraId="569A5CB6" w14:textId="77777777" w:rsidTr="00DD112A">
        <w:trPr>
          <w:trHeight w:val="580"/>
        </w:trPr>
        <w:tc>
          <w:tcPr>
            <w:tcW w:w="2972" w:type="dxa"/>
            <w:vMerge w:val="restart"/>
            <w:shd w:val="clear" w:color="auto" w:fill="F2F2F2" w:themeFill="background1" w:themeFillShade="F2"/>
          </w:tcPr>
          <w:p w14:paraId="22D69C07" w14:textId="77777777" w:rsidR="00AB269F" w:rsidRPr="00914A38" w:rsidRDefault="00AB269F" w:rsidP="00914A38">
            <w:pPr>
              <w:rPr>
                <w:b/>
                <w:bCs/>
              </w:rPr>
            </w:pPr>
          </w:p>
          <w:p w14:paraId="7A90AD3D" w14:textId="77777777" w:rsidR="00AB269F" w:rsidRPr="00914A38" w:rsidRDefault="00AB269F" w:rsidP="00914A38">
            <w:pPr>
              <w:rPr>
                <w:b/>
                <w:bCs/>
              </w:rPr>
            </w:pPr>
            <w:r w:rsidRPr="00914A38">
              <w:rPr>
                <w:b/>
                <w:bCs/>
              </w:rPr>
              <w:t>To support a lively, connected community and Improve health and wellbeing outcomes for all residents.</w:t>
            </w:r>
          </w:p>
          <w:p w14:paraId="1B52EC6E" w14:textId="77777777" w:rsidR="00AB269F" w:rsidRPr="00914A38" w:rsidRDefault="00AB269F" w:rsidP="00914A38">
            <w:pPr>
              <w:rPr>
                <w:b/>
                <w:bCs/>
              </w:rPr>
            </w:pPr>
          </w:p>
          <w:p w14:paraId="1E2C7E4E" w14:textId="77777777" w:rsidR="00AB269F" w:rsidRPr="00914A38" w:rsidRDefault="00AB269F" w:rsidP="00914A38">
            <w:pPr>
              <w:rPr>
                <w:b/>
                <w:bCs/>
              </w:rPr>
            </w:pPr>
          </w:p>
        </w:tc>
        <w:tc>
          <w:tcPr>
            <w:tcW w:w="4394" w:type="dxa"/>
          </w:tcPr>
          <w:p w14:paraId="1E4CFB20" w14:textId="77777777" w:rsidR="00AB269F" w:rsidRPr="00914A38" w:rsidRDefault="00AB269F" w:rsidP="00914A38">
            <w:r w:rsidRPr="00914A38">
              <w:t>Cross map our strategic objectives and actions against the Marmot review to identify and highlight areas of commonality.</w:t>
            </w:r>
          </w:p>
          <w:p w14:paraId="0A4AB12D" w14:textId="77777777" w:rsidR="00AB269F" w:rsidRPr="00914A38" w:rsidRDefault="00AB269F" w:rsidP="00914A38"/>
          <w:p w14:paraId="6E7BC7D0" w14:textId="77777777" w:rsidR="00AB269F" w:rsidRPr="00914A38" w:rsidRDefault="00AB269F" w:rsidP="00914A38">
            <w:r w:rsidRPr="00914A38">
              <w:t xml:space="preserve">Explore how or if Totnes could become a Marmot town/place </w:t>
            </w:r>
            <w:proofErr w:type="gramStart"/>
            <w:r w:rsidRPr="00914A38">
              <w:t>in order to</w:t>
            </w:r>
            <w:proofErr w:type="gramEnd"/>
            <w:r w:rsidRPr="00914A38">
              <w:t xml:space="preserve"> address health inequalities.</w:t>
            </w:r>
          </w:p>
          <w:p w14:paraId="1DAD66CF" w14:textId="77777777" w:rsidR="00AB269F" w:rsidRPr="00914A38" w:rsidRDefault="00AB269F" w:rsidP="00914A38"/>
        </w:tc>
        <w:tc>
          <w:tcPr>
            <w:tcW w:w="4962" w:type="dxa"/>
          </w:tcPr>
          <w:p w14:paraId="204DCA93" w14:textId="77777777" w:rsidR="00AB269F" w:rsidRPr="00914A38" w:rsidRDefault="00AB269F" w:rsidP="00914A38">
            <w:r w:rsidRPr="00914A38">
              <w:t>The Marmot review of health inequalities was published in 2010 and looks at the social factors that influence not just life expectancy but how long we live in good health.</w:t>
            </w:r>
          </w:p>
          <w:p w14:paraId="636125CB" w14:textId="77777777" w:rsidR="00AB269F" w:rsidRPr="00914A38" w:rsidRDefault="00AB269F" w:rsidP="00914A38">
            <w:pPr>
              <w:rPr>
                <w:rFonts w:cstheme="minorHAnsi"/>
              </w:rPr>
            </w:pPr>
            <w:r w:rsidRPr="00914A38">
              <w:rPr>
                <w:rFonts w:cstheme="minorHAnsi"/>
              </w:rPr>
              <w:t>A review in 2020 showed that health inequalities have significantly worsened between wealthy and deprived areas. The time people spend in poor health has increased and life expectancy has fallen back. In Totnes we have pockets of deprivation, child poverty, poor housing and a lack of job opportunities leading to poor health and wellbeing.</w:t>
            </w:r>
          </w:p>
        </w:tc>
        <w:tc>
          <w:tcPr>
            <w:tcW w:w="2976" w:type="dxa"/>
          </w:tcPr>
          <w:p w14:paraId="20F3C606" w14:textId="77777777" w:rsidR="00AB269F" w:rsidRPr="00914A38" w:rsidRDefault="00AB269F" w:rsidP="00914A38">
            <w:r w:rsidRPr="00914A38">
              <w:t>M/L</w:t>
            </w:r>
          </w:p>
          <w:p w14:paraId="43008F86" w14:textId="7D2B0144" w:rsidR="00AB269F" w:rsidRPr="00914A38" w:rsidRDefault="00AB269F" w:rsidP="00914A38">
            <w:r w:rsidRPr="00914A38">
              <w:t xml:space="preserve">Convene a Local </w:t>
            </w:r>
            <w:r w:rsidR="00E41498">
              <w:t>C</w:t>
            </w:r>
            <w:r w:rsidRPr="00914A38">
              <w:t>ommunity task and finish working group to identify collaboration opportunities and prioritise effort and funding.</w:t>
            </w:r>
          </w:p>
          <w:p w14:paraId="078EDC21" w14:textId="77777777" w:rsidR="00AB269F" w:rsidRPr="00914A38" w:rsidRDefault="00AB269F" w:rsidP="00914A38"/>
          <w:p w14:paraId="0E9F864E" w14:textId="77777777" w:rsidR="00AB269F" w:rsidRPr="00914A38" w:rsidRDefault="00AB269F" w:rsidP="00914A38"/>
          <w:p w14:paraId="18F0072D" w14:textId="77777777" w:rsidR="00AB269F" w:rsidRPr="00914A38" w:rsidRDefault="00AB269F" w:rsidP="00914A38">
            <w:r w:rsidRPr="00914A38">
              <w:t>Create a diagram linking strategic objectives to Marmot priorities.</w:t>
            </w:r>
          </w:p>
        </w:tc>
      </w:tr>
      <w:tr w:rsidR="00AB269F" w:rsidRPr="00914A38" w14:paraId="4573ACED" w14:textId="77777777" w:rsidTr="00DD112A">
        <w:trPr>
          <w:trHeight w:val="1084"/>
        </w:trPr>
        <w:tc>
          <w:tcPr>
            <w:tcW w:w="2972" w:type="dxa"/>
            <w:vMerge/>
            <w:shd w:val="clear" w:color="auto" w:fill="F2F2F2" w:themeFill="background1" w:themeFillShade="F2"/>
          </w:tcPr>
          <w:p w14:paraId="0846131E" w14:textId="77777777" w:rsidR="00AB269F" w:rsidRPr="00914A38" w:rsidRDefault="00AB269F" w:rsidP="00914A38">
            <w:pPr>
              <w:rPr>
                <w:b/>
                <w:bCs/>
              </w:rPr>
            </w:pPr>
          </w:p>
        </w:tc>
        <w:tc>
          <w:tcPr>
            <w:tcW w:w="4394" w:type="dxa"/>
          </w:tcPr>
          <w:p w14:paraId="035815EE" w14:textId="08C12C09" w:rsidR="00AB269F" w:rsidRPr="00914A38" w:rsidRDefault="00AB269F" w:rsidP="00914A38">
            <w:r w:rsidRPr="00914A38">
              <w:t xml:space="preserve">Collaborate with, </w:t>
            </w:r>
            <w:proofErr w:type="gramStart"/>
            <w:r w:rsidRPr="00914A38">
              <w:t>convene</w:t>
            </w:r>
            <w:proofErr w:type="gramEnd"/>
            <w:r w:rsidRPr="00914A38">
              <w:t xml:space="preserve"> and support community, voluntary sector and public sector organisations that contribute to our strategic objective of improving health and wellbeing in the Totnes </w:t>
            </w:r>
            <w:r w:rsidR="00E41498">
              <w:t>T</w:t>
            </w:r>
            <w:r w:rsidRPr="00914A38">
              <w:t xml:space="preserve">own </w:t>
            </w:r>
            <w:r w:rsidR="00E41498">
              <w:t>C</w:t>
            </w:r>
            <w:r w:rsidRPr="00914A38">
              <w:t>ouncil area.</w:t>
            </w:r>
          </w:p>
        </w:tc>
        <w:tc>
          <w:tcPr>
            <w:tcW w:w="4962" w:type="dxa"/>
          </w:tcPr>
          <w:p w14:paraId="654E0F7E" w14:textId="1AD962D2" w:rsidR="00AB269F" w:rsidRPr="00914A38" w:rsidRDefault="00AB269F" w:rsidP="00914A38">
            <w:r w:rsidRPr="00914A38">
              <w:t xml:space="preserve">To ensure we are working effectively with and lobbying as necessary those authorities and groups whose primary focus is </w:t>
            </w:r>
            <w:r w:rsidR="00E41498">
              <w:t>h</w:t>
            </w:r>
            <w:r w:rsidRPr="00914A38">
              <w:t>ealth and wellbeing and to ensure that Totnes receives its fair share of investment from public funds.</w:t>
            </w:r>
          </w:p>
        </w:tc>
        <w:tc>
          <w:tcPr>
            <w:tcW w:w="2976" w:type="dxa"/>
          </w:tcPr>
          <w:p w14:paraId="7EB55246" w14:textId="77777777" w:rsidR="00AB269F" w:rsidRPr="00914A38" w:rsidRDefault="00AB269F" w:rsidP="00914A38">
            <w:r w:rsidRPr="00914A38">
              <w:t>S &amp; ongoing</w:t>
            </w:r>
          </w:p>
          <w:p w14:paraId="0D225127" w14:textId="5AC2E69C" w:rsidR="00AB269F" w:rsidRPr="00914A38" w:rsidRDefault="00AB269F" w:rsidP="00914A38">
            <w:r w:rsidRPr="00914A38">
              <w:t>Lobby SHDC for equal funding for Totnes Leisure centre.</w:t>
            </w:r>
          </w:p>
        </w:tc>
      </w:tr>
      <w:tr w:rsidR="00AB269F" w:rsidRPr="00914A38" w14:paraId="374B694F" w14:textId="77777777" w:rsidTr="00DD112A">
        <w:trPr>
          <w:trHeight w:val="1138"/>
        </w:trPr>
        <w:tc>
          <w:tcPr>
            <w:tcW w:w="2972" w:type="dxa"/>
            <w:vMerge/>
            <w:shd w:val="clear" w:color="auto" w:fill="F2F2F2" w:themeFill="background1" w:themeFillShade="F2"/>
          </w:tcPr>
          <w:p w14:paraId="01BDCF73" w14:textId="77777777" w:rsidR="00AB269F" w:rsidRPr="00914A38" w:rsidRDefault="00AB269F" w:rsidP="00914A38">
            <w:pPr>
              <w:rPr>
                <w:b/>
                <w:bCs/>
              </w:rPr>
            </w:pPr>
          </w:p>
        </w:tc>
        <w:tc>
          <w:tcPr>
            <w:tcW w:w="4394" w:type="dxa"/>
          </w:tcPr>
          <w:p w14:paraId="69CC2FF6" w14:textId="77777777" w:rsidR="00AB269F" w:rsidRPr="00914A38" w:rsidRDefault="00AB269F" w:rsidP="00914A38">
            <w:r w:rsidRPr="00914A38">
              <w:t xml:space="preserve">Work with the VCSE sector and people and communities to better understand community assets, </w:t>
            </w:r>
            <w:proofErr w:type="gramStart"/>
            <w:r w:rsidRPr="00914A38">
              <w:t>strengths</w:t>
            </w:r>
            <w:proofErr w:type="gramEnd"/>
            <w:r w:rsidRPr="00914A38">
              <w:t xml:space="preserve"> and issues as a benchmark.</w:t>
            </w:r>
          </w:p>
        </w:tc>
        <w:tc>
          <w:tcPr>
            <w:tcW w:w="4962" w:type="dxa"/>
          </w:tcPr>
          <w:p w14:paraId="5958F19F" w14:textId="77777777" w:rsidR="00AB269F" w:rsidRPr="00914A38" w:rsidRDefault="00AB269F" w:rsidP="00914A38">
            <w:r w:rsidRPr="00914A38">
              <w:t>To ensure services are not duplicated and that limited funding where available is used to the greatest impact.</w:t>
            </w:r>
          </w:p>
        </w:tc>
        <w:tc>
          <w:tcPr>
            <w:tcW w:w="2976" w:type="dxa"/>
          </w:tcPr>
          <w:p w14:paraId="443A37E7" w14:textId="77777777" w:rsidR="00AB269F" w:rsidRPr="00914A38" w:rsidRDefault="00AB269F" w:rsidP="00914A38">
            <w:r w:rsidRPr="00914A38">
              <w:t>S</w:t>
            </w:r>
          </w:p>
          <w:p w14:paraId="087F7C47" w14:textId="77777777" w:rsidR="00AB269F" w:rsidRPr="00914A38" w:rsidRDefault="00AB269F" w:rsidP="00914A38">
            <w:r w:rsidRPr="00914A38">
              <w:t>Carry out a service mapping exercise with caring town. (T&amp;F)</w:t>
            </w:r>
          </w:p>
        </w:tc>
      </w:tr>
      <w:tr w:rsidR="009E36E1" w:rsidRPr="00914A38" w14:paraId="63081F6D" w14:textId="77777777" w:rsidTr="00DD112A">
        <w:trPr>
          <w:trHeight w:val="1084"/>
        </w:trPr>
        <w:tc>
          <w:tcPr>
            <w:tcW w:w="2972" w:type="dxa"/>
            <w:shd w:val="clear" w:color="auto" w:fill="F2F2F2" w:themeFill="background1" w:themeFillShade="F2"/>
          </w:tcPr>
          <w:p w14:paraId="7E84E4F2" w14:textId="77777777" w:rsidR="009E36E1" w:rsidRPr="00914A38" w:rsidRDefault="009E36E1" w:rsidP="00914A38">
            <w:pPr>
              <w:rPr>
                <w:b/>
                <w:bCs/>
              </w:rPr>
            </w:pPr>
            <w:r w:rsidRPr="00914A38">
              <w:rPr>
                <w:b/>
                <w:bCs/>
              </w:rPr>
              <w:t>Encourage active lifestyles for all.</w:t>
            </w:r>
          </w:p>
        </w:tc>
        <w:tc>
          <w:tcPr>
            <w:tcW w:w="4394" w:type="dxa"/>
          </w:tcPr>
          <w:p w14:paraId="4B501532" w14:textId="77777777" w:rsidR="009E36E1" w:rsidRPr="00914A38" w:rsidRDefault="009E36E1" w:rsidP="00914A38">
            <w:r w:rsidRPr="00914A38">
              <w:t>Support community groups and clubs providing activities, exercise sport and dance for residents. Through grants, signposting to funding opportunities and communication support.</w:t>
            </w:r>
          </w:p>
        </w:tc>
        <w:tc>
          <w:tcPr>
            <w:tcW w:w="4962" w:type="dxa"/>
          </w:tcPr>
          <w:p w14:paraId="5A49ED9D" w14:textId="77777777" w:rsidR="009E36E1" w:rsidRPr="00914A38" w:rsidRDefault="009E36E1" w:rsidP="00914A38">
            <w:r w:rsidRPr="00914A38">
              <w:t>To encourage residents to have active healthy lives improving wellbeing and contributing to ill health prevention.</w:t>
            </w:r>
          </w:p>
        </w:tc>
        <w:tc>
          <w:tcPr>
            <w:tcW w:w="2976" w:type="dxa"/>
          </w:tcPr>
          <w:p w14:paraId="612D80B1" w14:textId="77777777" w:rsidR="009E36E1" w:rsidRPr="00914A38" w:rsidRDefault="009E36E1" w:rsidP="00914A38">
            <w:r w:rsidRPr="00914A38">
              <w:t>S/M</w:t>
            </w:r>
          </w:p>
          <w:p w14:paraId="29AEEC48" w14:textId="77777777" w:rsidR="009E36E1" w:rsidRPr="00914A38" w:rsidRDefault="009E36E1" w:rsidP="00914A38">
            <w:r w:rsidRPr="00914A38">
              <w:t>Grant funding to prioritise strategic objectives.</w:t>
            </w:r>
          </w:p>
        </w:tc>
      </w:tr>
      <w:tr w:rsidR="00AB269F" w:rsidRPr="00914A38" w14:paraId="465B42A7" w14:textId="77777777" w:rsidTr="00DD112A">
        <w:trPr>
          <w:trHeight w:val="1138"/>
        </w:trPr>
        <w:tc>
          <w:tcPr>
            <w:tcW w:w="2972" w:type="dxa"/>
            <w:vMerge w:val="restart"/>
            <w:shd w:val="clear" w:color="auto" w:fill="F2F2F2" w:themeFill="background1" w:themeFillShade="F2"/>
          </w:tcPr>
          <w:p w14:paraId="49AA7D27" w14:textId="77777777" w:rsidR="00AB269F" w:rsidRPr="00914A38" w:rsidRDefault="00AB269F" w:rsidP="00914A38">
            <w:pPr>
              <w:rPr>
                <w:b/>
                <w:bCs/>
              </w:rPr>
            </w:pPr>
            <w:r w:rsidRPr="00914A38">
              <w:rPr>
                <w:b/>
                <w:bCs/>
              </w:rPr>
              <w:lastRenderedPageBreak/>
              <w:t>Support the health and wellbeing of young people.</w:t>
            </w:r>
          </w:p>
        </w:tc>
        <w:tc>
          <w:tcPr>
            <w:tcW w:w="4394" w:type="dxa"/>
          </w:tcPr>
          <w:p w14:paraId="2C9011DE" w14:textId="77777777" w:rsidR="00AB269F" w:rsidRPr="00914A38" w:rsidRDefault="00AB269F" w:rsidP="00914A38">
            <w:r w:rsidRPr="00914A38">
              <w:t>Support the Totnes skate park scheme.</w:t>
            </w:r>
          </w:p>
          <w:p w14:paraId="2E0A3D2D" w14:textId="77777777" w:rsidR="00AB269F" w:rsidRPr="00914A38" w:rsidRDefault="00AB269F" w:rsidP="00914A38">
            <w:r w:rsidRPr="00914A38">
              <w:t>Engage with young people to understand what they want and need in Totnes.</w:t>
            </w:r>
          </w:p>
        </w:tc>
        <w:tc>
          <w:tcPr>
            <w:tcW w:w="4962" w:type="dxa"/>
          </w:tcPr>
          <w:p w14:paraId="59D9C4C8" w14:textId="77777777" w:rsidR="00AB269F" w:rsidRPr="00914A38" w:rsidRDefault="00AB269F" w:rsidP="00914A38">
            <w:r w:rsidRPr="00914A38">
              <w:t>The young people of Totnes are long overdue a new skatepark and we are fully behind the new scheme.</w:t>
            </w:r>
          </w:p>
          <w:p w14:paraId="125F19E8" w14:textId="77777777" w:rsidR="00AB269F" w:rsidRPr="00914A38" w:rsidRDefault="00AB269F" w:rsidP="00914A38">
            <w:r w:rsidRPr="00914A38">
              <w:t xml:space="preserve">Young </w:t>
            </w:r>
            <w:proofErr w:type="spellStart"/>
            <w:proofErr w:type="gramStart"/>
            <w:r w:rsidRPr="00914A38">
              <w:t>peoples</w:t>
            </w:r>
            <w:proofErr w:type="spellEnd"/>
            <w:proofErr w:type="gramEnd"/>
            <w:r w:rsidRPr="00914A38">
              <w:t xml:space="preserve"> views are often overlooked in deciding what they want.</w:t>
            </w:r>
          </w:p>
        </w:tc>
        <w:tc>
          <w:tcPr>
            <w:tcW w:w="2976" w:type="dxa"/>
          </w:tcPr>
          <w:p w14:paraId="65718650" w14:textId="77777777" w:rsidR="00AB269F" w:rsidRPr="00914A38" w:rsidRDefault="00AB269F" w:rsidP="00914A38">
            <w:r w:rsidRPr="00914A38">
              <w:t>Ongoing &amp; S</w:t>
            </w:r>
          </w:p>
          <w:p w14:paraId="4F3A8B45" w14:textId="77777777" w:rsidR="00AB269F" w:rsidRPr="00914A38" w:rsidRDefault="00AB269F" w:rsidP="00914A38">
            <w:r w:rsidRPr="00914A38">
              <w:t>Link councillor to liaise with skatepark group and SHDC.</w:t>
            </w:r>
          </w:p>
          <w:p w14:paraId="13FDB89A" w14:textId="77777777" w:rsidR="00AB269F" w:rsidRPr="00914A38" w:rsidRDefault="00AB269F" w:rsidP="00914A38"/>
          <w:p w14:paraId="079F99F4" w14:textId="5FD869E9" w:rsidR="00AB269F" w:rsidRPr="00914A38" w:rsidRDefault="00AB269F" w:rsidP="00914A38">
            <w:r w:rsidRPr="00914A38">
              <w:t xml:space="preserve">Liaise with </w:t>
            </w:r>
            <w:r w:rsidR="00E41498">
              <w:t>C</w:t>
            </w:r>
            <w:r w:rsidRPr="00914A38">
              <w:t xml:space="preserve">aring </w:t>
            </w:r>
            <w:r w:rsidR="00E41498">
              <w:t>T</w:t>
            </w:r>
            <w:r w:rsidRPr="00914A38">
              <w:t>own Totnes who are carrying out an engagement project with young people in Totnes.</w:t>
            </w:r>
          </w:p>
        </w:tc>
      </w:tr>
      <w:tr w:rsidR="00AB269F" w:rsidRPr="00914A38" w14:paraId="6DFA4DE8" w14:textId="77777777" w:rsidTr="00DD112A">
        <w:trPr>
          <w:trHeight w:val="1084"/>
        </w:trPr>
        <w:tc>
          <w:tcPr>
            <w:tcW w:w="2972" w:type="dxa"/>
            <w:vMerge/>
            <w:shd w:val="clear" w:color="auto" w:fill="F2F2F2" w:themeFill="background1" w:themeFillShade="F2"/>
          </w:tcPr>
          <w:p w14:paraId="3618D9E9" w14:textId="77777777" w:rsidR="00AB269F" w:rsidRPr="00914A38" w:rsidRDefault="00AB269F" w:rsidP="00914A38">
            <w:pPr>
              <w:rPr>
                <w:b/>
                <w:bCs/>
              </w:rPr>
            </w:pPr>
          </w:p>
        </w:tc>
        <w:tc>
          <w:tcPr>
            <w:tcW w:w="4394" w:type="dxa"/>
          </w:tcPr>
          <w:p w14:paraId="726C7FEE" w14:textId="2413F933" w:rsidR="00AB269F" w:rsidRPr="00914A38" w:rsidRDefault="00AB269F" w:rsidP="00914A38">
            <w:r w:rsidRPr="00914A38">
              <w:t xml:space="preserve">Have representation at the </w:t>
            </w:r>
            <w:r w:rsidR="00E41498">
              <w:t>B</w:t>
            </w:r>
            <w:r w:rsidRPr="00914A38">
              <w:t xml:space="preserve">orough </w:t>
            </w:r>
            <w:r w:rsidR="00E41498">
              <w:t>P</w:t>
            </w:r>
            <w:r w:rsidRPr="00914A38">
              <w:t>ark users’ group</w:t>
            </w:r>
          </w:p>
        </w:tc>
        <w:tc>
          <w:tcPr>
            <w:tcW w:w="4962" w:type="dxa"/>
          </w:tcPr>
          <w:p w14:paraId="4774C7D2" w14:textId="77777777" w:rsidR="00AB269F" w:rsidRPr="00914A38" w:rsidRDefault="00AB269F" w:rsidP="00914A38">
            <w:r w:rsidRPr="00914A38">
              <w:t>As the main sport and leisure space in town it is important that we are engaged and supporting the local groups clubs and organisations involved.</w:t>
            </w:r>
          </w:p>
        </w:tc>
        <w:tc>
          <w:tcPr>
            <w:tcW w:w="2976" w:type="dxa"/>
          </w:tcPr>
          <w:p w14:paraId="66228E97" w14:textId="77777777" w:rsidR="00AB269F" w:rsidRPr="00914A38" w:rsidRDefault="00AB269F" w:rsidP="00914A38">
            <w:r w:rsidRPr="00914A38">
              <w:t>Ongoing</w:t>
            </w:r>
          </w:p>
          <w:p w14:paraId="56C525C0" w14:textId="39BB6037" w:rsidR="00AB269F" w:rsidRPr="00914A38" w:rsidRDefault="00AB269F" w:rsidP="00914A38">
            <w:r w:rsidRPr="00914A38">
              <w:t xml:space="preserve">Link councillor feedback to </w:t>
            </w:r>
            <w:r w:rsidR="00E41498">
              <w:t>F</w:t>
            </w:r>
            <w:r w:rsidRPr="00914A38">
              <w:t xml:space="preserve">ull </w:t>
            </w:r>
            <w:r w:rsidR="00E41498">
              <w:t>C</w:t>
            </w:r>
            <w:r w:rsidRPr="00914A38">
              <w:t>ouncil.</w:t>
            </w:r>
          </w:p>
        </w:tc>
      </w:tr>
      <w:tr w:rsidR="00AB269F" w:rsidRPr="00914A38" w14:paraId="2FBDDCEE" w14:textId="77777777" w:rsidTr="00DD112A">
        <w:trPr>
          <w:trHeight w:val="1084"/>
        </w:trPr>
        <w:tc>
          <w:tcPr>
            <w:tcW w:w="2972" w:type="dxa"/>
            <w:vMerge w:val="restart"/>
            <w:shd w:val="clear" w:color="auto" w:fill="F2F2F2" w:themeFill="background1" w:themeFillShade="F2"/>
          </w:tcPr>
          <w:p w14:paraId="368BA80E" w14:textId="77777777" w:rsidR="00AB269F" w:rsidRPr="00914A38" w:rsidRDefault="00AB269F" w:rsidP="00914A38">
            <w:pPr>
              <w:rPr>
                <w:b/>
                <w:bCs/>
              </w:rPr>
            </w:pPr>
            <w:r w:rsidRPr="00914A38">
              <w:rPr>
                <w:b/>
                <w:bCs/>
              </w:rPr>
              <w:t xml:space="preserve">Protect and enhance access to open, </w:t>
            </w:r>
            <w:proofErr w:type="gramStart"/>
            <w:r w:rsidRPr="00914A38">
              <w:rPr>
                <w:b/>
                <w:bCs/>
              </w:rPr>
              <w:t>green</w:t>
            </w:r>
            <w:proofErr w:type="gramEnd"/>
            <w:r w:rsidRPr="00914A38">
              <w:rPr>
                <w:b/>
                <w:bCs/>
              </w:rPr>
              <w:t xml:space="preserve"> and blue spaces.</w:t>
            </w:r>
          </w:p>
          <w:p w14:paraId="26BAF4C8" w14:textId="77777777" w:rsidR="00AB269F" w:rsidRPr="00914A38" w:rsidRDefault="00AB269F" w:rsidP="00914A38">
            <w:pPr>
              <w:rPr>
                <w:b/>
                <w:bCs/>
              </w:rPr>
            </w:pPr>
            <w:r w:rsidRPr="00914A38">
              <w:rPr>
                <w:b/>
                <w:bCs/>
              </w:rPr>
              <w:t xml:space="preserve">(access to open, </w:t>
            </w:r>
            <w:proofErr w:type="gramStart"/>
            <w:r w:rsidRPr="00914A38">
              <w:rPr>
                <w:b/>
                <w:bCs/>
              </w:rPr>
              <w:t>green</w:t>
            </w:r>
            <w:proofErr w:type="gramEnd"/>
            <w:r w:rsidRPr="00914A38">
              <w:rPr>
                <w:b/>
                <w:bCs/>
              </w:rPr>
              <w:t xml:space="preserve"> and blue spaces is also a key objective in our environment strategy)</w:t>
            </w:r>
          </w:p>
        </w:tc>
        <w:tc>
          <w:tcPr>
            <w:tcW w:w="4394" w:type="dxa"/>
          </w:tcPr>
          <w:p w14:paraId="6D4D725F" w14:textId="77777777" w:rsidR="00AB269F" w:rsidRPr="00914A38" w:rsidRDefault="00AB269F" w:rsidP="00914A38">
            <w:r w:rsidRPr="00914A38">
              <w:t xml:space="preserve">Create a map showing all open spaces, </w:t>
            </w:r>
            <w:proofErr w:type="gramStart"/>
            <w:r w:rsidRPr="00914A38">
              <w:t>walking</w:t>
            </w:r>
            <w:proofErr w:type="gramEnd"/>
            <w:r w:rsidRPr="00914A38">
              <w:t xml:space="preserve"> and cycling routes and river access in and around Totnes with clear indication of those routes that are accessible to wheelchairs, mobility scooters and people with restricted mobility or impaired vision.</w:t>
            </w:r>
          </w:p>
        </w:tc>
        <w:tc>
          <w:tcPr>
            <w:tcW w:w="4962" w:type="dxa"/>
          </w:tcPr>
          <w:p w14:paraId="4F299EEC" w14:textId="77777777" w:rsidR="00AB269F" w:rsidRPr="00914A38" w:rsidRDefault="00AB269F" w:rsidP="00914A38">
            <w:r w:rsidRPr="00914A38">
              <w:t>Active lifestyles don’t have to involve organised activities or sports. Just getting out and about on foot, cycling, gardening, being in or on the water, or just enjoying being outdoors contributes enormously to health and wellbeing.</w:t>
            </w:r>
          </w:p>
        </w:tc>
        <w:tc>
          <w:tcPr>
            <w:tcW w:w="2976" w:type="dxa"/>
          </w:tcPr>
          <w:p w14:paraId="0AC299AE" w14:textId="77777777" w:rsidR="00AB269F" w:rsidRPr="00914A38" w:rsidRDefault="00AB269F" w:rsidP="00914A38">
            <w:r w:rsidRPr="00914A38">
              <w:t>S</w:t>
            </w:r>
          </w:p>
          <w:p w14:paraId="668E68CC" w14:textId="77777777" w:rsidR="00AB269F" w:rsidRPr="00914A38" w:rsidRDefault="00AB269F" w:rsidP="00914A38">
            <w:r w:rsidRPr="00914A38">
              <w:t>the outcome of the OSSRW for Totnes will identify areas of improvement needed (T&amp;F)</w:t>
            </w:r>
          </w:p>
        </w:tc>
      </w:tr>
      <w:tr w:rsidR="00AB269F" w:rsidRPr="00914A38" w14:paraId="7FE0DF0C" w14:textId="77777777" w:rsidTr="00DD112A">
        <w:trPr>
          <w:trHeight w:val="1084"/>
        </w:trPr>
        <w:tc>
          <w:tcPr>
            <w:tcW w:w="2972" w:type="dxa"/>
            <w:vMerge/>
            <w:shd w:val="clear" w:color="auto" w:fill="F2F2F2" w:themeFill="background1" w:themeFillShade="F2"/>
          </w:tcPr>
          <w:p w14:paraId="21D15987" w14:textId="77777777" w:rsidR="00AB269F" w:rsidRPr="00914A38" w:rsidRDefault="00AB269F" w:rsidP="00914A38">
            <w:pPr>
              <w:rPr>
                <w:b/>
                <w:bCs/>
              </w:rPr>
            </w:pPr>
          </w:p>
        </w:tc>
        <w:tc>
          <w:tcPr>
            <w:tcW w:w="4394" w:type="dxa"/>
          </w:tcPr>
          <w:p w14:paraId="77644158" w14:textId="77777777" w:rsidR="00AB269F" w:rsidRPr="00914A38" w:rsidRDefault="00AB269F" w:rsidP="00914A38">
            <w:r w:rsidRPr="00914A38">
              <w:t>Work with SHDC and other owners of outdoor spaces to improve access and increase use by residents. Explore the provision of outdoor activities such as exercise equipment/ table tennis tables.</w:t>
            </w:r>
          </w:p>
        </w:tc>
        <w:tc>
          <w:tcPr>
            <w:tcW w:w="4962" w:type="dxa"/>
          </w:tcPr>
          <w:p w14:paraId="5C2BBABD" w14:textId="77777777" w:rsidR="00AB269F" w:rsidRPr="00914A38" w:rsidRDefault="00AB269F" w:rsidP="00914A38">
            <w:r w:rsidRPr="00914A38">
              <w:t>See above.</w:t>
            </w:r>
          </w:p>
        </w:tc>
        <w:tc>
          <w:tcPr>
            <w:tcW w:w="2976" w:type="dxa"/>
          </w:tcPr>
          <w:p w14:paraId="14A7C28C" w14:textId="77777777" w:rsidR="00AB269F" w:rsidRPr="00914A38" w:rsidRDefault="00AB269F" w:rsidP="00914A38">
            <w:r w:rsidRPr="00914A38">
              <w:t>S/M</w:t>
            </w:r>
          </w:p>
          <w:p w14:paraId="02DF3F31" w14:textId="77777777" w:rsidR="00AB269F" w:rsidRPr="00914A38" w:rsidRDefault="00AB269F" w:rsidP="00914A38">
            <w:r w:rsidRPr="00914A38">
              <w:t>See above; task and finish group will identify work required.</w:t>
            </w:r>
          </w:p>
        </w:tc>
      </w:tr>
      <w:tr w:rsidR="00AB269F" w:rsidRPr="00914A38" w14:paraId="13E84AA9" w14:textId="77777777" w:rsidTr="00DD112A">
        <w:trPr>
          <w:trHeight w:val="602"/>
        </w:trPr>
        <w:tc>
          <w:tcPr>
            <w:tcW w:w="2972" w:type="dxa"/>
            <w:vMerge/>
            <w:shd w:val="clear" w:color="auto" w:fill="F2F2F2" w:themeFill="background1" w:themeFillShade="F2"/>
          </w:tcPr>
          <w:p w14:paraId="70D9DA20" w14:textId="77777777" w:rsidR="00AB269F" w:rsidRPr="00914A38" w:rsidRDefault="00AB269F" w:rsidP="00914A38">
            <w:pPr>
              <w:rPr>
                <w:b/>
                <w:bCs/>
              </w:rPr>
            </w:pPr>
          </w:p>
        </w:tc>
        <w:tc>
          <w:tcPr>
            <w:tcW w:w="4394" w:type="dxa"/>
          </w:tcPr>
          <w:p w14:paraId="7091E6BF" w14:textId="77777777" w:rsidR="00AB269F" w:rsidRPr="00914A38" w:rsidRDefault="00AB269F" w:rsidP="00914A38">
            <w:r w:rsidRPr="00914A38">
              <w:t>Work towards and lobby for enhanced recreational/green spaces for the Town.</w:t>
            </w:r>
          </w:p>
        </w:tc>
        <w:tc>
          <w:tcPr>
            <w:tcW w:w="4962" w:type="dxa"/>
          </w:tcPr>
          <w:p w14:paraId="284E2799" w14:textId="77777777" w:rsidR="00AB269F" w:rsidRPr="00914A38" w:rsidRDefault="00AB269F" w:rsidP="00914A38">
            <w:r w:rsidRPr="00914A38">
              <w:t>See above</w:t>
            </w:r>
          </w:p>
        </w:tc>
        <w:tc>
          <w:tcPr>
            <w:tcW w:w="2976" w:type="dxa"/>
          </w:tcPr>
          <w:p w14:paraId="33899C0D" w14:textId="77777777" w:rsidR="00AB269F" w:rsidRPr="00914A38" w:rsidRDefault="00AB269F" w:rsidP="00914A38">
            <w:r w:rsidRPr="00914A38">
              <w:t>See above</w:t>
            </w:r>
          </w:p>
        </w:tc>
      </w:tr>
      <w:tr w:rsidR="009E36E1" w:rsidRPr="00914A38" w14:paraId="230223B7" w14:textId="77777777" w:rsidTr="00DD112A">
        <w:trPr>
          <w:trHeight w:val="1084"/>
        </w:trPr>
        <w:tc>
          <w:tcPr>
            <w:tcW w:w="2972" w:type="dxa"/>
            <w:shd w:val="clear" w:color="auto" w:fill="F2F2F2" w:themeFill="background1" w:themeFillShade="F2"/>
          </w:tcPr>
          <w:p w14:paraId="5184FCA7" w14:textId="77777777" w:rsidR="009E36E1" w:rsidRPr="00914A38" w:rsidRDefault="009E36E1" w:rsidP="00914A38">
            <w:pPr>
              <w:rPr>
                <w:b/>
                <w:bCs/>
              </w:rPr>
            </w:pPr>
            <w:r w:rsidRPr="00914A38">
              <w:rPr>
                <w:b/>
                <w:bCs/>
              </w:rPr>
              <w:t>Support access to art and music in Totnes.</w:t>
            </w:r>
          </w:p>
        </w:tc>
        <w:tc>
          <w:tcPr>
            <w:tcW w:w="4394" w:type="dxa"/>
          </w:tcPr>
          <w:p w14:paraId="75DD628A" w14:textId="77777777" w:rsidR="009E36E1" w:rsidRPr="00914A38" w:rsidRDefault="009E36E1" w:rsidP="00914A38">
            <w:r w:rsidRPr="00914A38">
              <w:t>Collaborate and support community groups involved in music and arts through grant funding, signposting, partnership working and sharing through social media.</w:t>
            </w:r>
          </w:p>
        </w:tc>
        <w:tc>
          <w:tcPr>
            <w:tcW w:w="4962" w:type="dxa"/>
          </w:tcPr>
          <w:p w14:paraId="491A3A19" w14:textId="77777777" w:rsidR="009E36E1" w:rsidRPr="00914A38" w:rsidRDefault="009E36E1" w:rsidP="00914A38">
            <w:r w:rsidRPr="00914A38">
              <w:t>Totnes and its surrounding areas have a rich history of music and arts with lively music venues and festivals a key part of the town culture and calendar and is important for the wellbeing of the community.</w:t>
            </w:r>
          </w:p>
        </w:tc>
        <w:tc>
          <w:tcPr>
            <w:tcW w:w="2976" w:type="dxa"/>
          </w:tcPr>
          <w:p w14:paraId="0E33B590" w14:textId="77777777" w:rsidR="009E36E1" w:rsidRPr="00914A38" w:rsidRDefault="009E36E1" w:rsidP="00914A38">
            <w:r w:rsidRPr="00914A38">
              <w:t>S and ongoing</w:t>
            </w:r>
          </w:p>
          <w:p w14:paraId="70C91F0A" w14:textId="77777777" w:rsidR="009E36E1" w:rsidRPr="00914A38" w:rsidRDefault="009E36E1" w:rsidP="00914A38">
            <w:r w:rsidRPr="00914A38">
              <w:t xml:space="preserve">Convene a meeting with community arts and music groups and venues in Totnes to explore appetite for collaboration and shared </w:t>
            </w:r>
            <w:proofErr w:type="gramStart"/>
            <w:r w:rsidRPr="00914A38">
              <w:t>vision</w:t>
            </w:r>
            <w:proofErr w:type="gramEnd"/>
          </w:p>
          <w:p w14:paraId="6EB8B8A4" w14:textId="77777777" w:rsidR="009E36E1" w:rsidRPr="00914A38" w:rsidRDefault="009E36E1" w:rsidP="00914A38">
            <w:r w:rsidRPr="00914A38">
              <w:lastRenderedPageBreak/>
              <w:t xml:space="preserve">Collaborate with community groups and businesses involved in music, </w:t>
            </w:r>
            <w:proofErr w:type="gramStart"/>
            <w:r w:rsidRPr="00914A38">
              <w:t>art</w:t>
            </w:r>
            <w:proofErr w:type="gramEnd"/>
            <w:r w:rsidRPr="00914A38">
              <w:t xml:space="preserve"> and dance to identify ways of supporting provision. </w:t>
            </w:r>
          </w:p>
        </w:tc>
      </w:tr>
      <w:tr w:rsidR="00AB269F" w:rsidRPr="00914A38" w14:paraId="395DC00C" w14:textId="77777777" w:rsidTr="00DD112A">
        <w:trPr>
          <w:trHeight w:val="1084"/>
        </w:trPr>
        <w:tc>
          <w:tcPr>
            <w:tcW w:w="2972" w:type="dxa"/>
            <w:vMerge w:val="restart"/>
            <w:shd w:val="clear" w:color="auto" w:fill="F2F2F2" w:themeFill="background1" w:themeFillShade="F2"/>
          </w:tcPr>
          <w:p w14:paraId="2420E7F8" w14:textId="77777777" w:rsidR="00AB269F" w:rsidRPr="00914A38" w:rsidRDefault="00AB269F" w:rsidP="00914A38">
            <w:pPr>
              <w:rPr>
                <w:b/>
                <w:bCs/>
              </w:rPr>
            </w:pPr>
            <w:r w:rsidRPr="00914A38">
              <w:rPr>
                <w:b/>
                <w:bCs/>
              </w:rPr>
              <w:lastRenderedPageBreak/>
              <w:t xml:space="preserve">Ensure access to information about local events, activities, </w:t>
            </w:r>
            <w:proofErr w:type="gramStart"/>
            <w:r w:rsidRPr="00914A38">
              <w:rPr>
                <w:b/>
                <w:bCs/>
              </w:rPr>
              <w:t>opportunities</w:t>
            </w:r>
            <w:proofErr w:type="gramEnd"/>
            <w:r w:rsidRPr="00914A38">
              <w:rPr>
                <w:b/>
                <w:bCs/>
              </w:rPr>
              <w:t xml:space="preserve"> and other community information.</w:t>
            </w:r>
          </w:p>
        </w:tc>
        <w:tc>
          <w:tcPr>
            <w:tcW w:w="4394" w:type="dxa"/>
          </w:tcPr>
          <w:p w14:paraId="1D6FC952" w14:textId="5CA88BAF" w:rsidR="00AB269F" w:rsidRPr="00914A38" w:rsidRDefault="00AB269F" w:rsidP="00914A38">
            <w:r w:rsidRPr="00914A38">
              <w:t xml:space="preserve">Explore modifying the Town </w:t>
            </w:r>
            <w:r w:rsidR="00E41498">
              <w:t>C</w:t>
            </w:r>
            <w:r w:rsidRPr="00914A38">
              <w:t>ouncil website.</w:t>
            </w:r>
          </w:p>
          <w:p w14:paraId="648B196A" w14:textId="77777777" w:rsidR="00AB269F" w:rsidRPr="00914A38" w:rsidRDefault="00AB269F" w:rsidP="00914A38"/>
        </w:tc>
        <w:tc>
          <w:tcPr>
            <w:tcW w:w="4962" w:type="dxa"/>
          </w:tcPr>
          <w:p w14:paraId="475AF46A" w14:textId="77777777" w:rsidR="00AB269F" w:rsidRPr="00914A38" w:rsidRDefault="00AB269F" w:rsidP="00914A38">
            <w:r w:rsidRPr="00914A38">
              <w:t>To make all Totnes related information easily accessible for everyone our website needs to become easy to navigate with relevant information the shortest number of clicks away and using accessibility standards.</w:t>
            </w:r>
          </w:p>
        </w:tc>
        <w:tc>
          <w:tcPr>
            <w:tcW w:w="2976" w:type="dxa"/>
          </w:tcPr>
          <w:p w14:paraId="075F587C" w14:textId="77777777" w:rsidR="00AB269F" w:rsidRPr="00914A38" w:rsidRDefault="00AB269F" w:rsidP="00914A38">
            <w:r w:rsidRPr="00914A38">
              <w:t>M</w:t>
            </w:r>
          </w:p>
          <w:p w14:paraId="6FD23595" w14:textId="77777777" w:rsidR="00AB269F" w:rsidRPr="00914A38" w:rsidRDefault="00AB269F" w:rsidP="00914A38">
            <w:r w:rsidRPr="00914A38">
              <w:t>Identify shortcomings of existing site.</w:t>
            </w:r>
          </w:p>
        </w:tc>
      </w:tr>
      <w:tr w:rsidR="00AB269F" w:rsidRPr="00914A38" w14:paraId="5D4C5622" w14:textId="77777777" w:rsidTr="00DD112A">
        <w:trPr>
          <w:trHeight w:val="423"/>
        </w:trPr>
        <w:tc>
          <w:tcPr>
            <w:tcW w:w="2972" w:type="dxa"/>
            <w:vMerge/>
            <w:shd w:val="clear" w:color="auto" w:fill="F2F2F2" w:themeFill="background1" w:themeFillShade="F2"/>
          </w:tcPr>
          <w:p w14:paraId="5C9D70B0" w14:textId="77777777" w:rsidR="00AB269F" w:rsidRPr="00914A38" w:rsidRDefault="00AB269F" w:rsidP="00914A38">
            <w:pPr>
              <w:rPr>
                <w:b/>
                <w:bCs/>
              </w:rPr>
            </w:pPr>
          </w:p>
        </w:tc>
        <w:tc>
          <w:tcPr>
            <w:tcW w:w="4394" w:type="dxa"/>
          </w:tcPr>
          <w:p w14:paraId="4F6C5A9C" w14:textId="77777777" w:rsidR="00AB269F" w:rsidRPr="00914A38" w:rsidRDefault="00AB269F" w:rsidP="00914A38">
            <w:r w:rsidRPr="00914A38">
              <w:t>Ensure that our communications for local people and business are given as much focus and effort as our Visit Totnes brand.</w:t>
            </w:r>
          </w:p>
        </w:tc>
        <w:tc>
          <w:tcPr>
            <w:tcW w:w="4962" w:type="dxa"/>
          </w:tcPr>
          <w:p w14:paraId="0ADCEEFD" w14:textId="77777777" w:rsidR="00AB269F" w:rsidRPr="00914A38" w:rsidRDefault="00AB269F" w:rsidP="00914A38">
            <w:r w:rsidRPr="00914A38">
              <w:t xml:space="preserve">As important as visitors are to the local economy, Totnes is much more than </w:t>
            </w:r>
            <w:proofErr w:type="gramStart"/>
            <w:r w:rsidRPr="00914A38">
              <w:t>just</w:t>
            </w:r>
            <w:proofErr w:type="gramEnd"/>
          </w:p>
          <w:p w14:paraId="58C90AFE" w14:textId="77777777" w:rsidR="00AB269F" w:rsidRPr="00914A38" w:rsidRDefault="00AB269F" w:rsidP="00914A38">
            <w:r w:rsidRPr="00914A38">
              <w:t>Tourism. We want to ensure that the town remains a vibrant place to live all year round.</w:t>
            </w:r>
          </w:p>
          <w:p w14:paraId="33B79D1F" w14:textId="77777777" w:rsidR="00AB269F" w:rsidRPr="00914A38" w:rsidRDefault="00AB269F" w:rsidP="00914A38">
            <w:r w:rsidRPr="00914A38">
              <w:t>Residents have told us this is important to them.</w:t>
            </w:r>
          </w:p>
        </w:tc>
        <w:tc>
          <w:tcPr>
            <w:tcW w:w="2976" w:type="dxa"/>
          </w:tcPr>
          <w:p w14:paraId="261388DA" w14:textId="77777777" w:rsidR="00AB269F" w:rsidRPr="00914A38" w:rsidRDefault="00AB269F" w:rsidP="00914A38">
            <w:r w:rsidRPr="00914A38">
              <w:t>S/M</w:t>
            </w:r>
          </w:p>
          <w:p w14:paraId="5675DDD3" w14:textId="77777777" w:rsidR="00AB269F" w:rsidRPr="00914A38" w:rsidRDefault="00AB269F" w:rsidP="00914A38">
            <w:r w:rsidRPr="00914A38">
              <w:t>Task and finish group to explore how to broaden our communication offering.</w:t>
            </w:r>
          </w:p>
        </w:tc>
      </w:tr>
      <w:tr w:rsidR="009E36E1" w:rsidRPr="00914A38" w14:paraId="485CFA23" w14:textId="77777777" w:rsidTr="00DD112A">
        <w:trPr>
          <w:trHeight w:val="1084"/>
        </w:trPr>
        <w:tc>
          <w:tcPr>
            <w:tcW w:w="2972" w:type="dxa"/>
            <w:shd w:val="clear" w:color="auto" w:fill="F2F2F2" w:themeFill="background1" w:themeFillShade="F2"/>
          </w:tcPr>
          <w:p w14:paraId="54914B9E" w14:textId="77777777" w:rsidR="009E36E1" w:rsidRPr="00914A38" w:rsidRDefault="009E36E1" w:rsidP="00914A38">
            <w:pPr>
              <w:rPr>
                <w:b/>
                <w:bCs/>
              </w:rPr>
            </w:pPr>
            <w:r w:rsidRPr="00914A38">
              <w:rPr>
                <w:b/>
                <w:bCs/>
              </w:rPr>
              <w:t>Protect and improve the unique heritage and history of Totnes.</w:t>
            </w:r>
          </w:p>
        </w:tc>
        <w:tc>
          <w:tcPr>
            <w:tcW w:w="4394" w:type="dxa"/>
          </w:tcPr>
          <w:p w14:paraId="650EC124" w14:textId="2C61D829" w:rsidR="009E36E1" w:rsidRPr="00914A38" w:rsidRDefault="009E36E1" w:rsidP="00914A38">
            <w:r w:rsidRPr="00914A38">
              <w:t xml:space="preserve">Collaborate with all community groups involved with </w:t>
            </w:r>
            <w:r w:rsidR="00E41498">
              <w:t>h</w:t>
            </w:r>
            <w:r w:rsidRPr="00914A38">
              <w:t>eritage and history in Totnes to create a shared vision.</w:t>
            </w:r>
          </w:p>
        </w:tc>
        <w:tc>
          <w:tcPr>
            <w:tcW w:w="4962" w:type="dxa"/>
          </w:tcPr>
          <w:p w14:paraId="02146CA1" w14:textId="77777777" w:rsidR="009E36E1" w:rsidRPr="00914A38" w:rsidRDefault="009E36E1" w:rsidP="00914A38">
            <w:r w:rsidRPr="00914A38">
              <w:t>The history of Totnes and surrounding areas is amazing and there remains a huge opportunity to protect what we have but also improve for the future.</w:t>
            </w:r>
          </w:p>
        </w:tc>
        <w:tc>
          <w:tcPr>
            <w:tcW w:w="2976" w:type="dxa"/>
          </w:tcPr>
          <w:p w14:paraId="64981B34" w14:textId="77777777" w:rsidR="009E36E1" w:rsidRPr="00914A38" w:rsidRDefault="009E36E1" w:rsidP="00914A38">
            <w:r w:rsidRPr="00914A38">
              <w:t>M/L</w:t>
            </w:r>
          </w:p>
          <w:p w14:paraId="3A587502" w14:textId="77777777" w:rsidR="009E36E1" w:rsidRPr="00914A38" w:rsidRDefault="009E36E1" w:rsidP="00914A38">
            <w:r w:rsidRPr="00914A38">
              <w:t>Convene an initial meeting to explore the appetite for collaboration amongst heritage groups.</w:t>
            </w:r>
          </w:p>
        </w:tc>
      </w:tr>
      <w:tr w:rsidR="009E36E1" w:rsidRPr="00914A38" w14:paraId="2C63C728" w14:textId="77777777" w:rsidTr="00DD112A">
        <w:trPr>
          <w:trHeight w:val="1084"/>
        </w:trPr>
        <w:tc>
          <w:tcPr>
            <w:tcW w:w="2972" w:type="dxa"/>
            <w:shd w:val="clear" w:color="auto" w:fill="F2F2F2" w:themeFill="background1" w:themeFillShade="F2"/>
          </w:tcPr>
          <w:p w14:paraId="31F4E636" w14:textId="77777777" w:rsidR="009E36E1" w:rsidRPr="00914A38" w:rsidRDefault="009E36E1" w:rsidP="00914A38">
            <w:pPr>
              <w:rPr>
                <w:b/>
                <w:bCs/>
              </w:rPr>
            </w:pPr>
            <w:r w:rsidRPr="00914A38">
              <w:rPr>
                <w:b/>
                <w:bCs/>
              </w:rPr>
              <w:t>Work with the community and other stakeholders on place shaping and community development.</w:t>
            </w:r>
          </w:p>
        </w:tc>
        <w:tc>
          <w:tcPr>
            <w:tcW w:w="4394" w:type="dxa"/>
          </w:tcPr>
          <w:p w14:paraId="1B3062C3" w14:textId="77777777" w:rsidR="009E36E1" w:rsidRPr="00914A38" w:rsidRDefault="009E36E1" w:rsidP="00914A38">
            <w:r w:rsidRPr="00914A38">
              <w:t>Regularly engaging with the community to understand and listen to needs, to develop trust that TTC is there to help shape the development of Totnes as place and support an active community.</w:t>
            </w:r>
          </w:p>
        </w:tc>
        <w:tc>
          <w:tcPr>
            <w:tcW w:w="4962" w:type="dxa"/>
          </w:tcPr>
          <w:p w14:paraId="2A498EB6" w14:textId="77777777" w:rsidR="009E36E1" w:rsidRPr="00914A38" w:rsidRDefault="009E36E1" w:rsidP="00914A38"/>
        </w:tc>
        <w:tc>
          <w:tcPr>
            <w:tcW w:w="2976" w:type="dxa"/>
          </w:tcPr>
          <w:p w14:paraId="62F4949C" w14:textId="77777777" w:rsidR="009E36E1" w:rsidRPr="00914A38" w:rsidRDefault="009E36E1" w:rsidP="00914A38">
            <w:r w:rsidRPr="00914A38">
              <w:t>S</w:t>
            </w:r>
          </w:p>
          <w:p w14:paraId="5BF62339" w14:textId="77777777" w:rsidR="009E36E1" w:rsidRPr="00914A38" w:rsidRDefault="009E36E1" w:rsidP="00914A38">
            <w:r w:rsidRPr="00914A38">
              <w:t>Make the annual town meeting more interactive.</w:t>
            </w:r>
          </w:p>
        </w:tc>
      </w:tr>
    </w:tbl>
    <w:p w14:paraId="097C4C7F" w14:textId="77777777" w:rsidR="00914A38" w:rsidRPr="00412D80" w:rsidRDefault="00914A38" w:rsidP="000E37C1">
      <w:pPr>
        <w:pStyle w:val="ListParagraph"/>
        <w:tabs>
          <w:tab w:val="left" w:pos="3507"/>
        </w:tabs>
        <w:rPr>
          <w:sz w:val="12"/>
          <w:szCs w:val="12"/>
        </w:rPr>
      </w:pPr>
    </w:p>
    <w:tbl>
      <w:tblPr>
        <w:tblStyle w:val="TableGrid"/>
        <w:tblW w:w="15304" w:type="dxa"/>
        <w:tblInd w:w="0" w:type="dxa"/>
        <w:tblLook w:val="04A0" w:firstRow="1" w:lastRow="0" w:firstColumn="1" w:lastColumn="0" w:noHBand="0" w:noVBand="1"/>
      </w:tblPr>
      <w:tblGrid>
        <w:gridCol w:w="7366"/>
        <w:gridCol w:w="4962"/>
        <w:gridCol w:w="2976"/>
      </w:tblGrid>
      <w:tr w:rsidR="00BF116B" w:rsidRPr="00412D80" w14:paraId="6E9CD5FA" w14:textId="77777777" w:rsidTr="00BF116B">
        <w:trPr>
          <w:trHeight w:val="754"/>
        </w:trPr>
        <w:tc>
          <w:tcPr>
            <w:tcW w:w="7366" w:type="dxa"/>
            <w:shd w:val="clear" w:color="auto" w:fill="E7E6E6" w:themeFill="background2"/>
          </w:tcPr>
          <w:p w14:paraId="29ADB238" w14:textId="77777777" w:rsidR="00F17F14" w:rsidRPr="00412D80" w:rsidRDefault="00F17F14" w:rsidP="006B46FF">
            <w:pPr>
              <w:jc w:val="center"/>
              <w:rPr>
                <w:b/>
                <w:bCs/>
              </w:rPr>
            </w:pPr>
            <w:r w:rsidRPr="00412D80">
              <w:rPr>
                <w:b/>
                <w:bCs/>
              </w:rPr>
              <w:t>Short term</w:t>
            </w:r>
          </w:p>
          <w:p w14:paraId="079ACFAF" w14:textId="77777777" w:rsidR="00F17F14" w:rsidRPr="00412D80" w:rsidRDefault="00F17F14" w:rsidP="006B46FF">
            <w:pPr>
              <w:jc w:val="center"/>
              <w:rPr>
                <w:b/>
                <w:bCs/>
              </w:rPr>
            </w:pPr>
            <w:r w:rsidRPr="00412D80">
              <w:rPr>
                <w:b/>
                <w:bCs/>
              </w:rPr>
              <w:t>Up to 12 months</w:t>
            </w:r>
          </w:p>
        </w:tc>
        <w:tc>
          <w:tcPr>
            <w:tcW w:w="4962" w:type="dxa"/>
            <w:shd w:val="clear" w:color="auto" w:fill="E7E6E6" w:themeFill="background2"/>
          </w:tcPr>
          <w:p w14:paraId="591E2F09" w14:textId="77777777" w:rsidR="00F17F14" w:rsidRPr="00412D80" w:rsidRDefault="00F17F14" w:rsidP="006B46FF">
            <w:pPr>
              <w:jc w:val="center"/>
              <w:rPr>
                <w:b/>
                <w:bCs/>
              </w:rPr>
            </w:pPr>
            <w:r w:rsidRPr="00412D80">
              <w:rPr>
                <w:b/>
                <w:bCs/>
              </w:rPr>
              <w:t>Medium term</w:t>
            </w:r>
          </w:p>
          <w:p w14:paraId="75FF4A87" w14:textId="77777777" w:rsidR="00F17F14" w:rsidRPr="00412D80" w:rsidRDefault="00F17F14" w:rsidP="006B46FF">
            <w:pPr>
              <w:jc w:val="center"/>
              <w:rPr>
                <w:b/>
                <w:bCs/>
              </w:rPr>
            </w:pPr>
            <w:r w:rsidRPr="00412D80">
              <w:rPr>
                <w:b/>
                <w:bCs/>
              </w:rPr>
              <w:t>Up to 24 months</w:t>
            </w:r>
          </w:p>
        </w:tc>
        <w:tc>
          <w:tcPr>
            <w:tcW w:w="2976" w:type="dxa"/>
            <w:shd w:val="clear" w:color="auto" w:fill="E7E6E6" w:themeFill="background2"/>
          </w:tcPr>
          <w:p w14:paraId="5DDB0A36" w14:textId="77777777" w:rsidR="00F17F14" w:rsidRPr="00412D80" w:rsidRDefault="00F17F14" w:rsidP="006B46FF">
            <w:pPr>
              <w:jc w:val="center"/>
              <w:rPr>
                <w:b/>
                <w:bCs/>
              </w:rPr>
            </w:pPr>
            <w:r w:rsidRPr="00412D80">
              <w:rPr>
                <w:b/>
                <w:bCs/>
              </w:rPr>
              <w:t>Long term</w:t>
            </w:r>
          </w:p>
          <w:p w14:paraId="3723AC7C" w14:textId="77777777" w:rsidR="00F17F14" w:rsidRPr="00412D80" w:rsidRDefault="00F17F14" w:rsidP="006B46FF">
            <w:pPr>
              <w:jc w:val="center"/>
              <w:rPr>
                <w:b/>
                <w:bCs/>
              </w:rPr>
            </w:pPr>
            <w:r w:rsidRPr="00412D80">
              <w:rPr>
                <w:b/>
                <w:bCs/>
              </w:rPr>
              <w:t>Up to 48 months</w:t>
            </w:r>
          </w:p>
        </w:tc>
      </w:tr>
      <w:tr w:rsidR="00307EF8" w:rsidRPr="00412D80" w14:paraId="50E0F301" w14:textId="77777777" w:rsidTr="00BF116B">
        <w:trPr>
          <w:trHeight w:val="754"/>
        </w:trPr>
        <w:tc>
          <w:tcPr>
            <w:tcW w:w="7366" w:type="dxa"/>
            <w:shd w:val="clear" w:color="auto" w:fill="FFFFFF" w:themeFill="background1"/>
          </w:tcPr>
          <w:p w14:paraId="05AFC4AE" w14:textId="77777777" w:rsidR="00307EF8" w:rsidRPr="00250843" w:rsidRDefault="00307EF8" w:rsidP="00307EF8">
            <w:pPr>
              <w:rPr>
                <w:rFonts w:cstheme="minorHAnsi"/>
                <w:sz w:val="24"/>
                <w:szCs w:val="24"/>
                <w:u w:val="single"/>
              </w:rPr>
            </w:pPr>
            <w:r w:rsidRPr="00250843">
              <w:rPr>
                <w:rFonts w:cstheme="minorHAnsi"/>
                <w:sz w:val="24"/>
                <w:szCs w:val="24"/>
                <w:u w:val="single"/>
              </w:rPr>
              <w:t>All areas</w:t>
            </w:r>
          </w:p>
          <w:p w14:paraId="4318F810" w14:textId="77777777"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 xml:space="preserve">Create task and finish groups for economy, </w:t>
            </w:r>
            <w:proofErr w:type="gramStart"/>
            <w:r w:rsidRPr="00250843">
              <w:rPr>
                <w:rFonts w:cstheme="minorHAnsi"/>
                <w:sz w:val="24"/>
                <w:szCs w:val="24"/>
              </w:rPr>
              <w:t>community</w:t>
            </w:r>
            <w:proofErr w:type="gramEnd"/>
            <w:r w:rsidRPr="00250843">
              <w:rPr>
                <w:rFonts w:cstheme="minorHAnsi"/>
                <w:sz w:val="24"/>
                <w:szCs w:val="24"/>
              </w:rPr>
              <w:t xml:space="preserve"> and environment.</w:t>
            </w:r>
          </w:p>
          <w:p w14:paraId="2FF16823" w14:textId="77777777"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lastRenderedPageBreak/>
              <w:t>Change the grant prioritisation process to reflect new strategic objectives.</w:t>
            </w:r>
          </w:p>
          <w:p w14:paraId="5B34D6E3" w14:textId="77777777"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Review return on investment of TTC assets (best value approach)</w:t>
            </w:r>
          </w:p>
          <w:p w14:paraId="1524A9F2" w14:textId="77777777"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Lobby SHDC to carry out improvements to the civic square.</w:t>
            </w:r>
          </w:p>
          <w:p w14:paraId="64E7FCD6" w14:textId="770C317D"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Introduce a regular information sharing/ report from link councillors and committee chairs to other councillors.</w:t>
            </w:r>
          </w:p>
        </w:tc>
        <w:tc>
          <w:tcPr>
            <w:tcW w:w="4962" w:type="dxa"/>
            <w:shd w:val="clear" w:color="auto" w:fill="FFFFFF" w:themeFill="background1"/>
          </w:tcPr>
          <w:p w14:paraId="36504B6B" w14:textId="77777777" w:rsidR="00307EF8" w:rsidRPr="00250843" w:rsidRDefault="00307EF8" w:rsidP="00307EF8">
            <w:pPr>
              <w:pStyle w:val="ListParagraph"/>
              <w:rPr>
                <w:rFonts w:cstheme="minorHAnsi"/>
                <w:sz w:val="24"/>
                <w:szCs w:val="24"/>
              </w:rPr>
            </w:pPr>
          </w:p>
          <w:p w14:paraId="1D7D671E" w14:textId="40AE5FF5"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Review t</w:t>
            </w:r>
            <w:r w:rsidR="00E41498">
              <w:rPr>
                <w:rFonts w:cstheme="minorHAnsi"/>
                <w:sz w:val="24"/>
                <w:szCs w:val="24"/>
              </w:rPr>
              <w:t>a</w:t>
            </w:r>
            <w:r w:rsidRPr="00250843">
              <w:rPr>
                <w:rFonts w:cstheme="minorHAnsi"/>
                <w:sz w:val="24"/>
                <w:szCs w:val="24"/>
              </w:rPr>
              <w:t>sk &amp; finish groups to ensure continued relevance.</w:t>
            </w:r>
          </w:p>
          <w:p w14:paraId="184943DF" w14:textId="3E9251C5"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lastRenderedPageBreak/>
              <w:t xml:space="preserve">Review grant process to identify return on investment! </w:t>
            </w:r>
          </w:p>
          <w:p w14:paraId="4DBD787C" w14:textId="77777777"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Review return on investment of TTC assets.</w:t>
            </w:r>
          </w:p>
          <w:p w14:paraId="32DB7DA7" w14:textId="77777777" w:rsidR="00307EF8" w:rsidRPr="00250843" w:rsidRDefault="00307EF8" w:rsidP="006B46FF">
            <w:pPr>
              <w:jc w:val="center"/>
              <w:rPr>
                <w:rFonts w:cstheme="minorHAnsi"/>
                <w:b/>
                <w:bCs/>
                <w:sz w:val="24"/>
                <w:szCs w:val="24"/>
              </w:rPr>
            </w:pPr>
          </w:p>
        </w:tc>
        <w:tc>
          <w:tcPr>
            <w:tcW w:w="2976" w:type="dxa"/>
            <w:shd w:val="clear" w:color="auto" w:fill="FFFFFF" w:themeFill="background1"/>
          </w:tcPr>
          <w:p w14:paraId="29703654" w14:textId="77777777" w:rsidR="00307EF8" w:rsidRPr="00250843" w:rsidRDefault="00307EF8" w:rsidP="006B46FF">
            <w:pPr>
              <w:jc w:val="center"/>
              <w:rPr>
                <w:rFonts w:cstheme="minorHAnsi"/>
                <w:b/>
                <w:bCs/>
                <w:sz w:val="24"/>
                <w:szCs w:val="24"/>
              </w:rPr>
            </w:pPr>
          </w:p>
        </w:tc>
      </w:tr>
      <w:tr w:rsidR="00307EF8" w:rsidRPr="00412D80" w14:paraId="2FFAAECD" w14:textId="77777777" w:rsidTr="00BF116B">
        <w:trPr>
          <w:trHeight w:val="754"/>
        </w:trPr>
        <w:tc>
          <w:tcPr>
            <w:tcW w:w="7366" w:type="dxa"/>
            <w:shd w:val="clear" w:color="auto" w:fill="FFFFFF" w:themeFill="background1"/>
          </w:tcPr>
          <w:p w14:paraId="6DD05D40" w14:textId="77777777" w:rsidR="00307EF8" w:rsidRPr="00250843" w:rsidRDefault="00307EF8" w:rsidP="00307EF8">
            <w:pPr>
              <w:rPr>
                <w:rFonts w:cstheme="minorHAnsi"/>
                <w:sz w:val="24"/>
                <w:szCs w:val="24"/>
                <w:u w:val="single"/>
              </w:rPr>
            </w:pPr>
            <w:r w:rsidRPr="00250843">
              <w:rPr>
                <w:rFonts w:cstheme="minorHAnsi"/>
                <w:sz w:val="24"/>
                <w:szCs w:val="24"/>
                <w:u w:val="single"/>
              </w:rPr>
              <w:t>Environment</w:t>
            </w:r>
          </w:p>
          <w:p w14:paraId="6D964075" w14:textId="77777777"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Finalise the OSSRW for Totnes and identify actions needed.</w:t>
            </w:r>
          </w:p>
          <w:p w14:paraId="31354CB7" w14:textId="27D6B594"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Create an action plan from the OSSRW for Totnes</w:t>
            </w:r>
          </w:p>
          <w:p w14:paraId="64CCD727" w14:textId="35637107"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 xml:space="preserve">Identify and diarise review dates for JLP and </w:t>
            </w:r>
            <w:r w:rsidR="00E41498">
              <w:rPr>
                <w:rFonts w:cstheme="minorHAnsi"/>
                <w:sz w:val="24"/>
                <w:szCs w:val="24"/>
              </w:rPr>
              <w:t>N</w:t>
            </w:r>
            <w:r w:rsidRPr="00250843">
              <w:rPr>
                <w:rFonts w:cstheme="minorHAnsi"/>
                <w:sz w:val="24"/>
                <w:szCs w:val="24"/>
              </w:rPr>
              <w:t xml:space="preserve">eighbourhood </w:t>
            </w:r>
            <w:r w:rsidR="00E41498">
              <w:rPr>
                <w:rFonts w:cstheme="minorHAnsi"/>
                <w:sz w:val="24"/>
                <w:szCs w:val="24"/>
              </w:rPr>
              <w:t>P</w:t>
            </w:r>
            <w:r w:rsidRPr="00250843">
              <w:rPr>
                <w:rFonts w:cstheme="minorHAnsi"/>
                <w:sz w:val="24"/>
                <w:szCs w:val="24"/>
              </w:rPr>
              <w:t>lans.</w:t>
            </w:r>
          </w:p>
          <w:p w14:paraId="03FB278D" w14:textId="170C01E2"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 xml:space="preserve">Planning committee to ensure that local issues are prioritised in the JLP and linked to the </w:t>
            </w:r>
            <w:r w:rsidR="00E41498">
              <w:rPr>
                <w:rFonts w:cstheme="minorHAnsi"/>
                <w:sz w:val="24"/>
                <w:szCs w:val="24"/>
              </w:rPr>
              <w:t>N</w:t>
            </w:r>
            <w:r w:rsidRPr="00250843">
              <w:rPr>
                <w:rFonts w:cstheme="minorHAnsi"/>
                <w:sz w:val="24"/>
                <w:szCs w:val="24"/>
              </w:rPr>
              <w:t xml:space="preserve">eighbourhood </w:t>
            </w:r>
            <w:r w:rsidR="00E41498">
              <w:rPr>
                <w:rFonts w:cstheme="minorHAnsi"/>
                <w:sz w:val="24"/>
                <w:szCs w:val="24"/>
              </w:rPr>
              <w:t>P</w:t>
            </w:r>
            <w:r w:rsidRPr="00250843">
              <w:rPr>
                <w:rFonts w:cstheme="minorHAnsi"/>
                <w:sz w:val="24"/>
                <w:szCs w:val="24"/>
              </w:rPr>
              <w:t xml:space="preserve">lan. Priorities for affordable housing, workspace and employment land, </w:t>
            </w:r>
            <w:proofErr w:type="gramStart"/>
            <w:r w:rsidRPr="00250843">
              <w:rPr>
                <w:rFonts w:cstheme="minorHAnsi"/>
                <w:sz w:val="24"/>
                <w:szCs w:val="24"/>
              </w:rPr>
              <w:t>traffic</w:t>
            </w:r>
            <w:proofErr w:type="gramEnd"/>
            <w:r w:rsidRPr="00250843">
              <w:rPr>
                <w:rFonts w:cstheme="minorHAnsi"/>
                <w:sz w:val="24"/>
                <w:szCs w:val="24"/>
              </w:rPr>
              <w:t xml:space="preserve"> and transport. </w:t>
            </w:r>
          </w:p>
          <w:p w14:paraId="224AB7AA" w14:textId="78A6A233"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Convene a forum for heritage groups in Totnes to explore appetite for collaboration.</w:t>
            </w:r>
          </w:p>
          <w:p w14:paraId="2774C1DC" w14:textId="77777777"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Create a simple process for identifying &amp; recording issues, tracking actions and reviewing outcomes.</w:t>
            </w:r>
          </w:p>
          <w:p w14:paraId="73766696" w14:textId="3173E60D"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Carry out a quick and dirty audit of Totnes issues to be logged and prioritised. (with evidence)</w:t>
            </w:r>
          </w:p>
          <w:p w14:paraId="66A18407" w14:textId="090C2532"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Engage with D</w:t>
            </w:r>
            <w:r w:rsidR="00E41498">
              <w:rPr>
                <w:rFonts w:cstheme="minorHAnsi"/>
                <w:sz w:val="24"/>
                <w:szCs w:val="24"/>
              </w:rPr>
              <w:t xml:space="preserve">evon &amp; Cornwall </w:t>
            </w:r>
            <w:r w:rsidRPr="00250843">
              <w:rPr>
                <w:rFonts w:cstheme="minorHAnsi"/>
                <w:sz w:val="24"/>
                <w:szCs w:val="24"/>
              </w:rPr>
              <w:t>P</w:t>
            </w:r>
            <w:r w:rsidR="00E41498">
              <w:rPr>
                <w:rFonts w:cstheme="minorHAnsi"/>
                <w:sz w:val="24"/>
                <w:szCs w:val="24"/>
              </w:rPr>
              <w:t>olice (DCP)</w:t>
            </w:r>
            <w:r w:rsidRPr="00250843">
              <w:rPr>
                <w:rFonts w:cstheme="minorHAnsi"/>
                <w:sz w:val="24"/>
                <w:szCs w:val="24"/>
              </w:rPr>
              <w:t xml:space="preserve"> to explore the feasibility and effectiveness of installing CCTV in town and developing crime prevention networks throughout Totnes and Bridgetown.</w:t>
            </w:r>
          </w:p>
          <w:p w14:paraId="1DF62270" w14:textId="31681885"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Councillor advocate to engage with DCP and create an action plan for community safety and crime prevention for Totnes.</w:t>
            </w:r>
          </w:p>
          <w:p w14:paraId="71FBCA60" w14:textId="090965F9"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 xml:space="preserve">Task the </w:t>
            </w:r>
            <w:r w:rsidR="00E41498">
              <w:rPr>
                <w:rFonts w:cstheme="minorHAnsi"/>
                <w:sz w:val="24"/>
                <w:szCs w:val="24"/>
              </w:rPr>
              <w:t>T</w:t>
            </w:r>
            <w:r w:rsidRPr="00250843">
              <w:rPr>
                <w:rFonts w:cstheme="minorHAnsi"/>
                <w:sz w:val="24"/>
                <w:szCs w:val="24"/>
              </w:rPr>
              <w:t xml:space="preserve">raffic and </w:t>
            </w:r>
            <w:r w:rsidR="00E41498">
              <w:rPr>
                <w:rFonts w:cstheme="minorHAnsi"/>
                <w:sz w:val="24"/>
                <w:szCs w:val="24"/>
              </w:rPr>
              <w:t>T</w:t>
            </w:r>
            <w:r w:rsidRPr="00250843">
              <w:rPr>
                <w:rFonts w:cstheme="minorHAnsi"/>
                <w:sz w:val="24"/>
                <w:szCs w:val="24"/>
              </w:rPr>
              <w:t xml:space="preserve">ransport </w:t>
            </w:r>
            <w:r w:rsidR="00E41498">
              <w:rPr>
                <w:rFonts w:cstheme="minorHAnsi"/>
                <w:sz w:val="24"/>
                <w:szCs w:val="24"/>
              </w:rPr>
              <w:t>F</w:t>
            </w:r>
            <w:r w:rsidRPr="00250843">
              <w:rPr>
                <w:rFonts w:cstheme="minorHAnsi"/>
                <w:sz w:val="24"/>
                <w:szCs w:val="24"/>
              </w:rPr>
              <w:t xml:space="preserve">orum with developing the </w:t>
            </w:r>
            <w:r w:rsidR="00E41498">
              <w:rPr>
                <w:rFonts w:cstheme="minorHAnsi"/>
                <w:sz w:val="24"/>
                <w:szCs w:val="24"/>
              </w:rPr>
              <w:t>T</w:t>
            </w:r>
            <w:r w:rsidRPr="00250843">
              <w:rPr>
                <w:rFonts w:cstheme="minorHAnsi"/>
                <w:sz w:val="24"/>
                <w:szCs w:val="24"/>
              </w:rPr>
              <w:t xml:space="preserve">raffic, </w:t>
            </w:r>
            <w:r w:rsidR="00E41498">
              <w:rPr>
                <w:rFonts w:cstheme="minorHAnsi"/>
                <w:sz w:val="24"/>
                <w:szCs w:val="24"/>
              </w:rPr>
              <w:t>Tr</w:t>
            </w:r>
            <w:r w:rsidRPr="00250843">
              <w:rPr>
                <w:rFonts w:cstheme="minorHAnsi"/>
                <w:sz w:val="24"/>
                <w:szCs w:val="24"/>
              </w:rPr>
              <w:t xml:space="preserve">ansport and </w:t>
            </w:r>
            <w:r w:rsidR="00E41498">
              <w:rPr>
                <w:rFonts w:cstheme="minorHAnsi"/>
                <w:sz w:val="24"/>
                <w:szCs w:val="24"/>
              </w:rPr>
              <w:t>Pe</w:t>
            </w:r>
            <w:r w:rsidRPr="00250843">
              <w:rPr>
                <w:rFonts w:cstheme="minorHAnsi"/>
                <w:sz w:val="24"/>
                <w:szCs w:val="24"/>
              </w:rPr>
              <w:t xml:space="preserve">destrian </w:t>
            </w:r>
            <w:r w:rsidR="00E41498">
              <w:rPr>
                <w:rFonts w:cstheme="minorHAnsi"/>
                <w:sz w:val="24"/>
                <w:szCs w:val="24"/>
              </w:rPr>
              <w:t>P</w:t>
            </w:r>
            <w:r w:rsidRPr="00250843">
              <w:rPr>
                <w:rFonts w:cstheme="minorHAnsi"/>
                <w:sz w:val="24"/>
                <w:szCs w:val="24"/>
              </w:rPr>
              <w:t>olicy into an action plan of improvements. (see strategy for detail)</w:t>
            </w:r>
          </w:p>
          <w:p w14:paraId="19275474" w14:textId="6A4F8A99"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t xml:space="preserve"> Convene a meeting of local parishes to discuss how/if we can work together to improve alternative travel methods between areas.</w:t>
            </w:r>
          </w:p>
          <w:p w14:paraId="65797031" w14:textId="3BA00E37" w:rsidR="00307EF8" w:rsidRPr="00250843" w:rsidRDefault="00307EF8" w:rsidP="004B2F30">
            <w:pPr>
              <w:pStyle w:val="ListParagraph"/>
              <w:numPr>
                <w:ilvl w:val="0"/>
                <w:numId w:val="9"/>
              </w:numPr>
              <w:rPr>
                <w:rFonts w:cstheme="minorHAnsi"/>
                <w:sz w:val="24"/>
                <w:szCs w:val="24"/>
              </w:rPr>
            </w:pPr>
            <w:r w:rsidRPr="00250843">
              <w:rPr>
                <w:rFonts w:cstheme="minorHAnsi"/>
                <w:sz w:val="24"/>
                <w:szCs w:val="24"/>
              </w:rPr>
              <w:lastRenderedPageBreak/>
              <w:t>Review and update our local policies to ensure potential section 106 funding opportunities and options are identified.</w:t>
            </w:r>
          </w:p>
        </w:tc>
        <w:tc>
          <w:tcPr>
            <w:tcW w:w="4962" w:type="dxa"/>
            <w:shd w:val="clear" w:color="auto" w:fill="FFFFFF" w:themeFill="background1"/>
          </w:tcPr>
          <w:p w14:paraId="2628E1A1" w14:textId="77777777" w:rsidR="00307EF8" w:rsidRPr="00250843" w:rsidRDefault="00307EF8" w:rsidP="00307EF8">
            <w:pPr>
              <w:pStyle w:val="ListParagraph"/>
              <w:ind w:left="360"/>
              <w:rPr>
                <w:rFonts w:cstheme="minorHAnsi"/>
                <w:sz w:val="24"/>
                <w:szCs w:val="24"/>
                <w:u w:val="single"/>
              </w:rPr>
            </w:pPr>
            <w:r w:rsidRPr="00250843">
              <w:rPr>
                <w:rFonts w:cstheme="minorHAnsi"/>
                <w:sz w:val="24"/>
                <w:szCs w:val="24"/>
                <w:u w:val="single"/>
              </w:rPr>
              <w:lastRenderedPageBreak/>
              <w:t xml:space="preserve">Environment </w:t>
            </w:r>
          </w:p>
          <w:p w14:paraId="25035F57" w14:textId="26FF90E9" w:rsidR="00307EF8" w:rsidRPr="00250843" w:rsidRDefault="00307EF8" w:rsidP="004B2F30">
            <w:pPr>
              <w:pStyle w:val="ListParagraph"/>
              <w:numPr>
                <w:ilvl w:val="0"/>
                <w:numId w:val="10"/>
              </w:numPr>
              <w:rPr>
                <w:rFonts w:cstheme="minorHAnsi"/>
                <w:sz w:val="24"/>
                <w:szCs w:val="24"/>
              </w:rPr>
            </w:pPr>
            <w:r w:rsidRPr="00250843">
              <w:rPr>
                <w:rFonts w:cstheme="minorHAnsi"/>
                <w:sz w:val="24"/>
                <w:szCs w:val="24"/>
              </w:rPr>
              <w:t>Review OSSRW action plan and progress.</w:t>
            </w:r>
          </w:p>
          <w:p w14:paraId="5744E622" w14:textId="74DFD14C" w:rsidR="00307EF8" w:rsidRPr="00250843" w:rsidRDefault="00307EF8" w:rsidP="004B2F30">
            <w:pPr>
              <w:pStyle w:val="ListParagraph"/>
              <w:numPr>
                <w:ilvl w:val="0"/>
                <w:numId w:val="10"/>
              </w:numPr>
              <w:rPr>
                <w:rFonts w:cstheme="minorHAnsi"/>
                <w:sz w:val="24"/>
                <w:szCs w:val="24"/>
              </w:rPr>
            </w:pPr>
            <w:r w:rsidRPr="00250843">
              <w:rPr>
                <w:rFonts w:cstheme="minorHAnsi"/>
                <w:sz w:val="24"/>
                <w:szCs w:val="24"/>
              </w:rPr>
              <w:t xml:space="preserve">Ensure completion of JLP and </w:t>
            </w:r>
            <w:r w:rsidR="00E41498">
              <w:rPr>
                <w:rFonts w:cstheme="minorHAnsi"/>
                <w:sz w:val="24"/>
                <w:szCs w:val="24"/>
              </w:rPr>
              <w:t>N</w:t>
            </w:r>
            <w:r w:rsidRPr="00250843">
              <w:rPr>
                <w:rFonts w:cstheme="minorHAnsi"/>
                <w:sz w:val="24"/>
                <w:szCs w:val="24"/>
              </w:rPr>
              <w:t xml:space="preserve">eighbourhood </w:t>
            </w:r>
            <w:r w:rsidR="00E41498">
              <w:rPr>
                <w:rFonts w:cstheme="minorHAnsi"/>
                <w:sz w:val="24"/>
                <w:szCs w:val="24"/>
              </w:rPr>
              <w:t>P</w:t>
            </w:r>
            <w:r w:rsidRPr="00250843">
              <w:rPr>
                <w:rFonts w:cstheme="minorHAnsi"/>
                <w:sz w:val="24"/>
                <w:szCs w:val="24"/>
              </w:rPr>
              <w:t>lan reviews</w:t>
            </w:r>
            <w:r w:rsidR="00764364" w:rsidRPr="00250843">
              <w:rPr>
                <w:rFonts w:cstheme="minorHAnsi"/>
                <w:sz w:val="24"/>
                <w:szCs w:val="24"/>
              </w:rPr>
              <w:t>.</w:t>
            </w:r>
          </w:p>
          <w:p w14:paraId="513A3877" w14:textId="5588F8B4" w:rsidR="00307EF8" w:rsidRPr="00250843" w:rsidRDefault="00307EF8" w:rsidP="004B2F30">
            <w:pPr>
              <w:pStyle w:val="ListParagraph"/>
              <w:numPr>
                <w:ilvl w:val="0"/>
                <w:numId w:val="10"/>
              </w:numPr>
              <w:rPr>
                <w:rFonts w:cstheme="minorHAnsi"/>
                <w:sz w:val="24"/>
                <w:szCs w:val="24"/>
              </w:rPr>
            </w:pPr>
            <w:r w:rsidRPr="00250843">
              <w:rPr>
                <w:rFonts w:cstheme="minorHAnsi"/>
                <w:sz w:val="24"/>
                <w:szCs w:val="24"/>
              </w:rPr>
              <w:t>Create a heritage plan for Totnes.</w:t>
            </w:r>
          </w:p>
          <w:p w14:paraId="20EA7E4F" w14:textId="42BEE5E4" w:rsidR="00307EF8" w:rsidRPr="00250843" w:rsidRDefault="00307EF8" w:rsidP="004B2F30">
            <w:pPr>
              <w:pStyle w:val="ListParagraph"/>
              <w:numPr>
                <w:ilvl w:val="0"/>
                <w:numId w:val="10"/>
              </w:numPr>
              <w:rPr>
                <w:rFonts w:cstheme="minorHAnsi"/>
                <w:sz w:val="24"/>
                <w:szCs w:val="24"/>
              </w:rPr>
            </w:pPr>
            <w:r w:rsidRPr="00250843">
              <w:rPr>
                <w:rFonts w:cstheme="minorHAnsi"/>
                <w:sz w:val="24"/>
                <w:szCs w:val="24"/>
              </w:rPr>
              <w:t>Review effectiveness of issues log and the progress towards completion of actions.</w:t>
            </w:r>
          </w:p>
          <w:p w14:paraId="5974CDA7" w14:textId="306B414F" w:rsidR="00307EF8" w:rsidRPr="00250843" w:rsidRDefault="00307EF8" w:rsidP="004B2F30">
            <w:pPr>
              <w:pStyle w:val="ListParagraph"/>
              <w:numPr>
                <w:ilvl w:val="0"/>
                <w:numId w:val="10"/>
              </w:numPr>
              <w:rPr>
                <w:rFonts w:cstheme="minorHAnsi"/>
                <w:sz w:val="24"/>
                <w:szCs w:val="24"/>
              </w:rPr>
            </w:pPr>
            <w:r w:rsidRPr="00250843">
              <w:rPr>
                <w:rFonts w:cstheme="minorHAnsi"/>
                <w:sz w:val="24"/>
                <w:szCs w:val="24"/>
              </w:rPr>
              <w:t>Review community safety and crime prevention plan annually.</w:t>
            </w:r>
          </w:p>
          <w:p w14:paraId="04F0E238" w14:textId="020C76D8" w:rsidR="00307EF8" w:rsidRPr="00250843" w:rsidRDefault="00307EF8" w:rsidP="004B2F30">
            <w:pPr>
              <w:pStyle w:val="ListParagraph"/>
              <w:numPr>
                <w:ilvl w:val="0"/>
                <w:numId w:val="10"/>
              </w:numPr>
              <w:rPr>
                <w:rFonts w:cstheme="minorHAnsi"/>
                <w:sz w:val="24"/>
                <w:szCs w:val="24"/>
              </w:rPr>
            </w:pPr>
            <w:r w:rsidRPr="00250843">
              <w:rPr>
                <w:rFonts w:cstheme="minorHAnsi"/>
                <w:sz w:val="24"/>
                <w:szCs w:val="24"/>
              </w:rPr>
              <w:t>Update accessibility and travel maps for Totnes and links to surrounding towns and villages.</w:t>
            </w:r>
          </w:p>
          <w:p w14:paraId="67582CB0" w14:textId="5949C305" w:rsidR="00307EF8" w:rsidRPr="00250843" w:rsidRDefault="00307EF8" w:rsidP="004B2F30">
            <w:pPr>
              <w:pStyle w:val="ListParagraph"/>
              <w:numPr>
                <w:ilvl w:val="0"/>
                <w:numId w:val="10"/>
              </w:numPr>
              <w:rPr>
                <w:rFonts w:cstheme="minorHAnsi"/>
                <w:sz w:val="24"/>
                <w:szCs w:val="24"/>
              </w:rPr>
            </w:pPr>
            <w:r w:rsidRPr="00250843">
              <w:rPr>
                <w:rFonts w:cstheme="minorHAnsi"/>
                <w:sz w:val="24"/>
                <w:szCs w:val="24"/>
              </w:rPr>
              <w:t xml:space="preserve">Engage with residents, </w:t>
            </w:r>
            <w:proofErr w:type="gramStart"/>
            <w:r w:rsidRPr="00250843">
              <w:rPr>
                <w:rFonts w:cstheme="minorHAnsi"/>
                <w:sz w:val="24"/>
                <w:szCs w:val="24"/>
              </w:rPr>
              <w:t>businesses</w:t>
            </w:r>
            <w:proofErr w:type="gramEnd"/>
            <w:r w:rsidRPr="00250843">
              <w:rPr>
                <w:rFonts w:cstheme="minorHAnsi"/>
                <w:sz w:val="24"/>
                <w:szCs w:val="24"/>
              </w:rPr>
              <w:t xml:space="preserve"> and other stakeholders to identify options to improve pedestrian safety in Totnes Fore Street and </w:t>
            </w:r>
            <w:r w:rsidR="00E41498">
              <w:rPr>
                <w:rFonts w:cstheme="minorHAnsi"/>
                <w:sz w:val="24"/>
                <w:szCs w:val="24"/>
              </w:rPr>
              <w:t>H</w:t>
            </w:r>
            <w:r w:rsidRPr="00250843">
              <w:rPr>
                <w:rFonts w:cstheme="minorHAnsi"/>
                <w:sz w:val="24"/>
                <w:szCs w:val="24"/>
              </w:rPr>
              <w:t xml:space="preserve">igh </w:t>
            </w:r>
            <w:r w:rsidR="00E41498">
              <w:rPr>
                <w:rFonts w:cstheme="minorHAnsi"/>
                <w:sz w:val="24"/>
                <w:szCs w:val="24"/>
              </w:rPr>
              <w:t>S</w:t>
            </w:r>
            <w:r w:rsidRPr="00250843">
              <w:rPr>
                <w:rFonts w:cstheme="minorHAnsi"/>
                <w:sz w:val="24"/>
                <w:szCs w:val="24"/>
              </w:rPr>
              <w:t>treet.</w:t>
            </w:r>
          </w:p>
          <w:p w14:paraId="3CB73720" w14:textId="77777777" w:rsidR="00307EF8" w:rsidRPr="00250843" w:rsidRDefault="00307EF8" w:rsidP="004B2F30">
            <w:pPr>
              <w:pStyle w:val="ListParagraph"/>
              <w:numPr>
                <w:ilvl w:val="0"/>
                <w:numId w:val="10"/>
              </w:numPr>
              <w:rPr>
                <w:rFonts w:cstheme="minorHAnsi"/>
                <w:sz w:val="24"/>
                <w:szCs w:val="24"/>
              </w:rPr>
            </w:pPr>
            <w:r w:rsidRPr="00250843">
              <w:rPr>
                <w:rFonts w:cstheme="minorHAnsi"/>
                <w:sz w:val="24"/>
                <w:szCs w:val="24"/>
              </w:rPr>
              <w:t>Formalise regular meetings with neighbouring towns and parishes to build a stronger combined approach to common transport issues.</w:t>
            </w:r>
          </w:p>
          <w:p w14:paraId="7ED1F4D1" w14:textId="77777777" w:rsidR="00307EF8" w:rsidRPr="00250843" w:rsidRDefault="00307EF8" w:rsidP="006B46FF">
            <w:pPr>
              <w:jc w:val="center"/>
              <w:rPr>
                <w:rFonts w:cstheme="minorHAnsi"/>
                <w:b/>
                <w:bCs/>
                <w:sz w:val="24"/>
                <w:szCs w:val="24"/>
              </w:rPr>
            </w:pPr>
          </w:p>
        </w:tc>
        <w:tc>
          <w:tcPr>
            <w:tcW w:w="2976" w:type="dxa"/>
            <w:shd w:val="clear" w:color="auto" w:fill="FFFFFF" w:themeFill="background1"/>
          </w:tcPr>
          <w:p w14:paraId="57AA0124" w14:textId="77777777" w:rsidR="00307EF8" w:rsidRPr="00250843" w:rsidRDefault="00307EF8" w:rsidP="006B46FF">
            <w:pPr>
              <w:jc w:val="center"/>
              <w:rPr>
                <w:rFonts w:cstheme="minorHAnsi"/>
                <w:b/>
                <w:bCs/>
                <w:sz w:val="24"/>
                <w:szCs w:val="24"/>
              </w:rPr>
            </w:pPr>
          </w:p>
        </w:tc>
      </w:tr>
      <w:tr w:rsidR="00307EF8" w:rsidRPr="00412D80" w14:paraId="478DA28C" w14:textId="77777777" w:rsidTr="00BF116B">
        <w:trPr>
          <w:trHeight w:val="754"/>
        </w:trPr>
        <w:tc>
          <w:tcPr>
            <w:tcW w:w="7366" w:type="dxa"/>
            <w:shd w:val="clear" w:color="auto" w:fill="FFFFFF" w:themeFill="background1"/>
          </w:tcPr>
          <w:p w14:paraId="71172A0A" w14:textId="3B3E4F70" w:rsidR="00614D33" w:rsidRPr="00250843" w:rsidRDefault="00614D33" w:rsidP="00DF0E35">
            <w:pPr>
              <w:rPr>
                <w:rFonts w:cstheme="minorHAnsi"/>
                <w:sz w:val="24"/>
                <w:szCs w:val="24"/>
                <w:u w:val="single"/>
              </w:rPr>
            </w:pPr>
            <w:r w:rsidRPr="00250843">
              <w:rPr>
                <w:rFonts w:cstheme="minorHAnsi"/>
                <w:sz w:val="24"/>
                <w:szCs w:val="24"/>
                <w:u w:val="single"/>
              </w:rPr>
              <w:t>Local Economy</w:t>
            </w:r>
          </w:p>
          <w:p w14:paraId="20B4AE48" w14:textId="02E84500" w:rsidR="00614D33" w:rsidRPr="00250843" w:rsidRDefault="00614D33" w:rsidP="004B2F30">
            <w:pPr>
              <w:pStyle w:val="ListParagraph"/>
              <w:numPr>
                <w:ilvl w:val="0"/>
                <w:numId w:val="11"/>
              </w:numPr>
              <w:rPr>
                <w:rFonts w:cstheme="minorHAnsi"/>
                <w:sz w:val="24"/>
                <w:szCs w:val="24"/>
                <w:u w:val="single"/>
              </w:rPr>
            </w:pPr>
            <w:r w:rsidRPr="00250843">
              <w:rPr>
                <w:rFonts w:cstheme="minorHAnsi"/>
                <w:sz w:val="24"/>
                <w:szCs w:val="24"/>
              </w:rPr>
              <w:t xml:space="preserve">Invite councillors and officers involved in Ivybridge </w:t>
            </w:r>
            <w:r w:rsidR="00E41498">
              <w:rPr>
                <w:rFonts w:cstheme="minorHAnsi"/>
                <w:sz w:val="24"/>
                <w:szCs w:val="24"/>
              </w:rPr>
              <w:t>C</w:t>
            </w:r>
            <w:r w:rsidRPr="00250843">
              <w:rPr>
                <w:rFonts w:cstheme="minorHAnsi"/>
                <w:sz w:val="24"/>
                <w:szCs w:val="24"/>
              </w:rPr>
              <w:t>ouncil’s economic development plan to discuss their experiences and learning.</w:t>
            </w:r>
          </w:p>
          <w:p w14:paraId="55C1862D" w14:textId="0BA75518" w:rsidR="00614D33" w:rsidRPr="00250843" w:rsidRDefault="00614D33" w:rsidP="004B2F30">
            <w:pPr>
              <w:pStyle w:val="ListParagraph"/>
              <w:numPr>
                <w:ilvl w:val="0"/>
                <w:numId w:val="11"/>
              </w:numPr>
              <w:rPr>
                <w:rFonts w:cstheme="minorHAnsi"/>
                <w:sz w:val="24"/>
                <w:szCs w:val="24"/>
              </w:rPr>
            </w:pPr>
            <w:r w:rsidRPr="00250843">
              <w:rPr>
                <w:rFonts w:cstheme="minorHAnsi"/>
                <w:sz w:val="24"/>
                <w:szCs w:val="24"/>
              </w:rPr>
              <w:t>Convene a meeting with local businesses to prepare for the Totnes economic development plan and explore appetite for further collaboration.</w:t>
            </w:r>
          </w:p>
          <w:p w14:paraId="7C4543A3" w14:textId="77777777" w:rsidR="00614D33" w:rsidRPr="00250843" w:rsidRDefault="00614D33" w:rsidP="004B2F30">
            <w:pPr>
              <w:pStyle w:val="ListParagraph"/>
              <w:numPr>
                <w:ilvl w:val="0"/>
                <w:numId w:val="11"/>
              </w:numPr>
              <w:rPr>
                <w:rFonts w:cstheme="minorHAnsi"/>
                <w:sz w:val="24"/>
                <w:szCs w:val="24"/>
              </w:rPr>
            </w:pPr>
            <w:r w:rsidRPr="00250843">
              <w:rPr>
                <w:rFonts w:cstheme="minorHAnsi"/>
                <w:sz w:val="24"/>
                <w:szCs w:val="24"/>
              </w:rPr>
              <w:t>Proactively engage with SHDC Town economic development planning process and plan generation.</w:t>
            </w:r>
          </w:p>
          <w:p w14:paraId="0840B583" w14:textId="77777777" w:rsidR="00614D33" w:rsidRPr="00250843" w:rsidRDefault="00614D33" w:rsidP="004B2F30">
            <w:pPr>
              <w:pStyle w:val="ListParagraph"/>
              <w:numPr>
                <w:ilvl w:val="0"/>
                <w:numId w:val="11"/>
              </w:numPr>
              <w:rPr>
                <w:rFonts w:cstheme="minorHAnsi"/>
                <w:sz w:val="24"/>
                <w:szCs w:val="24"/>
              </w:rPr>
            </w:pPr>
            <w:r w:rsidRPr="00250843">
              <w:rPr>
                <w:rFonts w:cstheme="minorHAnsi"/>
                <w:sz w:val="24"/>
                <w:szCs w:val="24"/>
              </w:rPr>
              <w:t>Identify actions from the economic planning process.</w:t>
            </w:r>
          </w:p>
          <w:p w14:paraId="0BCA73A6" w14:textId="19AB7AD1" w:rsidR="00614D33" w:rsidRPr="00250843" w:rsidRDefault="00614D33" w:rsidP="004B2F30">
            <w:pPr>
              <w:pStyle w:val="ListParagraph"/>
              <w:numPr>
                <w:ilvl w:val="0"/>
                <w:numId w:val="11"/>
              </w:numPr>
              <w:rPr>
                <w:rFonts w:cstheme="minorHAnsi"/>
                <w:sz w:val="24"/>
                <w:szCs w:val="24"/>
              </w:rPr>
            </w:pPr>
            <w:r w:rsidRPr="00250843">
              <w:rPr>
                <w:rFonts w:cstheme="minorHAnsi"/>
                <w:sz w:val="24"/>
                <w:szCs w:val="24"/>
              </w:rPr>
              <w:t>Collaborate with SHDC in its efforts to create a SHAMS business forum.</w:t>
            </w:r>
          </w:p>
          <w:p w14:paraId="70C35156" w14:textId="77777777" w:rsidR="00614D33" w:rsidRPr="00250843" w:rsidRDefault="00614D33" w:rsidP="004B2F30">
            <w:pPr>
              <w:pStyle w:val="ListParagraph"/>
              <w:numPr>
                <w:ilvl w:val="0"/>
                <w:numId w:val="11"/>
              </w:numPr>
              <w:rPr>
                <w:rFonts w:cstheme="minorHAnsi"/>
                <w:sz w:val="24"/>
                <w:szCs w:val="24"/>
              </w:rPr>
            </w:pPr>
            <w:r w:rsidRPr="00250843">
              <w:rPr>
                <w:rFonts w:cstheme="minorHAnsi"/>
                <w:sz w:val="24"/>
                <w:szCs w:val="24"/>
              </w:rPr>
              <w:t>Develop a communication plan to promote Totnes as a great place for innovative, ethical businesses.</w:t>
            </w:r>
          </w:p>
          <w:p w14:paraId="75CC5DAE" w14:textId="2F3531CA" w:rsidR="00614D33" w:rsidRPr="00250843" w:rsidRDefault="00614D33" w:rsidP="004B2F30">
            <w:pPr>
              <w:pStyle w:val="ListParagraph"/>
              <w:numPr>
                <w:ilvl w:val="0"/>
                <w:numId w:val="11"/>
              </w:numPr>
              <w:rPr>
                <w:rFonts w:cstheme="minorHAnsi"/>
                <w:sz w:val="24"/>
                <w:szCs w:val="24"/>
              </w:rPr>
            </w:pPr>
            <w:r w:rsidRPr="00250843">
              <w:rPr>
                <w:rFonts w:cstheme="minorHAnsi"/>
                <w:sz w:val="24"/>
                <w:szCs w:val="24"/>
              </w:rPr>
              <w:t>Deliver and promote planned town events (Christmas)</w:t>
            </w:r>
          </w:p>
          <w:p w14:paraId="032DE3A4" w14:textId="6CD11B6D" w:rsidR="00614D33" w:rsidRPr="00250843" w:rsidRDefault="00614D33" w:rsidP="004B2F30">
            <w:pPr>
              <w:pStyle w:val="ListParagraph"/>
              <w:numPr>
                <w:ilvl w:val="0"/>
                <w:numId w:val="11"/>
              </w:numPr>
              <w:rPr>
                <w:rFonts w:cstheme="minorHAnsi"/>
                <w:sz w:val="24"/>
                <w:szCs w:val="24"/>
              </w:rPr>
            </w:pPr>
            <w:r w:rsidRPr="00250843">
              <w:rPr>
                <w:rFonts w:cstheme="minorHAnsi"/>
                <w:sz w:val="24"/>
                <w:szCs w:val="24"/>
              </w:rPr>
              <w:t>Carry out a review of the effectiveness of TTC funded events.</w:t>
            </w:r>
          </w:p>
          <w:p w14:paraId="25BE3CEA" w14:textId="6AC2D03C" w:rsidR="00307EF8" w:rsidRPr="00250843" w:rsidRDefault="00614D33" w:rsidP="004B2F30">
            <w:pPr>
              <w:pStyle w:val="ListParagraph"/>
              <w:numPr>
                <w:ilvl w:val="0"/>
                <w:numId w:val="11"/>
              </w:numPr>
              <w:rPr>
                <w:rFonts w:cstheme="minorHAnsi"/>
                <w:sz w:val="24"/>
                <w:szCs w:val="24"/>
              </w:rPr>
            </w:pPr>
            <w:r w:rsidRPr="00250843">
              <w:rPr>
                <w:rFonts w:cstheme="minorHAnsi"/>
                <w:sz w:val="24"/>
                <w:szCs w:val="24"/>
              </w:rPr>
              <w:t xml:space="preserve">Promote local food producers and suppliers through </w:t>
            </w:r>
            <w:r w:rsidR="00D11BFE">
              <w:rPr>
                <w:rFonts w:cstheme="minorHAnsi"/>
                <w:sz w:val="24"/>
                <w:szCs w:val="24"/>
              </w:rPr>
              <w:t>V</w:t>
            </w:r>
            <w:r w:rsidRPr="00250843">
              <w:rPr>
                <w:rFonts w:cstheme="minorHAnsi"/>
                <w:sz w:val="24"/>
                <w:szCs w:val="24"/>
              </w:rPr>
              <w:t>isit Totnes and town website.</w:t>
            </w:r>
          </w:p>
        </w:tc>
        <w:tc>
          <w:tcPr>
            <w:tcW w:w="4962" w:type="dxa"/>
            <w:shd w:val="clear" w:color="auto" w:fill="FFFFFF" w:themeFill="background1"/>
          </w:tcPr>
          <w:p w14:paraId="54D434D9" w14:textId="4A0BC9EE" w:rsidR="00614D33" w:rsidRPr="00250843" w:rsidRDefault="00614D33" w:rsidP="00DF0E35">
            <w:pPr>
              <w:rPr>
                <w:rFonts w:cstheme="minorHAnsi"/>
                <w:sz w:val="24"/>
                <w:szCs w:val="24"/>
                <w:u w:val="single"/>
              </w:rPr>
            </w:pPr>
            <w:r w:rsidRPr="00250843">
              <w:rPr>
                <w:rFonts w:cstheme="minorHAnsi"/>
                <w:sz w:val="24"/>
                <w:szCs w:val="24"/>
                <w:u w:val="single"/>
              </w:rPr>
              <w:t>Local Economy</w:t>
            </w:r>
          </w:p>
          <w:p w14:paraId="4BB86290" w14:textId="04D4D35A" w:rsidR="00614D33" w:rsidRPr="00250843" w:rsidRDefault="00614D33" w:rsidP="004B2F30">
            <w:pPr>
              <w:pStyle w:val="ListParagraph"/>
              <w:numPr>
                <w:ilvl w:val="0"/>
                <w:numId w:val="12"/>
              </w:numPr>
              <w:rPr>
                <w:rFonts w:cstheme="minorHAnsi"/>
                <w:sz w:val="24"/>
                <w:szCs w:val="24"/>
              </w:rPr>
            </w:pPr>
            <w:r w:rsidRPr="00250843">
              <w:rPr>
                <w:rFonts w:cstheme="minorHAnsi"/>
                <w:sz w:val="24"/>
                <w:szCs w:val="24"/>
              </w:rPr>
              <w:t>Review the outcome and actions of the economic development plan.</w:t>
            </w:r>
          </w:p>
          <w:p w14:paraId="47ADF352" w14:textId="552FF64F" w:rsidR="00614D33" w:rsidRPr="00250843" w:rsidRDefault="00614D33" w:rsidP="004B2F30">
            <w:pPr>
              <w:pStyle w:val="ListParagraph"/>
              <w:numPr>
                <w:ilvl w:val="0"/>
                <w:numId w:val="12"/>
              </w:numPr>
              <w:rPr>
                <w:rFonts w:cstheme="minorHAnsi"/>
                <w:sz w:val="24"/>
                <w:szCs w:val="24"/>
              </w:rPr>
            </w:pPr>
            <w:r w:rsidRPr="00250843">
              <w:rPr>
                <w:rFonts w:cstheme="minorHAnsi"/>
                <w:sz w:val="24"/>
                <w:szCs w:val="24"/>
              </w:rPr>
              <w:t>Explore options for developing/updating local economic asset mapping.</w:t>
            </w:r>
          </w:p>
          <w:p w14:paraId="13BF71C1" w14:textId="1E053CE9" w:rsidR="00614D33" w:rsidRPr="00250843" w:rsidRDefault="00614D33" w:rsidP="004B2F30">
            <w:pPr>
              <w:pStyle w:val="ListParagraph"/>
              <w:numPr>
                <w:ilvl w:val="0"/>
                <w:numId w:val="12"/>
              </w:numPr>
              <w:rPr>
                <w:rFonts w:cstheme="minorHAnsi"/>
                <w:sz w:val="24"/>
                <w:szCs w:val="24"/>
              </w:rPr>
            </w:pPr>
            <w:r w:rsidRPr="00250843">
              <w:rPr>
                <w:rFonts w:cstheme="minorHAnsi"/>
                <w:sz w:val="24"/>
                <w:szCs w:val="24"/>
              </w:rPr>
              <w:t xml:space="preserve">Review economic activity in Totnes annually with stakeholders and businesses! </w:t>
            </w:r>
          </w:p>
          <w:p w14:paraId="327BB428" w14:textId="77777777" w:rsidR="00614D33" w:rsidRPr="00250843" w:rsidRDefault="00614D33" w:rsidP="004B2F30">
            <w:pPr>
              <w:pStyle w:val="ListParagraph"/>
              <w:numPr>
                <w:ilvl w:val="0"/>
                <w:numId w:val="12"/>
              </w:numPr>
              <w:rPr>
                <w:rFonts w:cstheme="minorHAnsi"/>
                <w:sz w:val="24"/>
                <w:szCs w:val="24"/>
              </w:rPr>
            </w:pPr>
            <w:r w:rsidRPr="00250843">
              <w:rPr>
                <w:rFonts w:cstheme="minorHAnsi"/>
                <w:sz w:val="24"/>
                <w:szCs w:val="24"/>
              </w:rPr>
              <w:t>Review progress against the economic development plan actions.</w:t>
            </w:r>
          </w:p>
          <w:p w14:paraId="5F41162D" w14:textId="77777777" w:rsidR="00614D33" w:rsidRPr="00250843" w:rsidRDefault="00614D33" w:rsidP="00DF0E35">
            <w:pPr>
              <w:rPr>
                <w:rFonts w:cstheme="minorHAnsi"/>
                <w:sz w:val="24"/>
                <w:szCs w:val="24"/>
              </w:rPr>
            </w:pPr>
          </w:p>
          <w:p w14:paraId="5EFCAD0A" w14:textId="77777777" w:rsidR="00614D33" w:rsidRPr="00250843" w:rsidRDefault="00614D33" w:rsidP="00614D33">
            <w:pPr>
              <w:ind w:left="720"/>
              <w:rPr>
                <w:rFonts w:cstheme="minorHAnsi"/>
                <w:sz w:val="24"/>
                <w:szCs w:val="24"/>
              </w:rPr>
            </w:pPr>
          </w:p>
          <w:p w14:paraId="1E8739AB" w14:textId="77777777" w:rsidR="00614D33" w:rsidRPr="00250843" w:rsidRDefault="00614D33" w:rsidP="00614D33">
            <w:pPr>
              <w:ind w:left="720"/>
              <w:rPr>
                <w:rFonts w:cstheme="minorHAnsi"/>
                <w:sz w:val="24"/>
                <w:szCs w:val="24"/>
              </w:rPr>
            </w:pPr>
          </w:p>
          <w:p w14:paraId="44BC1137" w14:textId="77777777" w:rsidR="00614D33" w:rsidRPr="00250843" w:rsidRDefault="00614D33" w:rsidP="00614D33">
            <w:pPr>
              <w:ind w:left="720"/>
              <w:rPr>
                <w:rFonts w:cstheme="minorHAnsi"/>
                <w:sz w:val="24"/>
                <w:szCs w:val="24"/>
              </w:rPr>
            </w:pPr>
          </w:p>
          <w:p w14:paraId="7DED3861" w14:textId="77777777" w:rsidR="00614D33" w:rsidRPr="00250843" w:rsidRDefault="00614D33" w:rsidP="00614D33">
            <w:pPr>
              <w:ind w:left="720"/>
              <w:rPr>
                <w:rFonts w:cstheme="minorHAnsi"/>
                <w:sz w:val="24"/>
                <w:szCs w:val="24"/>
              </w:rPr>
            </w:pPr>
          </w:p>
          <w:p w14:paraId="45797F66" w14:textId="77777777" w:rsidR="00614D33" w:rsidRPr="00250843" w:rsidRDefault="00614D33" w:rsidP="00614D33">
            <w:pPr>
              <w:rPr>
                <w:rFonts w:cstheme="minorHAnsi"/>
                <w:sz w:val="24"/>
                <w:szCs w:val="24"/>
              </w:rPr>
            </w:pPr>
          </w:p>
          <w:p w14:paraId="61193A0E" w14:textId="77777777" w:rsidR="00614D33" w:rsidRPr="00250843" w:rsidRDefault="00614D33" w:rsidP="00614D33">
            <w:pPr>
              <w:pStyle w:val="ListParagraph"/>
              <w:ind w:left="1080"/>
              <w:rPr>
                <w:rFonts w:cstheme="minorHAnsi"/>
                <w:sz w:val="24"/>
                <w:szCs w:val="24"/>
              </w:rPr>
            </w:pPr>
          </w:p>
          <w:p w14:paraId="0E33B547" w14:textId="77777777" w:rsidR="00307EF8" w:rsidRPr="00250843" w:rsidRDefault="00307EF8" w:rsidP="00BF116B">
            <w:pPr>
              <w:rPr>
                <w:rFonts w:cstheme="minorHAnsi"/>
                <w:b/>
                <w:bCs/>
                <w:sz w:val="24"/>
                <w:szCs w:val="24"/>
              </w:rPr>
            </w:pPr>
          </w:p>
        </w:tc>
        <w:tc>
          <w:tcPr>
            <w:tcW w:w="2976" w:type="dxa"/>
            <w:shd w:val="clear" w:color="auto" w:fill="FFFFFF" w:themeFill="background1"/>
          </w:tcPr>
          <w:p w14:paraId="70BE1738" w14:textId="77777777" w:rsidR="00307EF8" w:rsidRPr="00250843" w:rsidRDefault="00307EF8" w:rsidP="006B46FF">
            <w:pPr>
              <w:jc w:val="center"/>
              <w:rPr>
                <w:rFonts w:cstheme="minorHAnsi"/>
                <w:b/>
                <w:bCs/>
                <w:sz w:val="24"/>
                <w:szCs w:val="24"/>
              </w:rPr>
            </w:pPr>
          </w:p>
        </w:tc>
      </w:tr>
      <w:tr w:rsidR="00F17F14" w14:paraId="407EBCFF" w14:textId="77777777" w:rsidTr="00BF116B">
        <w:trPr>
          <w:trHeight w:val="4392"/>
        </w:trPr>
        <w:tc>
          <w:tcPr>
            <w:tcW w:w="7366" w:type="dxa"/>
          </w:tcPr>
          <w:p w14:paraId="57664E29" w14:textId="230203F0" w:rsidR="00F17F14" w:rsidRPr="00250843" w:rsidRDefault="00F17F14" w:rsidP="006B46FF">
            <w:pPr>
              <w:rPr>
                <w:rFonts w:cstheme="minorHAnsi"/>
                <w:sz w:val="24"/>
                <w:szCs w:val="24"/>
                <w:u w:val="single"/>
              </w:rPr>
            </w:pPr>
            <w:r w:rsidRPr="00250843">
              <w:rPr>
                <w:rFonts w:cstheme="minorHAnsi"/>
                <w:sz w:val="24"/>
                <w:szCs w:val="24"/>
                <w:u w:val="single"/>
              </w:rPr>
              <w:lastRenderedPageBreak/>
              <w:t>Local community</w:t>
            </w:r>
          </w:p>
          <w:p w14:paraId="59C878EF" w14:textId="32011324"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Create a simple diagram cross mapping TTC services and objectives to the Marmot priorities.</w:t>
            </w:r>
          </w:p>
          <w:p w14:paraId="3CC07D69" w14:textId="429A9EC3"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 xml:space="preserve">Collaborate with Caring </w:t>
            </w:r>
            <w:r w:rsidR="00D11BFE">
              <w:rPr>
                <w:rFonts w:cstheme="minorHAnsi"/>
                <w:sz w:val="24"/>
                <w:szCs w:val="24"/>
              </w:rPr>
              <w:t>T</w:t>
            </w:r>
            <w:r w:rsidRPr="00250843">
              <w:rPr>
                <w:rFonts w:cstheme="minorHAnsi"/>
                <w:sz w:val="24"/>
                <w:szCs w:val="24"/>
              </w:rPr>
              <w:t xml:space="preserve">own to </w:t>
            </w:r>
            <w:r w:rsidR="00D11BFE">
              <w:rPr>
                <w:rFonts w:cstheme="minorHAnsi"/>
                <w:sz w:val="24"/>
                <w:szCs w:val="24"/>
              </w:rPr>
              <w:t>m</w:t>
            </w:r>
            <w:r w:rsidRPr="00250843">
              <w:rPr>
                <w:rFonts w:cstheme="minorHAnsi"/>
                <w:sz w:val="24"/>
                <w:szCs w:val="24"/>
              </w:rPr>
              <w:t>ap service provision across Totnes.</w:t>
            </w:r>
          </w:p>
          <w:p w14:paraId="4700C57E" w14:textId="6AC247DA"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Support Totnes skate park development. Regular updates through link councillor.</w:t>
            </w:r>
          </w:p>
          <w:p w14:paraId="7722B895" w14:textId="15495E7C"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 xml:space="preserve">Liaise with </w:t>
            </w:r>
            <w:r w:rsidR="00D11BFE">
              <w:rPr>
                <w:rFonts w:cstheme="minorHAnsi"/>
                <w:sz w:val="24"/>
                <w:szCs w:val="24"/>
              </w:rPr>
              <w:t>C</w:t>
            </w:r>
            <w:r w:rsidRPr="00250843">
              <w:rPr>
                <w:rFonts w:cstheme="minorHAnsi"/>
                <w:sz w:val="24"/>
                <w:szCs w:val="24"/>
              </w:rPr>
              <w:t xml:space="preserve">aring </w:t>
            </w:r>
            <w:r w:rsidR="00D11BFE">
              <w:rPr>
                <w:rFonts w:cstheme="minorHAnsi"/>
                <w:sz w:val="24"/>
                <w:szCs w:val="24"/>
              </w:rPr>
              <w:t>T</w:t>
            </w:r>
            <w:r w:rsidRPr="00250843">
              <w:rPr>
                <w:rFonts w:cstheme="minorHAnsi"/>
                <w:sz w:val="24"/>
                <w:szCs w:val="24"/>
              </w:rPr>
              <w:t>own who are carrying out an engagement project with young people in Totnes.</w:t>
            </w:r>
          </w:p>
          <w:p w14:paraId="2AB7FCA9" w14:textId="4AB2C846"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Update green travel maps for Totnes to include blue space access and identify routes that are accessible to wheelchairs, mobility scooters and people with restricted vision or mobility.</w:t>
            </w:r>
          </w:p>
          <w:p w14:paraId="03A7C10E" w14:textId="6A5A8572"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Use the outcomes from the OSSRW for Totnes as evidence to lobby for enhanced recreational/green and blue spaces for Totnes.</w:t>
            </w:r>
          </w:p>
          <w:p w14:paraId="57715CD5" w14:textId="294AAB04"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Convene a meeting with community arts and music providers and venues to explore the appetite for a shared vision and greater collaboration.</w:t>
            </w:r>
          </w:p>
          <w:p w14:paraId="1B700F6F" w14:textId="64417F91"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Identify shortcomings of existing TTC website in terms of useability and accessibility.</w:t>
            </w:r>
          </w:p>
          <w:p w14:paraId="483ADE3A" w14:textId="7568E287"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Task and finish group to explore how to broaden our (TTC) communication offering.</w:t>
            </w:r>
          </w:p>
          <w:p w14:paraId="2501D14E" w14:textId="19A1BB2C" w:rsidR="00F17F14" w:rsidRPr="00250843" w:rsidRDefault="00F17F14" w:rsidP="004B2F30">
            <w:pPr>
              <w:pStyle w:val="ListParagraph"/>
              <w:numPr>
                <w:ilvl w:val="0"/>
                <w:numId w:val="13"/>
              </w:numPr>
              <w:rPr>
                <w:rFonts w:cstheme="minorHAnsi"/>
                <w:sz w:val="24"/>
                <w:szCs w:val="24"/>
              </w:rPr>
            </w:pPr>
            <w:r w:rsidRPr="00250843">
              <w:rPr>
                <w:rFonts w:cstheme="minorHAnsi"/>
                <w:sz w:val="24"/>
                <w:szCs w:val="24"/>
              </w:rPr>
              <w:t>Make the annual town meeting more interactive to give residents a route to feedback their ideas and thoughts about Totnes.</w:t>
            </w:r>
          </w:p>
        </w:tc>
        <w:tc>
          <w:tcPr>
            <w:tcW w:w="4962" w:type="dxa"/>
          </w:tcPr>
          <w:p w14:paraId="62DFE733" w14:textId="77777777" w:rsidR="00F17F14" w:rsidRPr="00250843" w:rsidRDefault="00F17F14" w:rsidP="006B46FF">
            <w:pPr>
              <w:ind w:left="720"/>
              <w:rPr>
                <w:rFonts w:cstheme="minorHAnsi"/>
                <w:sz w:val="24"/>
                <w:szCs w:val="24"/>
              </w:rPr>
            </w:pPr>
          </w:p>
          <w:p w14:paraId="43B4A11C" w14:textId="77777777" w:rsidR="00BF116B" w:rsidRPr="00250843" w:rsidRDefault="00BF116B" w:rsidP="004B2F30">
            <w:pPr>
              <w:pStyle w:val="ListParagraph"/>
              <w:numPr>
                <w:ilvl w:val="0"/>
                <w:numId w:val="13"/>
              </w:numPr>
              <w:rPr>
                <w:rFonts w:cstheme="minorHAnsi"/>
                <w:sz w:val="24"/>
                <w:szCs w:val="24"/>
              </w:rPr>
            </w:pPr>
            <w:r w:rsidRPr="00250843">
              <w:rPr>
                <w:rFonts w:cstheme="minorHAnsi"/>
                <w:sz w:val="24"/>
                <w:szCs w:val="24"/>
              </w:rPr>
              <w:t>Explore options/possibility of Totnes becoming a Marmot town.</w:t>
            </w:r>
          </w:p>
          <w:p w14:paraId="4647396C" w14:textId="77777777" w:rsidR="00F17F14" w:rsidRPr="00250843" w:rsidRDefault="00F17F14" w:rsidP="006B46FF">
            <w:pPr>
              <w:ind w:left="720"/>
              <w:rPr>
                <w:rFonts w:cstheme="minorHAnsi"/>
                <w:sz w:val="24"/>
                <w:szCs w:val="24"/>
              </w:rPr>
            </w:pPr>
          </w:p>
          <w:p w14:paraId="3572B947" w14:textId="77777777" w:rsidR="00F17F14" w:rsidRPr="00250843" w:rsidRDefault="00F17F14" w:rsidP="006B46FF">
            <w:pPr>
              <w:ind w:left="720"/>
              <w:rPr>
                <w:rFonts w:cstheme="minorHAnsi"/>
                <w:sz w:val="24"/>
                <w:szCs w:val="24"/>
              </w:rPr>
            </w:pPr>
          </w:p>
          <w:p w14:paraId="0D3AB8DB" w14:textId="77777777" w:rsidR="00F17F14" w:rsidRPr="00250843" w:rsidRDefault="00F17F14" w:rsidP="006B46FF">
            <w:pPr>
              <w:ind w:left="720"/>
              <w:rPr>
                <w:rFonts w:cstheme="minorHAnsi"/>
                <w:sz w:val="24"/>
                <w:szCs w:val="24"/>
              </w:rPr>
            </w:pPr>
          </w:p>
        </w:tc>
        <w:tc>
          <w:tcPr>
            <w:tcW w:w="2976" w:type="dxa"/>
          </w:tcPr>
          <w:p w14:paraId="20D257CB" w14:textId="77777777" w:rsidR="00F17F14" w:rsidRPr="00250843" w:rsidRDefault="00F17F14" w:rsidP="006B46FF">
            <w:pPr>
              <w:rPr>
                <w:rFonts w:cstheme="minorHAnsi"/>
                <w:sz w:val="24"/>
                <w:szCs w:val="24"/>
              </w:rPr>
            </w:pPr>
          </w:p>
        </w:tc>
      </w:tr>
    </w:tbl>
    <w:p w14:paraId="428838C1" w14:textId="77777777" w:rsidR="00250843" w:rsidRDefault="00250843" w:rsidP="00AA209B">
      <w:pPr>
        <w:tabs>
          <w:tab w:val="left" w:pos="3507"/>
        </w:tabs>
        <w:rPr>
          <w:b/>
          <w:bCs/>
          <w:sz w:val="32"/>
          <w:szCs w:val="32"/>
          <w:u w:val="single"/>
        </w:rPr>
      </w:pPr>
    </w:p>
    <w:p w14:paraId="0DAAD826" w14:textId="77777777" w:rsidR="00773827" w:rsidRDefault="00773827" w:rsidP="00AA209B">
      <w:pPr>
        <w:tabs>
          <w:tab w:val="left" w:pos="3507"/>
        </w:tabs>
        <w:rPr>
          <w:b/>
          <w:bCs/>
          <w:sz w:val="32"/>
          <w:szCs w:val="32"/>
          <w:u w:val="single"/>
        </w:rPr>
      </w:pPr>
    </w:p>
    <w:p w14:paraId="2E96D964" w14:textId="003034C8" w:rsidR="00773827" w:rsidRPr="00773827" w:rsidRDefault="00773827" w:rsidP="00AA209B">
      <w:pPr>
        <w:tabs>
          <w:tab w:val="left" w:pos="3507"/>
        </w:tabs>
      </w:pPr>
      <w:r w:rsidRPr="00773827">
        <w:t>Officer comments below</w:t>
      </w:r>
      <w:r>
        <w:t>.</w:t>
      </w:r>
    </w:p>
    <w:p w14:paraId="7000DDA2" w14:textId="77777777" w:rsidR="00773827" w:rsidRDefault="00773827" w:rsidP="00AA209B">
      <w:pPr>
        <w:tabs>
          <w:tab w:val="left" w:pos="3507"/>
        </w:tabs>
        <w:rPr>
          <w:b/>
          <w:bCs/>
          <w:sz w:val="32"/>
          <w:szCs w:val="32"/>
          <w:u w:val="single"/>
        </w:rPr>
      </w:pPr>
    </w:p>
    <w:p w14:paraId="77B2328E" w14:textId="77777777" w:rsidR="00773827" w:rsidRDefault="00773827" w:rsidP="00AA209B">
      <w:pPr>
        <w:tabs>
          <w:tab w:val="left" w:pos="3507"/>
        </w:tabs>
        <w:rPr>
          <w:b/>
          <w:bCs/>
          <w:sz w:val="32"/>
          <w:szCs w:val="32"/>
          <w:u w:val="single"/>
        </w:rPr>
      </w:pPr>
    </w:p>
    <w:p w14:paraId="60F152AF" w14:textId="77777777" w:rsidR="00773827" w:rsidRDefault="00773827" w:rsidP="00AA209B">
      <w:pPr>
        <w:tabs>
          <w:tab w:val="left" w:pos="3507"/>
        </w:tabs>
        <w:rPr>
          <w:b/>
          <w:bCs/>
          <w:sz w:val="32"/>
          <w:szCs w:val="32"/>
          <w:u w:val="single"/>
        </w:rPr>
      </w:pPr>
    </w:p>
    <w:p w14:paraId="65346234" w14:textId="77777777" w:rsidR="00773827" w:rsidRDefault="00773827" w:rsidP="00AA209B">
      <w:pPr>
        <w:tabs>
          <w:tab w:val="left" w:pos="3507"/>
        </w:tabs>
        <w:rPr>
          <w:b/>
          <w:bCs/>
          <w:sz w:val="32"/>
          <w:szCs w:val="32"/>
          <w:u w:val="single"/>
        </w:rPr>
      </w:pPr>
    </w:p>
    <w:p w14:paraId="0B462AA5" w14:textId="74FC3F57" w:rsidR="000E37C1" w:rsidRPr="00250843" w:rsidRDefault="004E3247" w:rsidP="00AA209B">
      <w:pPr>
        <w:tabs>
          <w:tab w:val="left" w:pos="3507"/>
        </w:tabs>
        <w:rPr>
          <w:b/>
          <w:bCs/>
          <w:sz w:val="32"/>
          <w:szCs w:val="32"/>
          <w:u w:val="single"/>
        </w:rPr>
      </w:pPr>
      <w:r w:rsidRPr="00250843">
        <w:rPr>
          <w:b/>
          <w:bCs/>
          <w:sz w:val="32"/>
          <w:szCs w:val="32"/>
          <w:u w:val="single"/>
        </w:rPr>
        <w:lastRenderedPageBreak/>
        <w:t>Officer</w:t>
      </w:r>
      <w:r w:rsidR="00AA209B" w:rsidRPr="00250843">
        <w:rPr>
          <w:b/>
          <w:bCs/>
          <w:sz w:val="32"/>
          <w:szCs w:val="32"/>
          <w:u w:val="single"/>
        </w:rPr>
        <w:t xml:space="preserve"> </w:t>
      </w:r>
      <w:r w:rsidR="00773827">
        <w:rPr>
          <w:b/>
          <w:bCs/>
          <w:sz w:val="32"/>
          <w:szCs w:val="32"/>
          <w:u w:val="single"/>
        </w:rPr>
        <w:t>feedback</w:t>
      </w:r>
    </w:p>
    <w:p w14:paraId="667CD4AC" w14:textId="6784835E" w:rsidR="007505D8" w:rsidRPr="007505D8" w:rsidRDefault="007505D8" w:rsidP="00AA209B">
      <w:pPr>
        <w:tabs>
          <w:tab w:val="left" w:pos="3507"/>
        </w:tabs>
      </w:pPr>
      <w:r w:rsidRPr="007505D8">
        <w:t>Original detailed pointed were circulated to all Councillors by email on 22</w:t>
      </w:r>
      <w:r w:rsidRPr="007505D8">
        <w:rPr>
          <w:vertAlign w:val="superscript"/>
        </w:rPr>
        <w:t>nd</w:t>
      </w:r>
      <w:r w:rsidRPr="007505D8">
        <w:t xml:space="preserve"> January.</w:t>
      </w:r>
    </w:p>
    <w:p w14:paraId="78484848" w14:textId="77777777" w:rsidR="008D6EA2" w:rsidRDefault="008D6EA2" w:rsidP="00AA209B">
      <w:pPr>
        <w:tabs>
          <w:tab w:val="left" w:pos="3507"/>
        </w:tabs>
        <w:rPr>
          <w:b/>
          <w:bCs/>
          <w:sz w:val="32"/>
          <w:szCs w:val="32"/>
        </w:rPr>
      </w:pPr>
    </w:p>
    <w:p w14:paraId="7590A294" w14:textId="39186786" w:rsidR="009A4F11" w:rsidRPr="0077100A" w:rsidRDefault="009A4F11" w:rsidP="00AA209B">
      <w:pPr>
        <w:tabs>
          <w:tab w:val="left" w:pos="3507"/>
        </w:tabs>
        <w:rPr>
          <w:b/>
          <w:bCs/>
          <w:sz w:val="32"/>
          <w:szCs w:val="32"/>
        </w:rPr>
      </w:pPr>
      <w:r w:rsidRPr="0077100A">
        <w:rPr>
          <w:b/>
          <w:bCs/>
          <w:sz w:val="32"/>
          <w:szCs w:val="32"/>
        </w:rPr>
        <w:t>General comments:</w:t>
      </w:r>
    </w:p>
    <w:p w14:paraId="0B787931" w14:textId="56874CE2" w:rsidR="004D0F87" w:rsidRDefault="004D0F87" w:rsidP="004D0F87">
      <w:pPr>
        <w:tabs>
          <w:tab w:val="left" w:pos="3507"/>
        </w:tabs>
        <w:rPr>
          <w:rFonts w:eastAsia="Times New Roman" w:cstheme="minorHAnsi"/>
          <w:color w:val="000000"/>
        </w:rPr>
      </w:pPr>
      <w:r w:rsidRPr="004D0F87">
        <w:rPr>
          <w:rFonts w:eastAsia="Times New Roman" w:cstheme="minorHAnsi"/>
          <w:color w:val="000000"/>
        </w:rPr>
        <w:t>The draft strategic plan has some</w:t>
      </w:r>
      <w:r>
        <w:rPr>
          <w:rFonts w:eastAsia="Times New Roman" w:cstheme="minorHAnsi"/>
          <w:color w:val="000000"/>
        </w:rPr>
        <w:t xml:space="preserve"> </w:t>
      </w:r>
      <w:proofErr w:type="gramStart"/>
      <w:r>
        <w:rPr>
          <w:rFonts w:eastAsia="Times New Roman" w:cstheme="minorHAnsi"/>
          <w:color w:val="000000"/>
        </w:rPr>
        <w:t>really</w:t>
      </w:r>
      <w:r w:rsidRPr="004D0F87">
        <w:rPr>
          <w:rFonts w:eastAsia="Times New Roman" w:cstheme="minorHAnsi"/>
          <w:color w:val="000000"/>
        </w:rPr>
        <w:t xml:space="preserve"> strong</w:t>
      </w:r>
      <w:proofErr w:type="gramEnd"/>
      <w:r w:rsidRPr="004D0F87">
        <w:rPr>
          <w:rFonts w:eastAsia="Times New Roman" w:cstheme="minorHAnsi"/>
          <w:color w:val="000000"/>
        </w:rPr>
        <w:t xml:space="preserve"> </w:t>
      </w:r>
      <w:r>
        <w:rPr>
          <w:rFonts w:eastAsia="Times New Roman" w:cstheme="minorHAnsi"/>
          <w:color w:val="000000"/>
        </w:rPr>
        <w:t>themes</w:t>
      </w:r>
      <w:r w:rsidRPr="004D0F87">
        <w:rPr>
          <w:rFonts w:eastAsia="Times New Roman" w:cstheme="minorHAnsi"/>
          <w:color w:val="000000"/>
        </w:rPr>
        <w:t xml:space="preserve">, but there are a few areas </w:t>
      </w:r>
      <w:r>
        <w:rPr>
          <w:rFonts w:eastAsia="Times New Roman" w:cstheme="minorHAnsi"/>
          <w:color w:val="000000"/>
        </w:rPr>
        <w:t>that we feel need further clarification or work</w:t>
      </w:r>
      <w:r w:rsidRPr="004D0F87">
        <w:rPr>
          <w:rFonts w:eastAsia="Times New Roman" w:cstheme="minorHAnsi"/>
          <w:color w:val="000000"/>
        </w:rPr>
        <w:t>:</w:t>
      </w:r>
    </w:p>
    <w:p w14:paraId="5F5ACA86" w14:textId="77777777" w:rsidR="008D6EA2" w:rsidRPr="004D0F87" w:rsidRDefault="008D6EA2" w:rsidP="004D0F87">
      <w:pPr>
        <w:tabs>
          <w:tab w:val="left" w:pos="3507"/>
        </w:tabs>
        <w:rPr>
          <w:rFonts w:eastAsia="Times New Roman" w:cstheme="minorHAnsi"/>
          <w:color w:val="000000"/>
        </w:rPr>
      </w:pPr>
    </w:p>
    <w:p w14:paraId="64DFECD2" w14:textId="660987FB" w:rsidR="00115F57" w:rsidRDefault="00115F57" w:rsidP="004B2F30">
      <w:pPr>
        <w:numPr>
          <w:ilvl w:val="0"/>
          <w:numId w:val="14"/>
        </w:numPr>
        <w:tabs>
          <w:tab w:val="left" w:pos="3507"/>
        </w:tabs>
        <w:rPr>
          <w:rFonts w:eastAsia="Times New Roman" w:cstheme="minorHAnsi"/>
          <w:color w:val="000000"/>
        </w:rPr>
      </w:pPr>
      <w:r>
        <w:rPr>
          <w:rFonts w:eastAsia="Times New Roman" w:cstheme="minorHAnsi"/>
          <w:color w:val="000000"/>
        </w:rPr>
        <w:t xml:space="preserve">Would calling the document </w:t>
      </w:r>
      <w:r w:rsidR="00E31A0C">
        <w:rPr>
          <w:rFonts w:eastAsia="Times New Roman" w:cstheme="minorHAnsi"/>
          <w:color w:val="000000"/>
        </w:rPr>
        <w:t xml:space="preserve">something shorter like </w:t>
      </w:r>
      <w:r>
        <w:rPr>
          <w:rFonts w:eastAsia="Times New Roman" w:cstheme="minorHAnsi"/>
          <w:color w:val="000000"/>
        </w:rPr>
        <w:t xml:space="preserve">‘Totnes </w:t>
      </w:r>
      <w:r w:rsidR="00EE1D49">
        <w:rPr>
          <w:rFonts w:eastAsia="Times New Roman" w:cstheme="minorHAnsi"/>
          <w:color w:val="000000"/>
        </w:rPr>
        <w:t xml:space="preserve">Community Plan’ </w:t>
      </w:r>
      <w:r w:rsidR="00E31A0C">
        <w:rPr>
          <w:rFonts w:eastAsia="Times New Roman" w:cstheme="minorHAnsi"/>
          <w:color w:val="000000"/>
        </w:rPr>
        <w:t>or</w:t>
      </w:r>
      <w:r w:rsidR="00EE1D49">
        <w:rPr>
          <w:rFonts w:eastAsia="Times New Roman" w:cstheme="minorHAnsi"/>
          <w:color w:val="000000"/>
        </w:rPr>
        <w:t xml:space="preserve"> </w:t>
      </w:r>
      <w:proofErr w:type="spellStart"/>
      <w:r w:rsidR="00EE1D49">
        <w:rPr>
          <w:rFonts w:eastAsia="Times New Roman" w:cstheme="minorHAnsi"/>
          <w:color w:val="000000"/>
        </w:rPr>
        <w:t>somthing</w:t>
      </w:r>
      <w:proofErr w:type="spellEnd"/>
      <w:r>
        <w:rPr>
          <w:rFonts w:eastAsia="Times New Roman" w:cstheme="minorHAnsi"/>
          <w:color w:val="000000"/>
        </w:rPr>
        <w:t xml:space="preserve"> be</w:t>
      </w:r>
      <w:r w:rsidR="003D7530">
        <w:rPr>
          <w:rFonts w:eastAsia="Times New Roman" w:cstheme="minorHAnsi"/>
          <w:color w:val="000000"/>
        </w:rPr>
        <w:t xml:space="preserve"> more accessible</w:t>
      </w:r>
      <w:r w:rsidR="00CC76EB">
        <w:rPr>
          <w:rFonts w:eastAsia="Times New Roman" w:cstheme="minorHAnsi"/>
          <w:color w:val="000000"/>
        </w:rPr>
        <w:t xml:space="preserve"> than ‘Totnes Town Council Strategic Plan 2024 – 2029’?</w:t>
      </w:r>
    </w:p>
    <w:p w14:paraId="27CE01C7" w14:textId="5B764FCA"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The objectives vary significantly in the level of detail provided. While a high-level strategic plan can't cover everything, having very detailed actions under some objectives while others have only one or two could misrepresent priorities. For example, the only action for Visit Totnes is promoting local food suppliers, which without context could upset non-food businesses who feel excluded. Guidance is needed on defining "local food suppliers" - does this just mean producers within the town boundary? How far beyond? Does it include businesses serving local produce like pubs and supermarkets?</w:t>
      </w:r>
    </w:p>
    <w:p w14:paraId="2526F2E1" w14:textId="15260B30"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 xml:space="preserve">The objective to ensure the town </w:t>
      </w:r>
      <w:r w:rsidR="008D6EA2" w:rsidRPr="004D0F87">
        <w:rPr>
          <w:rFonts w:eastAsia="Times New Roman" w:cstheme="minorHAnsi"/>
          <w:color w:val="000000"/>
        </w:rPr>
        <w:t>centre</w:t>
      </w:r>
      <w:r w:rsidRPr="004D0F87">
        <w:rPr>
          <w:rFonts w:eastAsia="Times New Roman" w:cstheme="minorHAnsi"/>
          <w:color w:val="000000"/>
        </w:rPr>
        <w:t xml:space="preserve"> offers a mix of goods and services is </w:t>
      </w:r>
      <w:r w:rsidR="008D6EA2">
        <w:rPr>
          <w:rFonts w:eastAsia="Times New Roman" w:cstheme="minorHAnsi"/>
          <w:color w:val="000000"/>
        </w:rPr>
        <w:t>a bit open</w:t>
      </w:r>
      <w:r w:rsidRPr="004D0F87">
        <w:rPr>
          <w:rFonts w:eastAsia="Times New Roman" w:cstheme="minorHAnsi"/>
          <w:color w:val="000000"/>
        </w:rPr>
        <w:t>. While supporting events that draw visitors aligns with our Visit Totnes strategy, we have limited ability to directly influence the retail/service mix. How will we measure success on this point?</w:t>
      </w:r>
    </w:p>
    <w:p w14:paraId="6240756E"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Promoting local businesses on TTC social media has limited reach to drive the objective of attracting innovative, green, ethical employers. Wider promotion beyond just local networks is needed.</w:t>
      </w:r>
    </w:p>
    <w:p w14:paraId="5DE5F90A"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While adult education/training is called out as important, actions are limited. More lobbying or different approaches may be needed beyond just funding. How will success be measured?</w:t>
      </w:r>
    </w:p>
    <w:p w14:paraId="5A8FED0B"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Other economic areas that could align to SHDC's strategy include ecotourism and marine. Should these be reflected?</w:t>
      </w:r>
    </w:p>
    <w:p w14:paraId="5E8594DD"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Using "community wealth building" may better capture the intent of the circular economy objective based on proposed actions.</w:t>
      </w:r>
    </w:p>
    <w:p w14:paraId="45ACC245"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The £25k grants budget risks overpromising across many objectives. Deliverability concerns if groups expecting funding are disappointed.</w:t>
      </w:r>
    </w:p>
    <w:p w14:paraId="0FA59EB2"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Reliance on other groups/partners to deliver actions without their buy-in risks offloading responsibility.</w:t>
      </w:r>
    </w:p>
    <w:p w14:paraId="5FC5CD08"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Very few actions have measurable targets to track success.</w:t>
      </w:r>
    </w:p>
    <w:p w14:paraId="425798DA" w14:textId="21041ACC"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Including community feedback</w:t>
      </w:r>
      <w:r w:rsidR="008531CD">
        <w:rPr>
          <w:rFonts w:eastAsia="Times New Roman" w:cstheme="minorHAnsi"/>
          <w:color w:val="000000"/>
        </w:rPr>
        <w:t xml:space="preserve"> from the </w:t>
      </w:r>
      <w:r w:rsidR="00DF7587">
        <w:rPr>
          <w:rFonts w:eastAsia="Times New Roman" w:cstheme="minorHAnsi"/>
          <w:color w:val="000000"/>
        </w:rPr>
        <w:t>‘Community Conversation’</w:t>
      </w:r>
      <w:r w:rsidRPr="004D0F87">
        <w:rPr>
          <w:rFonts w:eastAsia="Times New Roman" w:cstheme="minorHAnsi"/>
          <w:color w:val="000000"/>
        </w:rPr>
        <w:t xml:space="preserve"> highlights would help gain buy-in. </w:t>
      </w:r>
    </w:p>
    <w:p w14:paraId="358FC115" w14:textId="5ADFFA85"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Clarity needed on who will operationalize creating/reviewing/mapping actions. Recapping past</w:t>
      </w:r>
      <w:r w:rsidR="00DF7587">
        <w:rPr>
          <w:rFonts w:eastAsia="Times New Roman" w:cstheme="minorHAnsi"/>
          <w:color w:val="000000"/>
        </w:rPr>
        <w:t xml:space="preserve"> and ongoing</w:t>
      </w:r>
      <w:r w:rsidRPr="004D0F87">
        <w:rPr>
          <w:rFonts w:eastAsia="Times New Roman" w:cstheme="minorHAnsi"/>
          <w:color w:val="000000"/>
        </w:rPr>
        <w:t xml:space="preserve"> efforts will help manage </w:t>
      </w:r>
      <w:r w:rsidR="00DF7587">
        <w:rPr>
          <w:rFonts w:eastAsia="Times New Roman" w:cstheme="minorHAnsi"/>
          <w:color w:val="000000"/>
        </w:rPr>
        <w:t xml:space="preserve">expectations </w:t>
      </w:r>
      <w:r w:rsidR="00250843">
        <w:rPr>
          <w:rFonts w:eastAsia="Times New Roman" w:cstheme="minorHAnsi"/>
          <w:color w:val="000000"/>
        </w:rPr>
        <w:t>here.</w:t>
      </w:r>
    </w:p>
    <w:p w14:paraId="66EF0CF5"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Staffing resources may limit pursuing many new task forces, forums, audits etc. A refresh of previous Caring Town review may be more feasible than a new review.</w:t>
      </w:r>
    </w:p>
    <w:p w14:paraId="7BD0F408"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Ideas welcomed to make Town Meeting more interactive.</w:t>
      </w:r>
    </w:p>
    <w:p w14:paraId="1A2EDFBA" w14:textId="77777777" w:rsidR="004D0F87" w:rsidRPr="004D0F87" w:rsidRDefault="004D0F87" w:rsidP="004B2F30">
      <w:pPr>
        <w:numPr>
          <w:ilvl w:val="0"/>
          <w:numId w:val="14"/>
        </w:numPr>
        <w:tabs>
          <w:tab w:val="left" w:pos="3507"/>
        </w:tabs>
        <w:rPr>
          <w:rFonts w:eastAsia="Times New Roman" w:cstheme="minorHAnsi"/>
          <w:color w:val="000000"/>
        </w:rPr>
      </w:pPr>
      <w:r w:rsidRPr="004D0F87">
        <w:rPr>
          <w:rFonts w:eastAsia="Times New Roman" w:cstheme="minorHAnsi"/>
          <w:color w:val="000000"/>
        </w:rPr>
        <w:t>More focus needed on climate change/CO2 reduction which was a priority but seems underrepresented.</w:t>
      </w:r>
    </w:p>
    <w:p w14:paraId="60B6DDB3" w14:textId="77777777" w:rsidR="00824A49" w:rsidRDefault="00824A49" w:rsidP="00AA209B">
      <w:pPr>
        <w:tabs>
          <w:tab w:val="left" w:pos="3507"/>
        </w:tabs>
        <w:rPr>
          <w:b/>
          <w:bCs/>
          <w:sz w:val="32"/>
          <w:szCs w:val="32"/>
        </w:rPr>
      </w:pPr>
    </w:p>
    <w:sectPr w:rsidR="00824A49" w:rsidSect="003C1350">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1ECA" w14:textId="77777777" w:rsidR="003C1350" w:rsidRDefault="003C1350" w:rsidP="000A22D4">
      <w:r>
        <w:separator/>
      </w:r>
    </w:p>
  </w:endnote>
  <w:endnote w:type="continuationSeparator" w:id="0">
    <w:p w14:paraId="79264220" w14:textId="77777777" w:rsidR="003C1350" w:rsidRDefault="003C1350" w:rsidP="000A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255820"/>
      <w:docPartObj>
        <w:docPartGallery w:val="Page Numbers (Bottom of Page)"/>
        <w:docPartUnique/>
      </w:docPartObj>
    </w:sdtPr>
    <w:sdtEndPr>
      <w:rPr>
        <w:noProof/>
      </w:rPr>
    </w:sdtEndPr>
    <w:sdtContent>
      <w:p w14:paraId="6961C673" w14:textId="19CC813C" w:rsidR="00E42846" w:rsidRDefault="00E42846">
        <w:pPr>
          <w:pStyle w:val="Footer"/>
        </w:pPr>
        <w:r>
          <w:fldChar w:fldCharType="begin"/>
        </w:r>
        <w:r>
          <w:instrText xml:space="preserve"> PAGE   \* MERGEFORMAT </w:instrText>
        </w:r>
        <w:r>
          <w:fldChar w:fldCharType="separate"/>
        </w:r>
        <w:r>
          <w:rPr>
            <w:noProof/>
          </w:rPr>
          <w:t>2</w:t>
        </w:r>
        <w:r>
          <w:rPr>
            <w:noProof/>
          </w:rPr>
          <w:fldChar w:fldCharType="end"/>
        </w:r>
      </w:p>
    </w:sdtContent>
  </w:sdt>
  <w:p w14:paraId="019ADDF8" w14:textId="77777777" w:rsidR="00E42846" w:rsidRDefault="00E4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DE8A" w14:textId="77777777" w:rsidR="003C1350" w:rsidRDefault="003C1350" w:rsidP="000A22D4">
      <w:r>
        <w:separator/>
      </w:r>
    </w:p>
  </w:footnote>
  <w:footnote w:type="continuationSeparator" w:id="0">
    <w:p w14:paraId="0F806960" w14:textId="77777777" w:rsidR="003C1350" w:rsidRDefault="003C1350" w:rsidP="000A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065A"/>
    <w:multiLevelType w:val="hybridMultilevel"/>
    <w:tmpl w:val="2EEA21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E5806"/>
    <w:multiLevelType w:val="hybridMultilevel"/>
    <w:tmpl w:val="3E82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5636E"/>
    <w:multiLevelType w:val="hybridMultilevel"/>
    <w:tmpl w:val="9642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87725"/>
    <w:multiLevelType w:val="hybridMultilevel"/>
    <w:tmpl w:val="7608AB6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B09332C"/>
    <w:multiLevelType w:val="hybridMultilevel"/>
    <w:tmpl w:val="D1D8D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7F7827"/>
    <w:multiLevelType w:val="hybridMultilevel"/>
    <w:tmpl w:val="53D2F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22C38"/>
    <w:multiLevelType w:val="hybridMultilevel"/>
    <w:tmpl w:val="4A482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3D24D7"/>
    <w:multiLevelType w:val="hybridMultilevel"/>
    <w:tmpl w:val="1B864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77A28"/>
    <w:multiLevelType w:val="hybridMultilevel"/>
    <w:tmpl w:val="4C02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67963"/>
    <w:multiLevelType w:val="hybridMultilevel"/>
    <w:tmpl w:val="2C12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00F69"/>
    <w:multiLevelType w:val="hybridMultilevel"/>
    <w:tmpl w:val="AC2E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B75BD"/>
    <w:multiLevelType w:val="multilevel"/>
    <w:tmpl w:val="5870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3B27D3"/>
    <w:multiLevelType w:val="hybridMultilevel"/>
    <w:tmpl w:val="8C1C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A231A"/>
    <w:multiLevelType w:val="hybridMultilevel"/>
    <w:tmpl w:val="8810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987175">
    <w:abstractNumId w:val="5"/>
  </w:num>
  <w:num w:numId="2" w16cid:durableId="317733496">
    <w:abstractNumId w:val="3"/>
  </w:num>
  <w:num w:numId="3" w16cid:durableId="36710087">
    <w:abstractNumId w:val="7"/>
  </w:num>
  <w:num w:numId="4" w16cid:durableId="1804805795">
    <w:abstractNumId w:val="10"/>
  </w:num>
  <w:num w:numId="5" w16cid:durableId="771704410">
    <w:abstractNumId w:val="2"/>
  </w:num>
  <w:num w:numId="6" w16cid:durableId="962075838">
    <w:abstractNumId w:val="9"/>
  </w:num>
  <w:num w:numId="7" w16cid:durableId="1505629075">
    <w:abstractNumId w:val="1"/>
  </w:num>
  <w:num w:numId="8" w16cid:durableId="1271358716">
    <w:abstractNumId w:val="13"/>
  </w:num>
  <w:num w:numId="9" w16cid:durableId="1746485916">
    <w:abstractNumId w:val="0"/>
  </w:num>
  <w:num w:numId="10" w16cid:durableId="512570377">
    <w:abstractNumId w:val="12"/>
  </w:num>
  <w:num w:numId="11" w16cid:durableId="673343299">
    <w:abstractNumId w:val="6"/>
  </w:num>
  <w:num w:numId="12" w16cid:durableId="298267872">
    <w:abstractNumId w:val="4"/>
  </w:num>
  <w:num w:numId="13" w16cid:durableId="692194169">
    <w:abstractNumId w:val="8"/>
  </w:num>
  <w:num w:numId="14" w16cid:durableId="200719808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31"/>
    <w:rsid w:val="0000043A"/>
    <w:rsid w:val="000240D8"/>
    <w:rsid w:val="00053247"/>
    <w:rsid w:val="0006532F"/>
    <w:rsid w:val="000A22D4"/>
    <w:rsid w:val="000A7758"/>
    <w:rsid w:val="000A7950"/>
    <w:rsid w:val="000E0809"/>
    <w:rsid w:val="000E37C1"/>
    <w:rsid w:val="000E7900"/>
    <w:rsid w:val="00102AD3"/>
    <w:rsid w:val="00115F57"/>
    <w:rsid w:val="00123AA3"/>
    <w:rsid w:val="00156A5F"/>
    <w:rsid w:val="00163913"/>
    <w:rsid w:val="00196701"/>
    <w:rsid w:val="001A0C9E"/>
    <w:rsid w:val="001B085B"/>
    <w:rsid w:val="001B27C5"/>
    <w:rsid w:val="001B478C"/>
    <w:rsid w:val="001C39BE"/>
    <w:rsid w:val="001E01C7"/>
    <w:rsid w:val="001E43DC"/>
    <w:rsid w:val="001E7DDC"/>
    <w:rsid w:val="001F1196"/>
    <w:rsid w:val="00205FAB"/>
    <w:rsid w:val="00214072"/>
    <w:rsid w:val="00231209"/>
    <w:rsid w:val="0024620A"/>
    <w:rsid w:val="00250843"/>
    <w:rsid w:val="00291EF4"/>
    <w:rsid w:val="002A3CA1"/>
    <w:rsid w:val="002D5A3A"/>
    <w:rsid w:val="0030538A"/>
    <w:rsid w:val="00307EF8"/>
    <w:rsid w:val="00356AB7"/>
    <w:rsid w:val="00361757"/>
    <w:rsid w:val="00362BD7"/>
    <w:rsid w:val="00371591"/>
    <w:rsid w:val="00385C84"/>
    <w:rsid w:val="00395A22"/>
    <w:rsid w:val="003A1192"/>
    <w:rsid w:val="003B3CB8"/>
    <w:rsid w:val="003C1350"/>
    <w:rsid w:val="003C6D1C"/>
    <w:rsid w:val="003D7530"/>
    <w:rsid w:val="003E091A"/>
    <w:rsid w:val="0040175F"/>
    <w:rsid w:val="00403E52"/>
    <w:rsid w:val="00412D80"/>
    <w:rsid w:val="00416193"/>
    <w:rsid w:val="004246CB"/>
    <w:rsid w:val="00440350"/>
    <w:rsid w:val="00457D9E"/>
    <w:rsid w:val="004926E7"/>
    <w:rsid w:val="004A62B8"/>
    <w:rsid w:val="004B2F30"/>
    <w:rsid w:val="004D0F87"/>
    <w:rsid w:val="004D6857"/>
    <w:rsid w:val="004E3247"/>
    <w:rsid w:val="004F38FC"/>
    <w:rsid w:val="004F52C2"/>
    <w:rsid w:val="00503E32"/>
    <w:rsid w:val="0051587C"/>
    <w:rsid w:val="00522E6C"/>
    <w:rsid w:val="00565532"/>
    <w:rsid w:val="005A18F1"/>
    <w:rsid w:val="005B2EDB"/>
    <w:rsid w:val="005C067B"/>
    <w:rsid w:val="00614D33"/>
    <w:rsid w:val="00622D30"/>
    <w:rsid w:val="006301F6"/>
    <w:rsid w:val="00644BA6"/>
    <w:rsid w:val="00671A76"/>
    <w:rsid w:val="0067686C"/>
    <w:rsid w:val="006A22A0"/>
    <w:rsid w:val="006A330E"/>
    <w:rsid w:val="006B6CEE"/>
    <w:rsid w:val="006F2CA4"/>
    <w:rsid w:val="0071055C"/>
    <w:rsid w:val="00726D7D"/>
    <w:rsid w:val="00742D40"/>
    <w:rsid w:val="007505D8"/>
    <w:rsid w:val="007550C8"/>
    <w:rsid w:val="00764364"/>
    <w:rsid w:val="007668CB"/>
    <w:rsid w:val="0077100A"/>
    <w:rsid w:val="00771071"/>
    <w:rsid w:val="00772B2E"/>
    <w:rsid w:val="00773827"/>
    <w:rsid w:val="007744E5"/>
    <w:rsid w:val="00783F8A"/>
    <w:rsid w:val="00785425"/>
    <w:rsid w:val="007879CD"/>
    <w:rsid w:val="007A3F0A"/>
    <w:rsid w:val="007B1632"/>
    <w:rsid w:val="007B19D9"/>
    <w:rsid w:val="007C65C2"/>
    <w:rsid w:val="00821A05"/>
    <w:rsid w:val="00824A49"/>
    <w:rsid w:val="00841C6F"/>
    <w:rsid w:val="00844F05"/>
    <w:rsid w:val="00851C26"/>
    <w:rsid w:val="008531CD"/>
    <w:rsid w:val="008655E4"/>
    <w:rsid w:val="00885ECE"/>
    <w:rsid w:val="00896812"/>
    <w:rsid w:val="008A4D3D"/>
    <w:rsid w:val="008A55F2"/>
    <w:rsid w:val="008B5760"/>
    <w:rsid w:val="008C0912"/>
    <w:rsid w:val="008D6EA2"/>
    <w:rsid w:val="008E0E2F"/>
    <w:rsid w:val="008E7CA7"/>
    <w:rsid w:val="008F0543"/>
    <w:rsid w:val="008F7E27"/>
    <w:rsid w:val="00914A38"/>
    <w:rsid w:val="009232BF"/>
    <w:rsid w:val="00932A8E"/>
    <w:rsid w:val="00940E70"/>
    <w:rsid w:val="00945C7E"/>
    <w:rsid w:val="009460E0"/>
    <w:rsid w:val="009A4F11"/>
    <w:rsid w:val="009B0C0E"/>
    <w:rsid w:val="009B26D6"/>
    <w:rsid w:val="009B6DFE"/>
    <w:rsid w:val="009E36E1"/>
    <w:rsid w:val="009E6535"/>
    <w:rsid w:val="009F09CC"/>
    <w:rsid w:val="009F3A9D"/>
    <w:rsid w:val="00A03D24"/>
    <w:rsid w:val="00A1219A"/>
    <w:rsid w:val="00A333D9"/>
    <w:rsid w:val="00A418C3"/>
    <w:rsid w:val="00A63E59"/>
    <w:rsid w:val="00A676D6"/>
    <w:rsid w:val="00A74E24"/>
    <w:rsid w:val="00AA209B"/>
    <w:rsid w:val="00AB269F"/>
    <w:rsid w:val="00AC3C66"/>
    <w:rsid w:val="00AE4903"/>
    <w:rsid w:val="00AF129F"/>
    <w:rsid w:val="00AF4D8F"/>
    <w:rsid w:val="00B17049"/>
    <w:rsid w:val="00B250BB"/>
    <w:rsid w:val="00B311E2"/>
    <w:rsid w:val="00B618F4"/>
    <w:rsid w:val="00B7023E"/>
    <w:rsid w:val="00B706C4"/>
    <w:rsid w:val="00BB785B"/>
    <w:rsid w:val="00BB7B65"/>
    <w:rsid w:val="00BE21AF"/>
    <w:rsid w:val="00BF116B"/>
    <w:rsid w:val="00C258D2"/>
    <w:rsid w:val="00C2707B"/>
    <w:rsid w:val="00C34620"/>
    <w:rsid w:val="00C42AAF"/>
    <w:rsid w:val="00C75471"/>
    <w:rsid w:val="00CA0671"/>
    <w:rsid w:val="00CA0C23"/>
    <w:rsid w:val="00CB456B"/>
    <w:rsid w:val="00CC76EB"/>
    <w:rsid w:val="00CE38B5"/>
    <w:rsid w:val="00CE526C"/>
    <w:rsid w:val="00D00CC6"/>
    <w:rsid w:val="00D11BFE"/>
    <w:rsid w:val="00D43791"/>
    <w:rsid w:val="00D605DF"/>
    <w:rsid w:val="00DA3EB5"/>
    <w:rsid w:val="00DB4C81"/>
    <w:rsid w:val="00DD112A"/>
    <w:rsid w:val="00DD2491"/>
    <w:rsid w:val="00DE2F27"/>
    <w:rsid w:val="00DE5898"/>
    <w:rsid w:val="00DF0E35"/>
    <w:rsid w:val="00DF7587"/>
    <w:rsid w:val="00E2096D"/>
    <w:rsid w:val="00E30BE7"/>
    <w:rsid w:val="00E31A0C"/>
    <w:rsid w:val="00E41498"/>
    <w:rsid w:val="00E42846"/>
    <w:rsid w:val="00E51168"/>
    <w:rsid w:val="00E5308E"/>
    <w:rsid w:val="00E628EA"/>
    <w:rsid w:val="00E7077A"/>
    <w:rsid w:val="00E8540E"/>
    <w:rsid w:val="00ED53CD"/>
    <w:rsid w:val="00EE1D49"/>
    <w:rsid w:val="00EF0E31"/>
    <w:rsid w:val="00EF5CD4"/>
    <w:rsid w:val="00F11F1B"/>
    <w:rsid w:val="00F17F14"/>
    <w:rsid w:val="00F225BA"/>
    <w:rsid w:val="00F22782"/>
    <w:rsid w:val="00F36AB0"/>
    <w:rsid w:val="00F5305E"/>
    <w:rsid w:val="00F570CC"/>
    <w:rsid w:val="00F74699"/>
    <w:rsid w:val="00F865C8"/>
    <w:rsid w:val="00F9178B"/>
    <w:rsid w:val="00F94B63"/>
    <w:rsid w:val="00F96DC1"/>
    <w:rsid w:val="00FB46A0"/>
    <w:rsid w:val="00FD4374"/>
    <w:rsid w:val="00FE1A2E"/>
    <w:rsid w:val="00FE3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0CA2"/>
  <w15:chartTrackingRefBased/>
  <w15:docId w15:val="{C6B0B587-C60A-7248-BA02-5A0773DF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2BF"/>
    <w:pPr>
      <w:ind w:left="720"/>
      <w:contextualSpacing/>
    </w:pPr>
  </w:style>
  <w:style w:type="character" w:styleId="Hyperlink">
    <w:name w:val="Hyperlink"/>
    <w:basedOn w:val="DefaultParagraphFont"/>
    <w:uiPriority w:val="99"/>
    <w:unhideWhenUsed/>
    <w:rsid w:val="004F52C2"/>
    <w:rPr>
      <w:color w:val="0563C1" w:themeColor="hyperlink"/>
      <w:u w:val="single"/>
    </w:rPr>
  </w:style>
  <w:style w:type="character" w:styleId="UnresolvedMention">
    <w:name w:val="Unresolved Mention"/>
    <w:basedOn w:val="DefaultParagraphFont"/>
    <w:uiPriority w:val="99"/>
    <w:semiHidden/>
    <w:unhideWhenUsed/>
    <w:rsid w:val="004F52C2"/>
    <w:rPr>
      <w:color w:val="605E5C"/>
      <w:shd w:val="clear" w:color="auto" w:fill="E1DFDD"/>
    </w:rPr>
  </w:style>
  <w:style w:type="table" w:styleId="TableGrid">
    <w:name w:val="Table Grid"/>
    <w:basedOn w:val="TableNormal"/>
    <w:uiPriority w:val="39"/>
    <w:rsid w:val="005B2ED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2D4"/>
    <w:pPr>
      <w:tabs>
        <w:tab w:val="center" w:pos="4513"/>
        <w:tab w:val="right" w:pos="9026"/>
      </w:tabs>
    </w:pPr>
  </w:style>
  <w:style w:type="character" w:customStyle="1" w:styleId="HeaderChar">
    <w:name w:val="Header Char"/>
    <w:basedOn w:val="DefaultParagraphFont"/>
    <w:link w:val="Header"/>
    <w:uiPriority w:val="99"/>
    <w:rsid w:val="000A22D4"/>
  </w:style>
  <w:style w:type="paragraph" w:styleId="Footer">
    <w:name w:val="footer"/>
    <w:basedOn w:val="Normal"/>
    <w:link w:val="FooterChar"/>
    <w:uiPriority w:val="99"/>
    <w:unhideWhenUsed/>
    <w:rsid w:val="000A22D4"/>
    <w:pPr>
      <w:tabs>
        <w:tab w:val="center" w:pos="4513"/>
        <w:tab w:val="right" w:pos="9026"/>
      </w:tabs>
    </w:pPr>
  </w:style>
  <w:style w:type="character" w:customStyle="1" w:styleId="FooterChar">
    <w:name w:val="Footer Char"/>
    <w:basedOn w:val="DefaultParagraphFont"/>
    <w:link w:val="Footer"/>
    <w:uiPriority w:val="99"/>
    <w:rsid w:val="000A22D4"/>
  </w:style>
  <w:style w:type="table" w:customStyle="1" w:styleId="TableGrid1">
    <w:name w:val="Table Grid1"/>
    <w:basedOn w:val="TableNormal"/>
    <w:next w:val="TableGrid"/>
    <w:uiPriority w:val="39"/>
    <w:rsid w:val="00F9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7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40E"/>
    <w:rPr>
      <w:sz w:val="16"/>
      <w:szCs w:val="16"/>
    </w:rPr>
  </w:style>
  <w:style w:type="paragraph" w:styleId="CommentText">
    <w:name w:val="annotation text"/>
    <w:basedOn w:val="Normal"/>
    <w:link w:val="CommentTextChar"/>
    <w:uiPriority w:val="99"/>
    <w:unhideWhenUsed/>
    <w:rsid w:val="00E8540E"/>
    <w:pPr>
      <w:spacing w:after="160"/>
    </w:pPr>
    <w:rPr>
      <w:sz w:val="20"/>
      <w:szCs w:val="20"/>
    </w:rPr>
  </w:style>
  <w:style w:type="character" w:customStyle="1" w:styleId="CommentTextChar">
    <w:name w:val="Comment Text Char"/>
    <w:basedOn w:val="DefaultParagraphFont"/>
    <w:link w:val="CommentText"/>
    <w:uiPriority w:val="99"/>
    <w:rsid w:val="00E8540E"/>
    <w:rPr>
      <w:sz w:val="20"/>
      <w:szCs w:val="20"/>
    </w:rPr>
  </w:style>
  <w:style w:type="table" w:customStyle="1" w:styleId="TableGrid4">
    <w:name w:val="Table Grid4"/>
    <w:basedOn w:val="TableNormal"/>
    <w:next w:val="TableGrid"/>
    <w:uiPriority w:val="39"/>
    <w:rsid w:val="00F5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1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2E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9370">
      <w:bodyDiv w:val="1"/>
      <w:marLeft w:val="0"/>
      <w:marRight w:val="0"/>
      <w:marTop w:val="0"/>
      <w:marBottom w:val="0"/>
      <w:divBdr>
        <w:top w:val="none" w:sz="0" w:space="0" w:color="auto"/>
        <w:left w:val="none" w:sz="0" w:space="0" w:color="auto"/>
        <w:bottom w:val="none" w:sz="0" w:space="0" w:color="auto"/>
        <w:right w:val="none" w:sz="0" w:space="0" w:color="auto"/>
      </w:divBdr>
    </w:div>
    <w:div w:id="346253206">
      <w:bodyDiv w:val="1"/>
      <w:marLeft w:val="0"/>
      <w:marRight w:val="0"/>
      <w:marTop w:val="0"/>
      <w:marBottom w:val="0"/>
      <w:divBdr>
        <w:top w:val="none" w:sz="0" w:space="0" w:color="auto"/>
        <w:left w:val="none" w:sz="0" w:space="0" w:color="auto"/>
        <w:bottom w:val="none" w:sz="0" w:space="0" w:color="auto"/>
        <w:right w:val="none" w:sz="0" w:space="0" w:color="auto"/>
      </w:divBdr>
    </w:div>
    <w:div w:id="485050296">
      <w:bodyDiv w:val="1"/>
      <w:marLeft w:val="0"/>
      <w:marRight w:val="0"/>
      <w:marTop w:val="0"/>
      <w:marBottom w:val="0"/>
      <w:divBdr>
        <w:top w:val="none" w:sz="0" w:space="0" w:color="auto"/>
        <w:left w:val="none" w:sz="0" w:space="0" w:color="auto"/>
        <w:bottom w:val="none" w:sz="0" w:space="0" w:color="auto"/>
        <w:right w:val="none" w:sz="0" w:space="0" w:color="auto"/>
      </w:divBdr>
    </w:div>
    <w:div w:id="555166135">
      <w:bodyDiv w:val="1"/>
      <w:marLeft w:val="0"/>
      <w:marRight w:val="0"/>
      <w:marTop w:val="0"/>
      <w:marBottom w:val="0"/>
      <w:divBdr>
        <w:top w:val="none" w:sz="0" w:space="0" w:color="auto"/>
        <w:left w:val="none" w:sz="0" w:space="0" w:color="auto"/>
        <w:bottom w:val="none" w:sz="0" w:space="0" w:color="auto"/>
        <w:right w:val="none" w:sz="0" w:space="0" w:color="auto"/>
      </w:divBdr>
    </w:div>
    <w:div w:id="802818563">
      <w:bodyDiv w:val="1"/>
      <w:marLeft w:val="0"/>
      <w:marRight w:val="0"/>
      <w:marTop w:val="0"/>
      <w:marBottom w:val="0"/>
      <w:divBdr>
        <w:top w:val="none" w:sz="0" w:space="0" w:color="auto"/>
        <w:left w:val="none" w:sz="0" w:space="0" w:color="auto"/>
        <w:bottom w:val="none" w:sz="0" w:space="0" w:color="auto"/>
        <w:right w:val="none" w:sz="0" w:space="0" w:color="auto"/>
      </w:divBdr>
      <w:divsChild>
        <w:div w:id="1379087793">
          <w:marLeft w:val="0"/>
          <w:marRight w:val="0"/>
          <w:marTop w:val="0"/>
          <w:marBottom w:val="0"/>
          <w:divBdr>
            <w:top w:val="none" w:sz="0" w:space="0" w:color="auto"/>
            <w:left w:val="none" w:sz="0" w:space="0" w:color="auto"/>
            <w:bottom w:val="none" w:sz="0" w:space="0" w:color="auto"/>
            <w:right w:val="none" w:sz="0" w:space="0" w:color="auto"/>
          </w:divBdr>
        </w:div>
        <w:div w:id="1552578239">
          <w:marLeft w:val="0"/>
          <w:marRight w:val="0"/>
          <w:marTop w:val="0"/>
          <w:marBottom w:val="0"/>
          <w:divBdr>
            <w:top w:val="none" w:sz="0" w:space="0" w:color="auto"/>
            <w:left w:val="none" w:sz="0" w:space="0" w:color="auto"/>
            <w:bottom w:val="none" w:sz="0" w:space="0" w:color="auto"/>
            <w:right w:val="none" w:sz="0" w:space="0" w:color="auto"/>
          </w:divBdr>
        </w:div>
        <w:div w:id="454522082">
          <w:marLeft w:val="0"/>
          <w:marRight w:val="0"/>
          <w:marTop w:val="0"/>
          <w:marBottom w:val="0"/>
          <w:divBdr>
            <w:top w:val="none" w:sz="0" w:space="0" w:color="auto"/>
            <w:left w:val="none" w:sz="0" w:space="0" w:color="auto"/>
            <w:bottom w:val="none" w:sz="0" w:space="0" w:color="auto"/>
            <w:right w:val="none" w:sz="0" w:space="0" w:color="auto"/>
          </w:divBdr>
        </w:div>
        <w:div w:id="769545829">
          <w:marLeft w:val="0"/>
          <w:marRight w:val="0"/>
          <w:marTop w:val="0"/>
          <w:marBottom w:val="0"/>
          <w:divBdr>
            <w:top w:val="none" w:sz="0" w:space="0" w:color="auto"/>
            <w:left w:val="none" w:sz="0" w:space="0" w:color="auto"/>
            <w:bottom w:val="none" w:sz="0" w:space="0" w:color="auto"/>
            <w:right w:val="none" w:sz="0" w:space="0" w:color="auto"/>
          </w:divBdr>
        </w:div>
        <w:div w:id="931745027">
          <w:marLeft w:val="0"/>
          <w:marRight w:val="0"/>
          <w:marTop w:val="0"/>
          <w:marBottom w:val="0"/>
          <w:divBdr>
            <w:top w:val="none" w:sz="0" w:space="0" w:color="auto"/>
            <w:left w:val="none" w:sz="0" w:space="0" w:color="auto"/>
            <w:bottom w:val="none" w:sz="0" w:space="0" w:color="auto"/>
            <w:right w:val="none" w:sz="0" w:space="0" w:color="auto"/>
          </w:divBdr>
          <w:divsChild>
            <w:div w:id="165675801">
              <w:marLeft w:val="0"/>
              <w:marRight w:val="0"/>
              <w:marTop w:val="0"/>
              <w:marBottom w:val="0"/>
              <w:divBdr>
                <w:top w:val="none" w:sz="0" w:space="0" w:color="auto"/>
                <w:left w:val="none" w:sz="0" w:space="0" w:color="auto"/>
                <w:bottom w:val="none" w:sz="0" w:space="0" w:color="auto"/>
                <w:right w:val="none" w:sz="0" w:space="0" w:color="auto"/>
              </w:divBdr>
            </w:div>
            <w:div w:id="1442257397">
              <w:marLeft w:val="0"/>
              <w:marRight w:val="0"/>
              <w:marTop w:val="0"/>
              <w:marBottom w:val="0"/>
              <w:divBdr>
                <w:top w:val="none" w:sz="0" w:space="0" w:color="auto"/>
                <w:left w:val="none" w:sz="0" w:space="0" w:color="auto"/>
                <w:bottom w:val="none" w:sz="0" w:space="0" w:color="auto"/>
                <w:right w:val="none" w:sz="0" w:space="0" w:color="auto"/>
              </w:divBdr>
            </w:div>
            <w:div w:id="1476414471">
              <w:marLeft w:val="0"/>
              <w:marRight w:val="0"/>
              <w:marTop w:val="0"/>
              <w:marBottom w:val="0"/>
              <w:divBdr>
                <w:top w:val="none" w:sz="0" w:space="0" w:color="auto"/>
                <w:left w:val="none" w:sz="0" w:space="0" w:color="auto"/>
                <w:bottom w:val="none" w:sz="0" w:space="0" w:color="auto"/>
                <w:right w:val="none" w:sz="0" w:space="0" w:color="auto"/>
              </w:divBdr>
            </w:div>
            <w:div w:id="1317680963">
              <w:marLeft w:val="0"/>
              <w:marRight w:val="0"/>
              <w:marTop w:val="0"/>
              <w:marBottom w:val="0"/>
              <w:divBdr>
                <w:top w:val="none" w:sz="0" w:space="0" w:color="auto"/>
                <w:left w:val="none" w:sz="0" w:space="0" w:color="auto"/>
                <w:bottom w:val="none" w:sz="0" w:space="0" w:color="auto"/>
                <w:right w:val="none" w:sz="0" w:space="0" w:color="auto"/>
              </w:divBdr>
            </w:div>
            <w:div w:id="730465045">
              <w:marLeft w:val="0"/>
              <w:marRight w:val="0"/>
              <w:marTop w:val="0"/>
              <w:marBottom w:val="0"/>
              <w:divBdr>
                <w:top w:val="none" w:sz="0" w:space="0" w:color="auto"/>
                <w:left w:val="none" w:sz="0" w:space="0" w:color="auto"/>
                <w:bottom w:val="none" w:sz="0" w:space="0" w:color="auto"/>
                <w:right w:val="none" w:sz="0" w:space="0" w:color="auto"/>
              </w:divBdr>
            </w:div>
          </w:divsChild>
        </w:div>
        <w:div w:id="251819664">
          <w:marLeft w:val="0"/>
          <w:marRight w:val="0"/>
          <w:marTop w:val="0"/>
          <w:marBottom w:val="0"/>
          <w:divBdr>
            <w:top w:val="none" w:sz="0" w:space="0" w:color="auto"/>
            <w:left w:val="none" w:sz="0" w:space="0" w:color="auto"/>
            <w:bottom w:val="none" w:sz="0" w:space="0" w:color="auto"/>
            <w:right w:val="none" w:sz="0" w:space="0" w:color="auto"/>
          </w:divBdr>
        </w:div>
        <w:div w:id="277759093">
          <w:marLeft w:val="0"/>
          <w:marRight w:val="0"/>
          <w:marTop w:val="0"/>
          <w:marBottom w:val="0"/>
          <w:divBdr>
            <w:top w:val="none" w:sz="0" w:space="0" w:color="auto"/>
            <w:left w:val="none" w:sz="0" w:space="0" w:color="auto"/>
            <w:bottom w:val="none" w:sz="0" w:space="0" w:color="auto"/>
            <w:right w:val="none" w:sz="0" w:space="0" w:color="auto"/>
          </w:divBdr>
        </w:div>
        <w:div w:id="1660964788">
          <w:marLeft w:val="0"/>
          <w:marRight w:val="0"/>
          <w:marTop w:val="0"/>
          <w:marBottom w:val="0"/>
          <w:divBdr>
            <w:top w:val="none" w:sz="0" w:space="0" w:color="auto"/>
            <w:left w:val="none" w:sz="0" w:space="0" w:color="auto"/>
            <w:bottom w:val="none" w:sz="0" w:space="0" w:color="auto"/>
            <w:right w:val="none" w:sz="0" w:space="0" w:color="auto"/>
          </w:divBdr>
        </w:div>
        <w:div w:id="1068455777">
          <w:marLeft w:val="0"/>
          <w:marRight w:val="0"/>
          <w:marTop w:val="0"/>
          <w:marBottom w:val="0"/>
          <w:divBdr>
            <w:top w:val="none" w:sz="0" w:space="0" w:color="auto"/>
            <w:left w:val="none" w:sz="0" w:space="0" w:color="auto"/>
            <w:bottom w:val="none" w:sz="0" w:space="0" w:color="auto"/>
            <w:right w:val="none" w:sz="0" w:space="0" w:color="auto"/>
          </w:divBdr>
        </w:div>
        <w:div w:id="988366206">
          <w:marLeft w:val="0"/>
          <w:marRight w:val="0"/>
          <w:marTop w:val="0"/>
          <w:marBottom w:val="0"/>
          <w:divBdr>
            <w:top w:val="none" w:sz="0" w:space="0" w:color="auto"/>
            <w:left w:val="none" w:sz="0" w:space="0" w:color="auto"/>
            <w:bottom w:val="none" w:sz="0" w:space="0" w:color="auto"/>
            <w:right w:val="none" w:sz="0" w:space="0" w:color="auto"/>
          </w:divBdr>
        </w:div>
        <w:div w:id="243612829">
          <w:marLeft w:val="0"/>
          <w:marRight w:val="0"/>
          <w:marTop w:val="0"/>
          <w:marBottom w:val="0"/>
          <w:divBdr>
            <w:top w:val="none" w:sz="0" w:space="0" w:color="auto"/>
            <w:left w:val="none" w:sz="0" w:space="0" w:color="auto"/>
            <w:bottom w:val="none" w:sz="0" w:space="0" w:color="auto"/>
            <w:right w:val="none" w:sz="0" w:space="0" w:color="auto"/>
          </w:divBdr>
        </w:div>
        <w:div w:id="2133135167">
          <w:marLeft w:val="0"/>
          <w:marRight w:val="0"/>
          <w:marTop w:val="0"/>
          <w:marBottom w:val="0"/>
          <w:divBdr>
            <w:top w:val="none" w:sz="0" w:space="0" w:color="auto"/>
            <w:left w:val="none" w:sz="0" w:space="0" w:color="auto"/>
            <w:bottom w:val="none" w:sz="0" w:space="0" w:color="auto"/>
            <w:right w:val="none" w:sz="0" w:space="0" w:color="auto"/>
          </w:divBdr>
        </w:div>
        <w:div w:id="1600676153">
          <w:marLeft w:val="0"/>
          <w:marRight w:val="0"/>
          <w:marTop w:val="0"/>
          <w:marBottom w:val="0"/>
          <w:divBdr>
            <w:top w:val="none" w:sz="0" w:space="0" w:color="auto"/>
            <w:left w:val="none" w:sz="0" w:space="0" w:color="auto"/>
            <w:bottom w:val="none" w:sz="0" w:space="0" w:color="auto"/>
            <w:right w:val="none" w:sz="0" w:space="0" w:color="auto"/>
          </w:divBdr>
        </w:div>
        <w:div w:id="2013943729">
          <w:marLeft w:val="0"/>
          <w:marRight w:val="0"/>
          <w:marTop w:val="0"/>
          <w:marBottom w:val="0"/>
          <w:divBdr>
            <w:top w:val="none" w:sz="0" w:space="0" w:color="auto"/>
            <w:left w:val="none" w:sz="0" w:space="0" w:color="auto"/>
            <w:bottom w:val="none" w:sz="0" w:space="0" w:color="auto"/>
            <w:right w:val="none" w:sz="0" w:space="0" w:color="auto"/>
          </w:divBdr>
        </w:div>
        <w:div w:id="1157500939">
          <w:marLeft w:val="0"/>
          <w:marRight w:val="0"/>
          <w:marTop w:val="0"/>
          <w:marBottom w:val="0"/>
          <w:divBdr>
            <w:top w:val="none" w:sz="0" w:space="0" w:color="auto"/>
            <w:left w:val="none" w:sz="0" w:space="0" w:color="auto"/>
            <w:bottom w:val="none" w:sz="0" w:space="0" w:color="auto"/>
            <w:right w:val="none" w:sz="0" w:space="0" w:color="auto"/>
          </w:divBdr>
        </w:div>
        <w:div w:id="2124108577">
          <w:marLeft w:val="0"/>
          <w:marRight w:val="0"/>
          <w:marTop w:val="0"/>
          <w:marBottom w:val="0"/>
          <w:divBdr>
            <w:top w:val="none" w:sz="0" w:space="0" w:color="auto"/>
            <w:left w:val="none" w:sz="0" w:space="0" w:color="auto"/>
            <w:bottom w:val="none" w:sz="0" w:space="0" w:color="auto"/>
            <w:right w:val="none" w:sz="0" w:space="0" w:color="auto"/>
          </w:divBdr>
        </w:div>
        <w:div w:id="1051661097">
          <w:marLeft w:val="0"/>
          <w:marRight w:val="0"/>
          <w:marTop w:val="0"/>
          <w:marBottom w:val="0"/>
          <w:divBdr>
            <w:top w:val="none" w:sz="0" w:space="0" w:color="auto"/>
            <w:left w:val="none" w:sz="0" w:space="0" w:color="auto"/>
            <w:bottom w:val="none" w:sz="0" w:space="0" w:color="auto"/>
            <w:right w:val="none" w:sz="0" w:space="0" w:color="auto"/>
          </w:divBdr>
        </w:div>
        <w:div w:id="159201171">
          <w:marLeft w:val="0"/>
          <w:marRight w:val="0"/>
          <w:marTop w:val="0"/>
          <w:marBottom w:val="0"/>
          <w:divBdr>
            <w:top w:val="none" w:sz="0" w:space="0" w:color="auto"/>
            <w:left w:val="none" w:sz="0" w:space="0" w:color="auto"/>
            <w:bottom w:val="none" w:sz="0" w:space="0" w:color="auto"/>
            <w:right w:val="none" w:sz="0" w:space="0" w:color="auto"/>
          </w:divBdr>
        </w:div>
        <w:div w:id="705642564">
          <w:marLeft w:val="0"/>
          <w:marRight w:val="0"/>
          <w:marTop w:val="0"/>
          <w:marBottom w:val="0"/>
          <w:divBdr>
            <w:top w:val="none" w:sz="0" w:space="0" w:color="auto"/>
            <w:left w:val="none" w:sz="0" w:space="0" w:color="auto"/>
            <w:bottom w:val="none" w:sz="0" w:space="0" w:color="auto"/>
            <w:right w:val="none" w:sz="0" w:space="0" w:color="auto"/>
          </w:divBdr>
        </w:div>
        <w:div w:id="336734860">
          <w:marLeft w:val="0"/>
          <w:marRight w:val="0"/>
          <w:marTop w:val="0"/>
          <w:marBottom w:val="0"/>
          <w:divBdr>
            <w:top w:val="none" w:sz="0" w:space="0" w:color="auto"/>
            <w:left w:val="none" w:sz="0" w:space="0" w:color="auto"/>
            <w:bottom w:val="none" w:sz="0" w:space="0" w:color="auto"/>
            <w:right w:val="none" w:sz="0" w:space="0" w:color="auto"/>
          </w:divBdr>
        </w:div>
        <w:div w:id="1214853403">
          <w:marLeft w:val="0"/>
          <w:marRight w:val="0"/>
          <w:marTop w:val="0"/>
          <w:marBottom w:val="0"/>
          <w:divBdr>
            <w:top w:val="none" w:sz="0" w:space="0" w:color="auto"/>
            <w:left w:val="none" w:sz="0" w:space="0" w:color="auto"/>
            <w:bottom w:val="none" w:sz="0" w:space="0" w:color="auto"/>
            <w:right w:val="none" w:sz="0" w:space="0" w:color="auto"/>
          </w:divBdr>
        </w:div>
        <w:div w:id="924415386">
          <w:marLeft w:val="0"/>
          <w:marRight w:val="0"/>
          <w:marTop w:val="0"/>
          <w:marBottom w:val="0"/>
          <w:divBdr>
            <w:top w:val="none" w:sz="0" w:space="0" w:color="auto"/>
            <w:left w:val="none" w:sz="0" w:space="0" w:color="auto"/>
            <w:bottom w:val="none" w:sz="0" w:space="0" w:color="auto"/>
            <w:right w:val="none" w:sz="0" w:space="0" w:color="auto"/>
          </w:divBdr>
          <w:divsChild>
            <w:div w:id="1267812168">
              <w:marLeft w:val="0"/>
              <w:marRight w:val="0"/>
              <w:marTop w:val="0"/>
              <w:marBottom w:val="0"/>
              <w:divBdr>
                <w:top w:val="none" w:sz="0" w:space="0" w:color="auto"/>
                <w:left w:val="none" w:sz="0" w:space="0" w:color="auto"/>
                <w:bottom w:val="none" w:sz="0" w:space="0" w:color="auto"/>
                <w:right w:val="none" w:sz="0" w:space="0" w:color="auto"/>
              </w:divBdr>
              <w:divsChild>
                <w:div w:id="118838196">
                  <w:marLeft w:val="0"/>
                  <w:marRight w:val="0"/>
                  <w:marTop w:val="0"/>
                  <w:marBottom w:val="0"/>
                  <w:divBdr>
                    <w:top w:val="none" w:sz="0" w:space="0" w:color="auto"/>
                    <w:left w:val="none" w:sz="0" w:space="0" w:color="auto"/>
                    <w:bottom w:val="none" w:sz="0" w:space="0" w:color="auto"/>
                    <w:right w:val="none" w:sz="0" w:space="0" w:color="auto"/>
                  </w:divBdr>
                  <w:divsChild>
                    <w:div w:id="1697152676">
                      <w:marLeft w:val="0"/>
                      <w:marRight w:val="0"/>
                      <w:marTop w:val="0"/>
                      <w:marBottom w:val="0"/>
                      <w:divBdr>
                        <w:top w:val="none" w:sz="0" w:space="0" w:color="auto"/>
                        <w:left w:val="none" w:sz="0" w:space="0" w:color="auto"/>
                        <w:bottom w:val="none" w:sz="0" w:space="0" w:color="auto"/>
                        <w:right w:val="none" w:sz="0" w:space="0" w:color="auto"/>
                      </w:divBdr>
                    </w:div>
                    <w:div w:id="2064139343">
                      <w:marLeft w:val="0"/>
                      <w:marRight w:val="0"/>
                      <w:marTop w:val="0"/>
                      <w:marBottom w:val="0"/>
                      <w:divBdr>
                        <w:top w:val="none" w:sz="0" w:space="0" w:color="auto"/>
                        <w:left w:val="none" w:sz="0" w:space="0" w:color="auto"/>
                        <w:bottom w:val="none" w:sz="0" w:space="0" w:color="auto"/>
                        <w:right w:val="none" w:sz="0" w:space="0" w:color="auto"/>
                      </w:divBdr>
                    </w:div>
                    <w:div w:id="952906798">
                      <w:marLeft w:val="0"/>
                      <w:marRight w:val="0"/>
                      <w:marTop w:val="0"/>
                      <w:marBottom w:val="0"/>
                      <w:divBdr>
                        <w:top w:val="none" w:sz="0" w:space="0" w:color="auto"/>
                        <w:left w:val="none" w:sz="0" w:space="0" w:color="auto"/>
                        <w:bottom w:val="none" w:sz="0" w:space="0" w:color="auto"/>
                        <w:right w:val="none" w:sz="0" w:space="0" w:color="auto"/>
                      </w:divBdr>
                    </w:div>
                    <w:div w:id="1380399001">
                      <w:marLeft w:val="0"/>
                      <w:marRight w:val="0"/>
                      <w:marTop w:val="0"/>
                      <w:marBottom w:val="0"/>
                      <w:divBdr>
                        <w:top w:val="none" w:sz="0" w:space="0" w:color="auto"/>
                        <w:left w:val="none" w:sz="0" w:space="0" w:color="auto"/>
                        <w:bottom w:val="none" w:sz="0" w:space="0" w:color="auto"/>
                        <w:right w:val="none" w:sz="0" w:space="0" w:color="auto"/>
                      </w:divBdr>
                    </w:div>
                    <w:div w:id="20889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0906">
      <w:bodyDiv w:val="1"/>
      <w:marLeft w:val="0"/>
      <w:marRight w:val="0"/>
      <w:marTop w:val="0"/>
      <w:marBottom w:val="0"/>
      <w:divBdr>
        <w:top w:val="none" w:sz="0" w:space="0" w:color="auto"/>
        <w:left w:val="none" w:sz="0" w:space="0" w:color="auto"/>
        <w:bottom w:val="none" w:sz="0" w:space="0" w:color="auto"/>
        <w:right w:val="none" w:sz="0" w:space="0" w:color="auto"/>
      </w:divBdr>
    </w:div>
    <w:div w:id="924073229">
      <w:bodyDiv w:val="1"/>
      <w:marLeft w:val="0"/>
      <w:marRight w:val="0"/>
      <w:marTop w:val="0"/>
      <w:marBottom w:val="0"/>
      <w:divBdr>
        <w:top w:val="none" w:sz="0" w:space="0" w:color="auto"/>
        <w:left w:val="none" w:sz="0" w:space="0" w:color="auto"/>
        <w:bottom w:val="none" w:sz="0" w:space="0" w:color="auto"/>
        <w:right w:val="none" w:sz="0" w:space="0" w:color="auto"/>
      </w:divBdr>
    </w:div>
    <w:div w:id="979530800">
      <w:bodyDiv w:val="1"/>
      <w:marLeft w:val="0"/>
      <w:marRight w:val="0"/>
      <w:marTop w:val="0"/>
      <w:marBottom w:val="0"/>
      <w:divBdr>
        <w:top w:val="none" w:sz="0" w:space="0" w:color="auto"/>
        <w:left w:val="none" w:sz="0" w:space="0" w:color="auto"/>
        <w:bottom w:val="none" w:sz="0" w:space="0" w:color="auto"/>
        <w:right w:val="none" w:sz="0" w:space="0" w:color="auto"/>
      </w:divBdr>
    </w:div>
    <w:div w:id="1029912328">
      <w:bodyDiv w:val="1"/>
      <w:marLeft w:val="0"/>
      <w:marRight w:val="0"/>
      <w:marTop w:val="0"/>
      <w:marBottom w:val="0"/>
      <w:divBdr>
        <w:top w:val="none" w:sz="0" w:space="0" w:color="auto"/>
        <w:left w:val="none" w:sz="0" w:space="0" w:color="auto"/>
        <w:bottom w:val="none" w:sz="0" w:space="0" w:color="auto"/>
        <w:right w:val="none" w:sz="0" w:space="0" w:color="auto"/>
      </w:divBdr>
    </w:div>
    <w:div w:id="1415974658">
      <w:bodyDiv w:val="1"/>
      <w:marLeft w:val="0"/>
      <w:marRight w:val="0"/>
      <w:marTop w:val="0"/>
      <w:marBottom w:val="0"/>
      <w:divBdr>
        <w:top w:val="none" w:sz="0" w:space="0" w:color="auto"/>
        <w:left w:val="none" w:sz="0" w:space="0" w:color="auto"/>
        <w:bottom w:val="none" w:sz="0" w:space="0" w:color="auto"/>
        <w:right w:val="none" w:sz="0" w:space="0" w:color="auto"/>
      </w:divBdr>
    </w:div>
    <w:div w:id="1447045484">
      <w:bodyDiv w:val="1"/>
      <w:marLeft w:val="0"/>
      <w:marRight w:val="0"/>
      <w:marTop w:val="0"/>
      <w:marBottom w:val="0"/>
      <w:divBdr>
        <w:top w:val="none" w:sz="0" w:space="0" w:color="auto"/>
        <w:left w:val="none" w:sz="0" w:space="0" w:color="auto"/>
        <w:bottom w:val="none" w:sz="0" w:space="0" w:color="auto"/>
        <w:right w:val="none" w:sz="0" w:space="0" w:color="auto"/>
      </w:divBdr>
    </w:div>
    <w:div w:id="1482237689">
      <w:bodyDiv w:val="1"/>
      <w:marLeft w:val="0"/>
      <w:marRight w:val="0"/>
      <w:marTop w:val="0"/>
      <w:marBottom w:val="0"/>
      <w:divBdr>
        <w:top w:val="none" w:sz="0" w:space="0" w:color="auto"/>
        <w:left w:val="none" w:sz="0" w:space="0" w:color="auto"/>
        <w:bottom w:val="none" w:sz="0" w:space="0" w:color="auto"/>
        <w:right w:val="none" w:sz="0" w:space="0" w:color="auto"/>
      </w:divBdr>
    </w:div>
    <w:div w:id="1633100201">
      <w:bodyDiv w:val="1"/>
      <w:marLeft w:val="0"/>
      <w:marRight w:val="0"/>
      <w:marTop w:val="0"/>
      <w:marBottom w:val="0"/>
      <w:divBdr>
        <w:top w:val="none" w:sz="0" w:space="0" w:color="auto"/>
        <w:left w:val="none" w:sz="0" w:space="0" w:color="auto"/>
        <w:bottom w:val="none" w:sz="0" w:space="0" w:color="auto"/>
        <w:right w:val="none" w:sz="0" w:space="0" w:color="auto"/>
      </w:divBdr>
    </w:div>
    <w:div w:id="1770543591">
      <w:bodyDiv w:val="1"/>
      <w:marLeft w:val="0"/>
      <w:marRight w:val="0"/>
      <w:marTop w:val="0"/>
      <w:marBottom w:val="0"/>
      <w:divBdr>
        <w:top w:val="none" w:sz="0" w:space="0" w:color="auto"/>
        <w:left w:val="none" w:sz="0" w:space="0" w:color="auto"/>
        <w:bottom w:val="none" w:sz="0" w:space="0" w:color="auto"/>
        <w:right w:val="none" w:sz="0" w:space="0" w:color="auto"/>
      </w:divBdr>
    </w:div>
    <w:div w:id="1793547303">
      <w:bodyDiv w:val="1"/>
      <w:marLeft w:val="0"/>
      <w:marRight w:val="0"/>
      <w:marTop w:val="0"/>
      <w:marBottom w:val="0"/>
      <w:divBdr>
        <w:top w:val="none" w:sz="0" w:space="0" w:color="auto"/>
        <w:left w:val="none" w:sz="0" w:space="0" w:color="auto"/>
        <w:bottom w:val="none" w:sz="0" w:space="0" w:color="auto"/>
        <w:right w:val="none" w:sz="0" w:space="0" w:color="auto"/>
      </w:divBdr>
    </w:div>
    <w:div w:id="2027443865">
      <w:bodyDiv w:val="1"/>
      <w:marLeft w:val="0"/>
      <w:marRight w:val="0"/>
      <w:marTop w:val="0"/>
      <w:marBottom w:val="0"/>
      <w:divBdr>
        <w:top w:val="none" w:sz="0" w:space="0" w:color="auto"/>
        <w:left w:val="none" w:sz="0" w:space="0" w:color="auto"/>
        <w:bottom w:val="none" w:sz="0" w:space="0" w:color="auto"/>
        <w:right w:val="none" w:sz="0" w:space="0" w:color="auto"/>
      </w:divBdr>
    </w:div>
    <w:div w:id="2041932153">
      <w:bodyDiv w:val="1"/>
      <w:marLeft w:val="0"/>
      <w:marRight w:val="0"/>
      <w:marTop w:val="0"/>
      <w:marBottom w:val="0"/>
      <w:divBdr>
        <w:top w:val="none" w:sz="0" w:space="0" w:color="auto"/>
        <w:left w:val="none" w:sz="0" w:space="0" w:color="auto"/>
        <w:bottom w:val="none" w:sz="0" w:space="0" w:color="auto"/>
        <w:right w:val="none" w:sz="0" w:space="0" w:color="auto"/>
      </w:divBdr>
    </w:div>
    <w:div w:id="2092848311">
      <w:bodyDiv w:val="1"/>
      <w:marLeft w:val="0"/>
      <w:marRight w:val="0"/>
      <w:marTop w:val="0"/>
      <w:marBottom w:val="0"/>
      <w:divBdr>
        <w:top w:val="none" w:sz="0" w:space="0" w:color="auto"/>
        <w:left w:val="none" w:sz="0" w:space="0" w:color="auto"/>
        <w:bottom w:val="none" w:sz="0" w:space="0" w:color="auto"/>
        <w:right w:val="none" w:sz="0" w:space="0" w:color="auto"/>
      </w:divBdr>
    </w:div>
    <w:div w:id="20934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2D986-0C63-47DF-84D3-1B038B5C6A6A}"/>
</file>

<file path=customXml/itemProps2.xml><?xml version="1.0" encoding="utf-8"?>
<ds:datastoreItem xmlns:ds="http://schemas.openxmlformats.org/officeDocument/2006/customXml" ds:itemID="{28B858A1-1B49-4B35-9311-E2A289DACA17}">
  <ds:schemaRefs>
    <ds:schemaRef ds:uri="http://schemas.microsoft.com/office/2006/metadata/properties"/>
    <ds:schemaRef ds:uri="http://schemas.microsoft.com/office/infopath/2007/PartnerControls"/>
    <ds:schemaRef ds:uri="02c594b3-b522-4cf7-8dd4-d1457bcf5d53"/>
  </ds:schemaRefs>
</ds:datastoreItem>
</file>

<file path=customXml/itemProps3.xml><?xml version="1.0" encoding="utf-8"?>
<ds:datastoreItem xmlns:ds="http://schemas.openxmlformats.org/officeDocument/2006/customXml" ds:itemID="{5CF4C3D2-A365-4775-A5D0-0F7C3D3AC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4288</Words>
  <Characters>24442</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Reynolds</dc:creator>
  <cp:keywords/>
  <dc:description/>
  <cp:lastModifiedBy>Totnes Town Council Administrator</cp:lastModifiedBy>
  <cp:revision>2</cp:revision>
  <dcterms:created xsi:type="dcterms:W3CDTF">2024-03-01T13:09:00Z</dcterms:created>
  <dcterms:modified xsi:type="dcterms:W3CDTF">2024-03-01T13:09:00Z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