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53E8" w14:textId="7F4AECA6" w:rsidR="00757185" w:rsidRPr="003558D0" w:rsidRDefault="00CF5BEA" w:rsidP="00B03152">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2D1D8DF9" w14:textId="16480C69" w:rsidR="00757185" w:rsidRPr="00522421" w:rsidRDefault="00757185" w:rsidP="001C21D2">
      <w:pPr>
        <w:spacing w:after="0" w:line="240" w:lineRule="auto"/>
        <w:jc w:val="center"/>
        <w:rPr>
          <w:b/>
          <w:bCs/>
          <w:sz w:val="28"/>
          <w:szCs w:val="28"/>
          <w:u w:val="single"/>
        </w:rPr>
      </w:pPr>
      <w:r w:rsidRPr="00522421">
        <w:rPr>
          <w:b/>
          <w:bCs/>
          <w:sz w:val="28"/>
          <w:szCs w:val="28"/>
          <w:u w:val="single"/>
        </w:rPr>
        <w:t xml:space="preserve">MINUTES FOR THE </w:t>
      </w:r>
      <w:r w:rsidR="002D0633">
        <w:rPr>
          <w:b/>
          <w:bCs/>
          <w:sz w:val="28"/>
          <w:szCs w:val="28"/>
          <w:u w:val="single"/>
        </w:rPr>
        <w:t xml:space="preserve">EXTRAORDINARY </w:t>
      </w:r>
      <w:r w:rsidRPr="00522421">
        <w:rPr>
          <w:b/>
          <w:bCs/>
          <w:sz w:val="28"/>
          <w:szCs w:val="28"/>
          <w:u w:val="single"/>
        </w:rPr>
        <w:t>MEETING OF TOTNES TOWN COUNCIL</w:t>
      </w:r>
    </w:p>
    <w:p w14:paraId="61DC671E" w14:textId="1294B3F1"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F97F42">
        <w:rPr>
          <w:b/>
          <w:bCs/>
          <w:sz w:val="28"/>
          <w:szCs w:val="28"/>
          <w:u w:val="single"/>
        </w:rPr>
        <w:t>16</w:t>
      </w:r>
      <w:r w:rsidR="002D0633" w:rsidRPr="002D0633">
        <w:rPr>
          <w:b/>
          <w:bCs/>
          <w:sz w:val="28"/>
          <w:szCs w:val="28"/>
          <w:u w:val="single"/>
          <w:vertAlign w:val="superscript"/>
        </w:rPr>
        <w:t>TH</w:t>
      </w:r>
      <w:r w:rsidR="002D0633">
        <w:rPr>
          <w:b/>
          <w:bCs/>
          <w:sz w:val="28"/>
          <w:szCs w:val="28"/>
          <w:u w:val="single"/>
        </w:rPr>
        <w:t xml:space="preserve"> </w:t>
      </w:r>
      <w:r w:rsidR="00F97F42">
        <w:rPr>
          <w:b/>
          <w:bCs/>
          <w:sz w:val="28"/>
          <w:szCs w:val="28"/>
          <w:u w:val="single"/>
        </w:rPr>
        <w:t>DEC</w:t>
      </w:r>
      <w:r w:rsidR="00683757">
        <w:rPr>
          <w:b/>
          <w:bCs/>
          <w:sz w:val="28"/>
          <w:szCs w:val="28"/>
          <w:u w:val="single"/>
        </w:rPr>
        <w:t>EMBER</w:t>
      </w:r>
      <w:r w:rsidR="00757185" w:rsidRPr="00522421">
        <w:rPr>
          <w:b/>
          <w:bCs/>
          <w:sz w:val="28"/>
          <w:szCs w:val="28"/>
          <w:u w:val="single"/>
        </w:rPr>
        <w:t xml:space="preserve"> 202</w:t>
      </w:r>
      <w:r w:rsidR="00F97F42">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788D1805"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2D0633">
        <w:rPr>
          <w:rFonts w:asciiTheme="minorHAnsi" w:hAnsiTheme="minorHAnsi" w:cstheme="minorHAnsi"/>
          <w:color w:val="auto"/>
          <w:sz w:val="24"/>
          <w:szCs w:val="24"/>
        </w:rPr>
        <w:t>E Price</w:t>
      </w:r>
      <w:r w:rsidR="00AE7C63" w:rsidRPr="00187262">
        <w:rPr>
          <w:rFonts w:asciiTheme="minorHAnsi" w:hAnsiTheme="minorHAnsi" w:cstheme="minorHAnsi"/>
          <w:color w:val="auto"/>
          <w:sz w:val="24"/>
          <w:szCs w:val="24"/>
        </w:rPr>
        <w:t xml:space="preserve"> </w:t>
      </w:r>
      <w:r w:rsidR="009E44B4" w:rsidRPr="00187262">
        <w:rPr>
          <w:rFonts w:asciiTheme="minorHAnsi" w:hAnsiTheme="minorHAnsi" w:cstheme="minorHAnsi"/>
          <w:color w:val="auto"/>
          <w:sz w:val="24"/>
          <w:szCs w:val="24"/>
        </w:rPr>
        <w:t>(Chair),</w:t>
      </w:r>
      <w:r w:rsidR="002872B0" w:rsidRPr="00187262">
        <w:rPr>
          <w:rFonts w:asciiTheme="minorHAnsi" w:hAnsiTheme="minorHAnsi" w:cstheme="minorHAnsi"/>
          <w:color w:val="auto"/>
          <w:sz w:val="24"/>
          <w:szCs w:val="24"/>
        </w:rPr>
        <w:t xml:space="preserve"> </w:t>
      </w:r>
      <w:r w:rsidR="00FA0612">
        <w:rPr>
          <w:rFonts w:asciiTheme="minorHAnsi" w:hAnsiTheme="minorHAnsi" w:cstheme="minorHAnsi"/>
          <w:color w:val="auto"/>
          <w:sz w:val="24"/>
          <w:szCs w:val="24"/>
        </w:rPr>
        <w:t xml:space="preserve">L Auletta, </w:t>
      </w:r>
      <w:r w:rsidR="00163B60">
        <w:rPr>
          <w:rFonts w:asciiTheme="minorHAnsi" w:hAnsiTheme="minorHAnsi" w:cstheme="minorHAnsi"/>
          <w:color w:val="auto"/>
          <w:sz w:val="24"/>
          <w:szCs w:val="24"/>
        </w:rPr>
        <w:t>C Beavis</w:t>
      </w:r>
      <w:r w:rsidR="00D73663" w:rsidRPr="00187262">
        <w:rPr>
          <w:rFonts w:asciiTheme="minorHAnsi" w:hAnsiTheme="minorHAnsi" w:cstheme="minorHAnsi"/>
          <w:color w:val="auto"/>
          <w:sz w:val="24"/>
          <w:szCs w:val="24"/>
        </w:rPr>
        <w:t>,</w:t>
      </w:r>
      <w:r w:rsidR="005843E3">
        <w:rPr>
          <w:rFonts w:asciiTheme="minorHAnsi" w:hAnsiTheme="minorHAnsi" w:cstheme="minorHAnsi"/>
          <w:color w:val="auto"/>
          <w:sz w:val="24"/>
          <w:szCs w:val="24"/>
        </w:rPr>
        <w:t xml:space="preserve"> </w:t>
      </w:r>
      <w:r w:rsidR="00F041E9">
        <w:rPr>
          <w:rFonts w:asciiTheme="minorHAnsi" w:hAnsiTheme="minorHAnsi" w:cstheme="minorHAnsi"/>
          <w:color w:val="auto"/>
          <w:sz w:val="24"/>
          <w:szCs w:val="24"/>
        </w:rPr>
        <w:t xml:space="preserve">T Bennett, </w:t>
      </w:r>
      <w:r w:rsidR="008C54E5">
        <w:rPr>
          <w:rFonts w:asciiTheme="minorHAnsi" w:hAnsiTheme="minorHAnsi" w:cstheme="minorHAnsi"/>
          <w:color w:val="auto"/>
          <w:sz w:val="24"/>
          <w:szCs w:val="24"/>
        </w:rPr>
        <w:t xml:space="preserve">T Cooper, </w:t>
      </w:r>
      <w:r w:rsidR="000179C6" w:rsidRPr="00187262">
        <w:rPr>
          <w:rFonts w:asciiTheme="minorHAnsi" w:hAnsiTheme="minorHAnsi" w:cstheme="minorHAnsi"/>
          <w:color w:val="auto"/>
          <w:sz w:val="24"/>
          <w:szCs w:val="24"/>
        </w:rPr>
        <w:t>J Cummings</w:t>
      </w:r>
      <w:r w:rsidR="000179C6" w:rsidRPr="007A3F1C">
        <w:rPr>
          <w:rFonts w:asciiTheme="minorHAnsi" w:hAnsiTheme="minorHAnsi" w:cstheme="minorHAnsi"/>
          <w:color w:val="auto"/>
          <w:sz w:val="24"/>
          <w:szCs w:val="24"/>
        </w:rPr>
        <w:t>,</w:t>
      </w:r>
      <w:r w:rsidR="008D5169" w:rsidRPr="007A3F1C">
        <w:rPr>
          <w:rFonts w:asciiTheme="minorHAnsi" w:hAnsiTheme="minorHAnsi" w:cstheme="minorHAnsi"/>
          <w:color w:val="auto"/>
          <w:sz w:val="24"/>
          <w:szCs w:val="24"/>
        </w:rPr>
        <w:t xml:space="preserve"> </w:t>
      </w:r>
      <w:r w:rsidR="002D0633" w:rsidRPr="007A3F1C">
        <w:rPr>
          <w:rFonts w:asciiTheme="minorHAnsi" w:hAnsiTheme="minorHAnsi" w:cstheme="minorHAnsi"/>
          <w:color w:val="auto"/>
          <w:sz w:val="24"/>
          <w:szCs w:val="24"/>
        </w:rPr>
        <w:t xml:space="preserve">J Hannam, </w:t>
      </w:r>
      <w:r w:rsidR="00662CD2" w:rsidRPr="007A3F1C">
        <w:rPr>
          <w:rFonts w:asciiTheme="minorHAnsi" w:hAnsiTheme="minorHAnsi" w:cstheme="minorHAnsi"/>
          <w:color w:val="auto"/>
          <w:sz w:val="24"/>
          <w:szCs w:val="24"/>
        </w:rPr>
        <w:t>J</w:t>
      </w:r>
      <w:r w:rsidR="00662CD2">
        <w:rPr>
          <w:rFonts w:asciiTheme="minorHAnsi" w:hAnsiTheme="minorHAnsi" w:cstheme="minorHAnsi"/>
          <w:color w:val="auto"/>
          <w:sz w:val="24"/>
          <w:szCs w:val="24"/>
        </w:rPr>
        <w:t xml:space="preserve"> Hodgson, </w:t>
      </w:r>
      <w:r w:rsidR="002872B0" w:rsidRPr="00187262">
        <w:rPr>
          <w:rFonts w:asciiTheme="minorHAnsi" w:hAnsiTheme="minorHAnsi" w:cstheme="minorHAnsi"/>
          <w:color w:val="auto"/>
          <w:sz w:val="24"/>
          <w:szCs w:val="24"/>
        </w:rPr>
        <w:t xml:space="preserve">D </w:t>
      </w:r>
      <w:r w:rsidR="002872B0" w:rsidRPr="00F74165">
        <w:rPr>
          <w:rFonts w:asciiTheme="minorHAnsi" w:hAnsiTheme="minorHAnsi" w:cstheme="minorHAnsi"/>
          <w:color w:val="auto"/>
          <w:sz w:val="24"/>
          <w:szCs w:val="24"/>
        </w:rPr>
        <w:t xml:space="preserve">Peters, </w:t>
      </w:r>
      <w:r w:rsidR="00B7112C">
        <w:rPr>
          <w:rFonts w:asciiTheme="minorHAnsi" w:hAnsiTheme="minorHAnsi" w:cstheme="minorHAnsi"/>
          <w:color w:val="auto"/>
          <w:sz w:val="24"/>
          <w:szCs w:val="24"/>
        </w:rPr>
        <w:t>N Roberts</w:t>
      </w:r>
      <w:r w:rsidR="00662CD2">
        <w:rPr>
          <w:rFonts w:asciiTheme="minorHAnsi" w:hAnsiTheme="minorHAnsi" w:cstheme="minorHAnsi"/>
          <w:color w:val="auto"/>
          <w:sz w:val="24"/>
          <w:szCs w:val="24"/>
        </w:rPr>
        <w:t xml:space="preserve"> and </w:t>
      </w:r>
      <w:r w:rsidR="00F342B5">
        <w:rPr>
          <w:rFonts w:asciiTheme="minorHAnsi" w:hAnsiTheme="minorHAnsi" w:cstheme="minorHAnsi"/>
          <w:color w:val="auto"/>
          <w:sz w:val="24"/>
          <w:szCs w:val="24"/>
        </w:rPr>
        <w:t>M Trant.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1D9B9708"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163B60">
        <w:rPr>
          <w:rFonts w:asciiTheme="minorHAnsi" w:hAnsiTheme="minorHAnsi" w:cstheme="minorHAnsi"/>
          <w:sz w:val="24"/>
          <w:szCs w:val="24"/>
        </w:rPr>
        <w:t>Cllr</w:t>
      </w:r>
      <w:r w:rsidR="00F342B5">
        <w:rPr>
          <w:rFonts w:asciiTheme="minorHAnsi" w:hAnsiTheme="minorHAnsi" w:cstheme="minorHAnsi"/>
          <w:sz w:val="24"/>
          <w:szCs w:val="24"/>
        </w:rPr>
        <w:t xml:space="preserve">s Chinnock, Collinson, </w:t>
      </w:r>
      <w:r w:rsidR="000F4A73">
        <w:rPr>
          <w:rFonts w:asciiTheme="minorHAnsi" w:hAnsiTheme="minorHAnsi" w:cstheme="minorHAnsi"/>
          <w:sz w:val="24"/>
          <w:szCs w:val="24"/>
        </w:rPr>
        <w:t>Presswell, Robshaw and Smallridge</w:t>
      </w:r>
      <w:r w:rsidR="00431015">
        <w:rPr>
          <w:rFonts w:asciiTheme="minorHAnsi" w:hAnsiTheme="minorHAnsi" w:cstheme="minorHAnsi"/>
          <w:sz w:val="24"/>
          <w:szCs w:val="24"/>
        </w:rPr>
        <w:t>.</w:t>
      </w:r>
    </w:p>
    <w:p w14:paraId="310A31B1" w14:textId="347ADC8B" w:rsidR="00103967" w:rsidRPr="00187262" w:rsidRDefault="00DE001F" w:rsidP="00DE001F">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7CFAA6CA"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2D0633">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4015FF6C" w:rsidR="00757185" w:rsidRDefault="00757185" w:rsidP="00EB2654">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1F1691AE" w14:textId="77777777" w:rsidR="00DF56D3" w:rsidRPr="00DF56D3" w:rsidRDefault="00DF56D3" w:rsidP="00EB2654">
      <w:pPr>
        <w:spacing w:after="0" w:line="240" w:lineRule="auto"/>
      </w:pPr>
    </w:p>
    <w:p w14:paraId="3155524C" w14:textId="2D2856E7" w:rsidR="00CB4DC3" w:rsidRPr="00DB0637" w:rsidRDefault="00757185" w:rsidP="00EB2654">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5F3CDAC3" w14:textId="77777777" w:rsidR="00DB0637" w:rsidRPr="004A34B2" w:rsidRDefault="00DB0637" w:rsidP="00EB2654">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3CA162E0" w14:textId="1B9D5114" w:rsidR="00DB0637" w:rsidRDefault="00DB0637" w:rsidP="00EB2654">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r w:rsidR="00196AB5" w:rsidRPr="005D7FFA">
        <w:rPr>
          <w:rFonts w:cstheme="minorHAnsi"/>
          <w:sz w:val="24"/>
          <w:szCs w:val="24"/>
        </w:rPr>
        <w:t>There were no amendments to declarations of interest.</w:t>
      </w:r>
    </w:p>
    <w:p w14:paraId="48E76C2D" w14:textId="77777777" w:rsidR="00C22CBE" w:rsidRDefault="00C22CBE" w:rsidP="00EB2654">
      <w:pPr>
        <w:pStyle w:val="Heading3"/>
        <w:spacing w:before="0" w:line="240" w:lineRule="auto"/>
        <w:rPr>
          <w:rFonts w:ascii="Calibri" w:hAnsi="Calibri" w:cs="Calibri"/>
          <w:b/>
          <w:bCs/>
          <w:color w:val="auto"/>
        </w:rPr>
      </w:pPr>
    </w:p>
    <w:p w14:paraId="58A06142" w14:textId="6EAD7CA7" w:rsidR="002D0633" w:rsidRDefault="00444CFB" w:rsidP="00EB2654">
      <w:pPr>
        <w:pStyle w:val="Heading3"/>
        <w:spacing w:before="0" w:line="240" w:lineRule="auto"/>
        <w:rPr>
          <w:rFonts w:ascii="Calibri" w:hAnsi="Calibri" w:cs="Calibri"/>
          <w:b/>
          <w:bCs/>
          <w:color w:val="auto"/>
        </w:rPr>
      </w:pPr>
      <w:r w:rsidRPr="00444CFB">
        <w:rPr>
          <w:rFonts w:ascii="Calibri" w:hAnsi="Calibri" w:cs="Calibri"/>
          <w:b/>
          <w:bCs/>
          <w:color w:val="auto"/>
        </w:rPr>
        <w:t>3.</w:t>
      </w:r>
      <w:r>
        <w:rPr>
          <w:rFonts w:ascii="Calibri" w:hAnsi="Calibri" w:cs="Calibri"/>
          <w:b/>
          <w:bCs/>
          <w:color w:val="auto"/>
        </w:rPr>
        <w:t xml:space="preserve">   </w:t>
      </w:r>
      <w:r w:rsidRPr="00444CFB">
        <w:rPr>
          <w:rFonts w:ascii="Calibri" w:hAnsi="Calibri" w:cs="Calibri"/>
          <w:b/>
          <w:bCs/>
          <w:color w:val="auto"/>
        </w:rPr>
        <w:t>SOUTH HAMS DISTRICT COUNCIL CAR PARKING CHARGES CONSULTATION</w:t>
      </w:r>
    </w:p>
    <w:p w14:paraId="2B8F451F" w14:textId="71393A78" w:rsidR="00683757" w:rsidRPr="00C92E46" w:rsidRDefault="004D4E1E" w:rsidP="00EB2654">
      <w:pPr>
        <w:pStyle w:val="Heading3"/>
        <w:spacing w:before="0" w:line="240" w:lineRule="auto"/>
        <w:rPr>
          <w:rFonts w:cs="Calibri"/>
        </w:rPr>
      </w:pPr>
      <w:r w:rsidRPr="00C92E46">
        <w:rPr>
          <w:rFonts w:asciiTheme="minorHAnsi" w:hAnsiTheme="minorHAnsi" w:cstheme="minorHAnsi"/>
          <w:b/>
          <w:bCs/>
          <w:color w:val="auto"/>
        </w:rPr>
        <w:t>To consider the Council’s response to the South Hams District Council Car Parking Changes Consultation (deadline or responses 5</w:t>
      </w:r>
      <w:r w:rsidRPr="00C92E46">
        <w:rPr>
          <w:rFonts w:asciiTheme="minorHAnsi" w:hAnsiTheme="minorHAnsi" w:cstheme="minorHAnsi"/>
          <w:b/>
          <w:bCs/>
          <w:color w:val="auto"/>
          <w:vertAlign w:val="superscript"/>
        </w:rPr>
        <w:t>th</w:t>
      </w:r>
      <w:r w:rsidRPr="00C92E46">
        <w:rPr>
          <w:rFonts w:asciiTheme="minorHAnsi" w:hAnsiTheme="minorHAnsi" w:cstheme="minorHAnsi"/>
          <w:b/>
          <w:bCs/>
          <w:color w:val="auto"/>
        </w:rPr>
        <w:t xml:space="preserve"> January 2025).</w:t>
      </w:r>
    </w:p>
    <w:p w14:paraId="57C65BF5" w14:textId="18A687F2" w:rsidR="00C36306" w:rsidRPr="00C92E46" w:rsidRDefault="00C36306" w:rsidP="00EB2654">
      <w:pPr>
        <w:spacing w:after="0" w:line="240" w:lineRule="auto"/>
        <w:rPr>
          <w:sz w:val="24"/>
          <w:szCs w:val="24"/>
        </w:rPr>
      </w:pPr>
      <w:r w:rsidRPr="00C92E46">
        <w:rPr>
          <w:sz w:val="24"/>
          <w:szCs w:val="24"/>
        </w:rPr>
        <w:t>Members discussed the</w:t>
      </w:r>
      <w:r w:rsidR="00C92E46">
        <w:rPr>
          <w:sz w:val="24"/>
          <w:szCs w:val="24"/>
        </w:rPr>
        <w:t xml:space="preserve"> </w:t>
      </w:r>
      <w:r w:rsidRPr="00C92E46">
        <w:rPr>
          <w:sz w:val="24"/>
          <w:szCs w:val="24"/>
        </w:rPr>
        <w:t xml:space="preserve">proposals </w:t>
      </w:r>
      <w:r w:rsidR="00C92E46">
        <w:rPr>
          <w:sz w:val="24"/>
          <w:szCs w:val="24"/>
        </w:rPr>
        <w:t xml:space="preserve">outlines in the consultation </w:t>
      </w:r>
      <w:r w:rsidRPr="00C92E46">
        <w:rPr>
          <w:sz w:val="24"/>
          <w:szCs w:val="24"/>
        </w:rPr>
        <w:t xml:space="preserve">and raised a number of concerns. It was </w:t>
      </w:r>
      <w:r w:rsidRPr="00EB2654">
        <w:rPr>
          <w:b/>
          <w:bCs/>
          <w:sz w:val="24"/>
          <w:szCs w:val="24"/>
        </w:rPr>
        <w:t>RESOLVED</w:t>
      </w:r>
      <w:r w:rsidRPr="00C92E46">
        <w:rPr>
          <w:sz w:val="24"/>
          <w:szCs w:val="24"/>
        </w:rPr>
        <w:t xml:space="preserve"> to give the Clerk delegated authority to draft the response to S</w:t>
      </w:r>
      <w:r w:rsidR="00EB2654">
        <w:rPr>
          <w:sz w:val="24"/>
          <w:szCs w:val="24"/>
        </w:rPr>
        <w:t xml:space="preserve">outh </w:t>
      </w:r>
      <w:r w:rsidRPr="00C92E46">
        <w:rPr>
          <w:sz w:val="24"/>
          <w:szCs w:val="24"/>
        </w:rPr>
        <w:t>H</w:t>
      </w:r>
      <w:r w:rsidR="00EB2654">
        <w:rPr>
          <w:sz w:val="24"/>
          <w:szCs w:val="24"/>
        </w:rPr>
        <w:t xml:space="preserve">ams </w:t>
      </w:r>
      <w:r w:rsidRPr="00C92E46">
        <w:rPr>
          <w:sz w:val="24"/>
          <w:szCs w:val="24"/>
        </w:rPr>
        <w:t>D</w:t>
      </w:r>
      <w:r w:rsidR="00EB2654">
        <w:rPr>
          <w:sz w:val="24"/>
          <w:szCs w:val="24"/>
        </w:rPr>
        <w:t xml:space="preserve">istrict </w:t>
      </w:r>
      <w:r w:rsidRPr="00C92E46">
        <w:rPr>
          <w:sz w:val="24"/>
          <w:szCs w:val="24"/>
        </w:rPr>
        <w:t>C</w:t>
      </w:r>
      <w:r w:rsidR="00EB2654">
        <w:rPr>
          <w:sz w:val="24"/>
          <w:szCs w:val="24"/>
        </w:rPr>
        <w:t>ouncil</w:t>
      </w:r>
      <w:r w:rsidRPr="00C92E46">
        <w:rPr>
          <w:sz w:val="24"/>
          <w:szCs w:val="24"/>
        </w:rPr>
        <w:t xml:space="preserve"> based on these points, to be circulated by email </w:t>
      </w:r>
      <w:r w:rsidR="00EB2654">
        <w:rPr>
          <w:sz w:val="24"/>
          <w:szCs w:val="24"/>
        </w:rPr>
        <w:t xml:space="preserve">for agreement </w:t>
      </w:r>
      <w:r w:rsidRPr="00C92E46">
        <w:rPr>
          <w:sz w:val="24"/>
          <w:szCs w:val="24"/>
        </w:rPr>
        <w:t>prior to submission.</w:t>
      </w:r>
    </w:p>
    <w:p w14:paraId="6FC2B891" w14:textId="77777777" w:rsidR="00C36306" w:rsidRPr="00C92E46" w:rsidRDefault="00C36306" w:rsidP="00EB2654">
      <w:pPr>
        <w:spacing w:after="0" w:line="240" w:lineRule="auto"/>
        <w:rPr>
          <w:sz w:val="24"/>
          <w:szCs w:val="24"/>
        </w:rPr>
      </w:pPr>
    </w:p>
    <w:p w14:paraId="1C2F8877" w14:textId="77777777" w:rsidR="00C36306" w:rsidRDefault="00C36306" w:rsidP="00EB2654">
      <w:pPr>
        <w:spacing w:after="0" w:line="240" w:lineRule="auto"/>
        <w:rPr>
          <w:sz w:val="24"/>
          <w:szCs w:val="24"/>
        </w:rPr>
      </w:pPr>
      <w:r w:rsidRPr="00C92E46">
        <w:rPr>
          <w:sz w:val="24"/>
          <w:szCs w:val="24"/>
        </w:rPr>
        <w:t xml:space="preserve">It was </w:t>
      </w:r>
      <w:r w:rsidRPr="00EB2654">
        <w:rPr>
          <w:b/>
          <w:bCs/>
          <w:sz w:val="24"/>
          <w:szCs w:val="24"/>
        </w:rPr>
        <w:t>RESOLVED</w:t>
      </w:r>
      <w:r w:rsidRPr="00C92E46">
        <w:rPr>
          <w:sz w:val="24"/>
          <w:szCs w:val="24"/>
        </w:rPr>
        <w:t xml:space="preserve"> to give the Mayor and Clerk delegated authority to liaise with any of the other South Hams towns to submit a shared response, in addition to the individual response.</w:t>
      </w:r>
    </w:p>
    <w:p w14:paraId="05354E47" w14:textId="77777777" w:rsidR="008A53CA" w:rsidRDefault="008A53CA" w:rsidP="00EB2654">
      <w:pPr>
        <w:spacing w:after="0" w:line="240" w:lineRule="auto"/>
        <w:rPr>
          <w:sz w:val="24"/>
          <w:szCs w:val="24"/>
        </w:rPr>
      </w:pPr>
    </w:p>
    <w:p w14:paraId="0A3740E9" w14:textId="07623AC7" w:rsidR="008A53CA" w:rsidRPr="00C92E46" w:rsidRDefault="008A53CA" w:rsidP="00EB2654">
      <w:pPr>
        <w:spacing w:after="0" w:line="240" w:lineRule="auto"/>
        <w:rPr>
          <w:sz w:val="24"/>
          <w:szCs w:val="24"/>
        </w:rPr>
      </w:pPr>
      <w:r>
        <w:rPr>
          <w:sz w:val="24"/>
          <w:szCs w:val="24"/>
        </w:rPr>
        <w:t>[Post-meeting note: the agreed response is attached.]</w:t>
      </w:r>
    </w:p>
    <w:p w14:paraId="021E03E8" w14:textId="54889AD2" w:rsidR="00F74165" w:rsidRDefault="00F74165" w:rsidP="002366E1">
      <w:pPr>
        <w:spacing w:after="0" w:line="240" w:lineRule="auto"/>
        <w:rPr>
          <w:rFonts w:cs="Calibri"/>
          <w:sz w:val="24"/>
          <w:szCs w:val="24"/>
        </w:rPr>
      </w:pPr>
    </w:p>
    <w:p w14:paraId="0BBE7D11" w14:textId="4BFA3227" w:rsidR="003A3509" w:rsidRDefault="003A3509" w:rsidP="002366E1">
      <w:pPr>
        <w:spacing w:after="0" w:line="240" w:lineRule="auto"/>
        <w:rPr>
          <w:rFonts w:cs="Calibri"/>
          <w:sz w:val="24"/>
          <w:szCs w:val="24"/>
        </w:rPr>
      </w:pPr>
      <w:r>
        <w:rPr>
          <w:rFonts w:cs="Calibri"/>
          <w:sz w:val="24"/>
          <w:szCs w:val="24"/>
        </w:rPr>
        <w:t xml:space="preserve">The meeting closed at </w:t>
      </w:r>
      <w:r w:rsidR="00277C1F">
        <w:rPr>
          <w:rFonts w:cs="Calibri"/>
          <w:sz w:val="24"/>
          <w:szCs w:val="24"/>
        </w:rPr>
        <w:t>6.</w:t>
      </w:r>
      <w:r w:rsidR="00442C88">
        <w:rPr>
          <w:rFonts w:cs="Calibri"/>
          <w:sz w:val="24"/>
          <w:szCs w:val="24"/>
        </w:rPr>
        <w:t>05pm</w:t>
      </w:r>
    </w:p>
    <w:p w14:paraId="17A84555" w14:textId="77777777" w:rsidR="00F74165" w:rsidRPr="004A34B2" w:rsidRDefault="00F74165" w:rsidP="002366E1">
      <w:pPr>
        <w:spacing w:after="0" w:line="240" w:lineRule="auto"/>
        <w:rPr>
          <w:rFonts w:cs="Calibri"/>
          <w:sz w:val="24"/>
          <w:szCs w:val="24"/>
        </w:rPr>
      </w:pPr>
    </w:p>
    <w:p w14:paraId="1830E9C3" w14:textId="3E293273" w:rsidR="002A4B0B" w:rsidRDefault="009A097E" w:rsidP="002366E1">
      <w:pPr>
        <w:spacing w:after="0" w:line="240" w:lineRule="auto"/>
        <w:rPr>
          <w:rFonts w:cs="Calibri"/>
          <w:sz w:val="24"/>
          <w:szCs w:val="24"/>
        </w:rPr>
      </w:pPr>
      <w:r>
        <w:rPr>
          <w:rFonts w:cs="Calibri"/>
          <w:sz w:val="24"/>
          <w:szCs w:val="24"/>
        </w:rPr>
        <w:t xml:space="preserve">Cllr </w:t>
      </w:r>
      <w:r w:rsidR="002D0633">
        <w:rPr>
          <w:rFonts w:cs="Calibri"/>
          <w:sz w:val="24"/>
          <w:szCs w:val="24"/>
        </w:rPr>
        <w:t>Emily Price</w:t>
      </w:r>
    </w:p>
    <w:p w14:paraId="63556E62" w14:textId="0A16E98B" w:rsidR="009A097E" w:rsidRDefault="009A097E" w:rsidP="002366E1">
      <w:pPr>
        <w:spacing w:after="0" w:line="240" w:lineRule="auto"/>
        <w:rPr>
          <w:rFonts w:cs="Calibri"/>
          <w:sz w:val="24"/>
          <w:szCs w:val="24"/>
        </w:rPr>
      </w:pPr>
      <w:r>
        <w:rPr>
          <w:rFonts w:cs="Calibri"/>
          <w:sz w:val="24"/>
          <w:szCs w:val="24"/>
        </w:rPr>
        <w:t>Chair</w:t>
      </w:r>
    </w:p>
    <w:p w14:paraId="362CCB66" w14:textId="6F83CFD5" w:rsidR="008A53CA" w:rsidRDefault="008A53CA">
      <w:pPr>
        <w:spacing w:after="0" w:line="240" w:lineRule="auto"/>
        <w:rPr>
          <w:rFonts w:cs="Calibri"/>
          <w:sz w:val="24"/>
          <w:szCs w:val="24"/>
        </w:rPr>
      </w:pPr>
      <w:r>
        <w:rPr>
          <w:rFonts w:cs="Calibri"/>
          <w:sz w:val="24"/>
          <w:szCs w:val="24"/>
        </w:rPr>
        <w:br w:type="page"/>
      </w:r>
    </w:p>
    <w:p w14:paraId="74B84B19" w14:textId="77777777" w:rsidR="008A53CA" w:rsidRDefault="008A53CA" w:rsidP="008A53CA">
      <w:pPr>
        <w:spacing w:after="0" w:line="240" w:lineRule="auto"/>
        <w:rPr>
          <w:rFonts w:eastAsia="Times New Roman"/>
          <w:b/>
          <w:bCs/>
          <w:sz w:val="24"/>
          <w:szCs w:val="24"/>
          <w:lang w:eastAsia="en-GB"/>
        </w:rPr>
      </w:pPr>
      <w:r w:rsidRPr="00887A23">
        <w:rPr>
          <w:rFonts w:eastAsia="Times New Roman"/>
          <w:b/>
          <w:bCs/>
          <w:sz w:val="24"/>
          <w:szCs w:val="24"/>
          <w:lang w:eastAsia="en-GB"/>
        </w:rPr>
        <w:lastRenderedPageBreak/>
        <w:t>Second Response to South Hams District Council – Proposed Car Parking Charge Increases</w:t>
      </w:r>
    </w:p>
    <w:p w14:paraId="199645A3" w14:textId="77777777" w:rsidR="008A53CA" w:rsidRPr="00887A23" w:rsidRDefault="008A53CA" w:rsidP="008A53CA">
      <w:pPr>
        <w:spacing w:after="0" w:line="240" w:lineRule="auto"/>
        <w:rPr>
          <w:rFonts w:eastAsia="Times New Roman"/>
          <w:b/>
          <w:bCs/>
          <w:sz w:val="24"/>
          <w:szCs w:val="24"/>
          <w:lang w:eastAsia="en-GB"/>
        </w:rPr>
      </w:pPr>
    </w:p>
    <w:p w14:paraId="5D25EC13"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Dear Andy, Steve, and Julian,</w:t>
      </w:r>
    </w:p>
    <w:p w14:paraId="12DE879F" w14:textId="7E9E95F8" w:rsidR="008A53CA" w:rsidRPr="00887A23" w:rsidRDefault="008A53CA" w:rsidP="008A53CA">
      <w:pPr>
        <w:spacing w:after="0" w:line="240" w:lineRule="auto"/>
        <w:rPr>
          <w:rFonts w:eastAsia="Times New Roman"/>
          <w:sz w:val="24"/>
          <w:szCs w:val="24"/>
          <w:lang w:eastAsia="en-GB"/>
        </w:rPr>
      </w:pPr>
      <w:r>
        <w:rPr>
          <w:rFonts w:eastAsia="Times New Roman"/>
          <w:sz w:val="24"/>
          <w:szCs w:val="24"/>
          <w:lang w:eastAsia="en-GB"/>
        </w:rPr>
        <w:t>The</w:t>
      </w:r>
      <w:r w:rsidRPr="00887A23">
        <w:rPr>
          <w:rFonts w:eastAsia="Times New Roman"/>
          <w:sz w:val="24"/>
          <w:szCs w:val="24"/>
          <w:lang w:eastAsia="en-GB"/>
        </w:rPr>
        <w:t xml:space="preserve"> opportunity to provide further comments regarding the proposed changes to car parking charges and the residents’ parking discount scheme</w:t>
      </w:r>
      <w:r>
        <w:rPr>
          <w:rFonts w:eastAsia="Times New Roman"/>
          <w:sz w:val="24"/>
          <w:szCs w:val="24"/>
          <w:lang w:eastAsia="en-GB"/>
        </w:rPr>
        <w:t xml:space="preserve"> is appreciated</w:t>
      </w:r>
      <w:r w:rsidRPr="00887A23">
        <w:rPr>
          <w:rFonts w:eastAsia="Times New Roman"/>
          <w:sz w:val="24"/>
          <w:szCs w:val="24"/>
          <w:lang w:eastAsia="en-GB"/>
        </w:rPr>
        <w:t xml:space="preserve">. </w:t>
      </w:r>
      <w:r>
        <w:rPr>
          <w:rFonts w:eastAsia="Times New Roman"/>
          <w:sz w:val="24"/>
          <w:szCs w:val="24"/>
          <w:lang w:eastAsia="en-GB"/>
        </w:rPr>
        <w:t>We have held an Extraordinary Full Council meeting and below</w:t>
      </w:r>
      <w:r w:rsidRPr="00887A23">
        <w:rPr>
          <w:rFonts w:eastAsia="Times New Roman"/>
          <w:sz w:val="24"/>
          <w:szCs w:val="24"/>
          <w:lang w:eastAsia="en-GB"/>
        </w:rPr>
        <w:t xml:space="preserve"> are additional concerns raised by Totnes Town Council members for your consideration:</w:t>
      </w:r>
    </w:p>
    <w:p w14:paraId="1559D3A8" w14:textId="77777777" w:rsidR="008A53CA" w:rsidRDefault="008A53CA" w:rsidP="008A53CA">
      <w:pPr>
        <w:spacing w:after="0" w:line="240" w:lineRule="auto"/>
        <w:outlineLvl w:val="2"/>
        <w:rPr>
          <w:rFonts w:eastAsia="Times New Roman"/>
          <w:b/>
          <w:bCs/>
          <w:sz w:val="24"/>
          <w:szCs w:val="24"/>
          <w:lang w:eastAsia="en-GB"/>
        </w:rPr>
      </w:pPr>
    </w:p>
    <w:p w14:paraId="7E0595C1" w14:textId="24EC392A" w:rsidR="008A53CA" w:rsidRPr="00887A23" w:rsidRDefault="008A53CA" w:rsidP="008A53CA">
      <w:pPr>
        <w:spacing w:after="0" w:line="240" w:lineRule="auto"/>
        <w:outlineLvl w:val="2"/>
        <w:rPr>
          <w:rFonts w:eastAsia="Times New Roman"/>
          <w:b/>
          <w:bCs/>
          <w:sz w:val="24"/>
          <w:szCs w:val="24"/>
          <w:lang w:eastAsia="en-GB"/>
        </w:rPr>
      </w:pPr>
      <w:r w:rsidRPr="00887A23">
        <w:rPr>
          <w:rFonts w:eastAsia="Times New Roman"/>
          <w:b/>
          <w:bCs/>
          <w:sz w:val="24"/>
          <w:szCs w:val="24"/>
          <w:lang w:eastAsia="en-GB"/>
        </w:rPr>
        <w:t>1. Consultation Process</w:t>
      </w:r>
    </w:p>
    <w:p w14:paraId="374F19C1" w14:textId="77777777" w:rsidR="008A53CA" w:rsidRPr="00887A23" w:rsidRDefault="008A53CA" w:rsidP="008A53CA">
      <w:pPr>
        <w:spacing w:after="0" w:line="240" w:lineRule="auto"/>
        <w:rPr>
          <w:rFonts w:eastAsia="Times New Roman"/>
          <w:sz w:val="24"/>
          <w:szCs w:val="24"/>
          <w:lang w:eastAsia="en-GB"/>
        </w:rPr>
      </w:pPr>
      <w:r>
        <w:rPr>
          <w:rFonts w:eastAsia="Times New Roman"/>
          <w:sz w:val="24"/>
          <w:szCs w:val="24"/>
          <w:lang w:eastAsia="en-GB"/>
        </w:rPr>
        <w:t>Members</w:t>
      </w:r>
      <w:r w:rsidRPr="00887A23">
        <w:rPr>
          <w:rFonts w:eastAsia="Times New Roman"/>
          <w:sz w:val="24"/>
          <w:szCs w:val="24"/>
          <w:lang w:eastAsia="en-GB"/>
        </w:rPr>
        <w:t xml:space="preserve"> believe that local authorities have a clear duty to ensure consultations are balanced and inclusive, employing both online and offline methods to achieve fair representation and comply with legal and ethical obligations. In this case, the consultation falls short in both process and accessibility. Notably:</w:t>
      </w:r>
    </w:p>
    <w:p w14:paraId="709BD8B4" w14:textId="77777777" w:rsidR="008A53CA" w:rsidRPr="00887A23" w:rsidRDefault="008A53CA" w:rsidP="008A53CA">
      <w:pPr>
        <w:numPr>
          <w:ilvl w:val="0"/>
          <w:numId w:val="28"/>
        </w:numPr>
        <w:spacing w:after="0" w:line="240" w:lineRule="auto"/>
        <w:rPr>
          <w:rFonts w:eastAsia="Times New Roman"/>
          <w:sz w:val="24"/>
          <w:szCs w:val="24"/>
          <w:lang w:eastAsia="en-GB"/>
        </w:rPr>
      </w:pPr>
      <w:r w:rsidRPr="00887A23">
        <w:rPr>
          <w:rFonts w:eastAsia="Times New Roman"/>
          <w:sz w:val="24"/>
          <w:szCs w:val="24"/>
          <w:lang w:eastAsia="en-GB"/>
        </w:rPr>
        <w:t>The information provided is not accessible for all stakeholders—for example, there is no "easy read" format to ensure inclusivity for those with learning disabilities or other needs.</w:t>
      </w:r>
    </w:p>
    <w:p w14:paraId="25D55832" w14:textId="77777777" w:rsidR="008A53CA" w:rsidRPr="00887A23" w:rsidRDefault="008A53CA" w:rsidP="008A53CA">
      <w:pPr>
        <w:numPr>
          <w:ilvl w:val="0"/>
          <w:numId w:val="28"/>
        </w:numPr>
        <w:spacing w:after="0" w:line="240" w:lineRule="auto"/>
        <w:rPr>
          <w:rFonts w:eastAsia="Times New Roman"/>
          <w:sz w:val="24"/>
          <w:szCs w:val="24"/>
          <w:lang w:eastAsia="en-GB"/>
        </w:rPr>
      </w:pPr>
      <w:r w:rsidRPr="00887A23">
        <w:rPr>
          <w:rFonts w:eastAsia="Times New Roman"/>
          <w:sz w:val="24"/>
          <w:szCs w:val="24"/>
          <w:lang w:eastAsia="en-GB"/>
        </w:rPr>
        <w:t>The Equality Impact Assessment (EqIA) is of insufficient quality, failing to adequately evaluate whether the proposals will result in differential impacts on vulnerable groups or individuals with protected characteristics. This raises serious concerns regarding compliance with the Equality Act 2010</w:t>
      </w:r>
      <w:r>
        <w:rPr>
          <w:rFonts w:eastAsia="Times New Roman"/>
          <w:sz w:val="24"/>
          <w:szCs w:val="24"/>
          <w:lang w:eastAsia="en-GB"/>
        </w:rPr>
        <w:t>, as fed back to us by a local group, Inclusive Totnes</w:t>
      </w:r>
      <w:r w:rsidRPr="00887A23">
        <w:rPr>
          <w:rFonts w:eastAsia="Times New Roman"/>
          <w:sz w:val="24"/>
          <w:szCs w:val="24"/>
          <w:lang w:eastAsia="en-GB"/>
        </w:rPr>
        <w:t>.</w:t>
      </w:r>
    </w:p>
    <w:p w14:paraId="04A531BC" w14:textId="77777777" w:rsidR="008A53CA" w:rsidRPr="00887A23" w:rsidRDefault="008A53CA" w:rsidP="008A53CA">
      <w:pPr>
        <w:numPr>
          <w:ilvl w:val="0"/>
          <w:numId w:val="28"/>
        </w:numPr>
        <w:spacing w:after="0" w:line="240" w:lineRule="auto"/>
        <w:rPr>
          <w:rFonts w:eastAsia="Times New Roman"/>
          <w:b/>
          <w:bCs/>
          <w:sz w:val="24"/>
          <w:szCs w:val="24"/>
          <w:lang w:eastAsia="en-GB"/>
        </w:rPr>
      </w:pPr>
      <w:r w:rsidRPr="00887A23">
        <w:rPr>
          <w:rFonts w:eastAsia="Times New Roman"/>
          <w:sz w:val="24"/>
          <w:szCs w:val="24"/>
          <w:lang w:eastAsia="en-GB"/>
        </w:rPr>
        <w:t>The timing and duration of the consultation further undermine the potential for genuine engagement, particularly as it overlaps with the busiest time of the year for businesses and residents. This risks alienating stakeholders from the decision-making process.</w:t>
      </w:r>
    </w:p>
    <w:p w14:paraId="1964ACE9" w14:textId="77777777" w:rsidR="008A53CA" w:rsidRDefault="008A53CA" w:rsidP="008A53CA">
      <w:pPr>
        <w:spacing w:after="0" w:line="240" w:lineRule="auto"/>
        <w:outlineLvl w:val="3"/>
        <w:rPr>
          <w:rFonts w:eastAsia="Times New Roman"/>
          <w:b/>
          <w:bCs/>
          <w:sz w:val="24"/>
          <w:szCs w:val="24"/>
          <w:lang w:eastAsia="en-GB"/>
        </w:rPr>
      </w:pPr>
    </w:p>
    <w:p w14:paraId="5071BC48" w14:textId="32198DE1" w:rsidR="008A53CA" w:rsidRPr="00887A23" w:rsidRDefault="008A53CA" w:rsidP="008A53CA">
      <w:pPr>
        <w:spacing w:after="0" w:line="240" w:lineRule="auto"/>
        <w:outlineLvl w:val="3"/>
        <w:rPr>
          <w:rFonts w:eastAsia="Times New Roman"/>
          <w:b/>
          <w:bCs/>
          <w:sz w:val="24"/>
          <w:szCs w:val="24"/>
          <w:lang w:eastAsia="en-GB"/>
        </w:rPr>
      </w:pPr>
      <w:r>
        <w:rPr>
          <w:rFonts w:eastAsia="Times New Roman"/>
          <w:b/>
          <w:bCs/>
          <w:sz w:val="24"/>
          <w:szCs w:val="24"/>
          <w:lang w:eastAsia="en-GB"/>
        </w:rPr>
        <w:t>2.</w:t>
      </w:r>
      <w:r w:rsidRPr="00887A23">
        <w:rPr>
          <w:rFonts w:eastAsia="Times New Roman"/>
          <w:b/>
          <w:bCs/>
          <w:sz w:val="24"/>
          <w:szCs w:val="24"/>
          <w:lang w:eastAsia="en-GB"/>
        </w:rPr>
        <w:t xml:space="preserve"> Transparency and Rationale</w:t>
      </w:r>
    </w:p>
    <w:p w14:paraId="3650FED5" w14:textId="77777777" w:rsidR="008A53CA" w:rsidRPr="00887A23" w:rsidRDefault="008A53CA" w:rsidP="008A53CA">
      <w:pPr>
        <w:spacing w:after="0" w:line="240" w:lineRule="auto"/>
        <w:rPr>
          <w:rFonts w:eastAsia="Times New Roman"/>
          <w:sz w:val="24"/>
          <w:szCs w:val="24"/>
          <w:lang w:eastAsia="en-GB"/>
        </w:rPr>
      </w:pPr>
      <w:r>
        <w:rPr>
          <w:rFonts w:eastAsia="Times New Roman"/>
          <w:sz w:val="24"/>
          <w:szCs w:val="24"/>
          <w:lang w:eastAsia="en-GB"/>
        </w:rPr>
        <w:t>TTC request</w:t>
      </w:r>
      <w:r w:rsidRPr="00887A23">
        <w:rPr>
          <w:rFonts w:eastAsia="Times New Roman"/>
          <w:sz w:val="24"/>
          <w:szCs w:val="24"/>
          <w:lang w:eastAsia="en-GB"/>
        </w:rPr>
        <w:t xml:space="preserve"> greater transparency in the financial rationale underpinning the proposed revenue target of</w:t>
      </w:r>
      <w:r>
        <w:rPr>
          <w:rFonts w:eastAsia="Times New Roman"/>
          <w:sz w:val="24"/>
          <w:szCs w:val="24"/>
          <w:lang w:eastAsia="en-GB"/>
        </w:rPr>
        <w:t xml:space="preserve"> circa</w:t>
      </w:r>
      <w:r w:rsidRPr="00887A23">
        <w:rPr>
          <w:rFonts w:eastAsia="Times New Roman"/>
          <w:sz w:val="24"/>
          <w:szCs w:val="24"/>
          <w:lang w:eastAsia="en-GB"/>
        </w:rPr>
        <w:t xml:space="preserve"> £419,000. Original statements</w:t>
      </w:r>
      <w:r>
        <w:rPr>
          <w:rFonts w:eastAsia="Times New Roman"/>
          <w:sz w:val="24"/>
          <w:szCs w:val="24"/>
          <w:lang w:eastAsia="en-GB"/>
        </w:rPr>
        <w:t xml:space="preserve"> and conversations with officers</w:t>
      </w:r>
      <w:r w:rsidRPr="00887A23">
        <w:rPr>
          <w:rFonts w:eastAsia="Times New Roman"/>
          <w:sz w:val="24"/>
          <w:szCs w:val="24"/>
          <w:lang w:eastAsia="en-GB"/>
        </w:rPr>
        <w:t xml:space="preserve"> suggested this figure was based on a 40% increase to visitor rates, yet the proposed increases significantly exceed this threshold</w:t>
      </w:r>
      <w:r>
        <w:rPr>
          <w:rFonts w:eastAsia="Times New Roman"/>
          <w:sz w:val="24"/>
          <w:szCs w:val="24"/>
          <w:lang w:eastAsia="en-GB"/>
        </w:rPr>
        <w:t xml:space="preserve"> (see Appendix A)</w:t>
      </w:r>
      <w:r w:rsidRPr="00887A23">
        <w:rPr>
          <w:rFonts w:eastAsia="Times New Roman"/>
          <w:sz w:val="24"/>
          <w:szCs w:val="24"/>
          <w:lang w:eastAsia="en-GB"/>
        </w:rPr>
        <w:t xml:space="preserve">. </w:t>
      </w:r>
      <w:r>
        <w:rPr>
          <w:rFonts w:eastAsia="Times New Roman"/>
          <w:sz w:val="24"/>
          <w:szCs w:val="24"/>
          <w:lang w:eastAsia="en-GB"/>
        </w:rPr>
        <w:t>This</w:t>
      </w:r>
      <w:r w:rsidRPr="00887A23">
        <w:rPr>
          <w:rFonts w:eastAsia="Times New Roman"/>
          <w:sz w:val="24"/>
          <w:szCs w:val="24"/>
          <w:lang w:eastAsia="en-GB"/>
        </w:rPr>
        <w:t xml:space="preserve"> makes it challenging to evaluate the fairness and validity of these measures.</w:t>
      </w:r>
    </w:p>
    <w:p w14:paraId="23071260" w14:textId="77777777" w:rsidR="008A53CA" w:rsidRDefault="008A53CA" w:rsidP="008A53CA">
      <w:pPr>
        <w:spacing w:after="0" w:line="240" w:lineRule="auto"/>
        <w:rPr>
          <w:rFonts w:eastAsia="Times New Roman"/>
          <w:sz w:val="24"/>
          <w:szCs w:val="24"/>
          <w:lang w:eastAsia="en-GB"/>
        </w:rPr>
      </w:pPr>
    </w:p>
    <w:p w14:paraId="5C4D01B3" w14:textId="464A14A7" w:rsidR="008A53CA"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We also request clarity on whether cumulative inflationary costs applied to charges over the past four years have been considered and how these figures align with the proposed changes</w:t>
      </w:r>
      <w:r>
        <w:rPr>
          <w:rFonts w:eastAsia="Times New Roman"/>
          <w:sz w:val="24"/>
          <w:szCs w:val="24"/>
          <w:lang w:eastAsia="en-GB"/>
        </w:rPr>
        <w:t xml:space="preserve"> – by our calculations the figure is lower than 40% even with the catastrophic post Covid year.</w:t>
      </w:r>
    </w:p>
    <w:p w14:paraId="11472571" w14:textId="77777777" w:rsidR="008A53CA" w:rsidRPr="00887A23" w:rsidRDefault="008A53CA" w:rsidP="008A53CA">
      <w:pPr>
        <w:spacing w:after="0" w:line="240" w:lineRule="auto"/>
        <w:rPr>
          <w:rFonts w:eastAsia="Times New Roman"/>
          <w:sz w:val="24"/>
          <w:szCs w:val="24"/>
          <w:lang w:eastAsia="en-GB"/>
        </w:rPr>
      </w:pPr>
    </w:p>
    <w:p w14:paraId="71742BBA" w14:textId="77777777" w:rsidR="008A53CA" w:rsidRPr="00887A23" w:rsidRDefault="008A53CA" w:rsidP="008A53CA">
      <w:pPr>
        <w:spacing w:after="0" w:line="240" w:lineRule="auto"/>
        <w:outlineLvl w:val="3"/>
        <w:rPr>
          <w:rFonts w:eastAsia="Times New Roman"/>
          <w:b/>
          <w:bCs/>
          <w:sz w:val="24"/>
          <w:szCs w:val="24"/>
          <w:lang w:eastAsia="en-GB"/>
        </w:rPr>
      </w:pPr>
      <w:r>
        <w:rPr>
          <w:rFonts w:eastAsia="Times New Roman"/>
          <w:b/>
          <w:bCs/>
          <w:sz w:val="24"/>
          <w:szCs w:val="24"/>
          <w:lang w:eastAsia="en-GB"/>
        </w:rPr>
        <w:t xml:space="preserve">3. </w:t>
      </w:r>
      <w:r w:rsidRPr="00887A23">
        <w:rPr>
          <w:rFonts w:eastAsia="Times New Roman"/>
          <w:b/>
          <w:bCs/>
          <w:sz w:val="24"/>
          <w:szCs w:val="24"/>
          <w:lang w:eastAsia="en-GB"/>
        </w:rPr>
        <w:t xml:space="preserve"> Inconsistencies and Fairness</w:t>
      </w:r>
    </w:p>
    <w:p w14:paraId="10BE69F2"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We note several discrepancies in how the proposals are being applied:</w:t>
      </w:r>
    </w:p>
    <w:p w14:paraId="73F327A0" w14:textId="77777777" w:rsidR="008A53CA" w:rsidRPr="00887A23" w:rsidRDefault="008A53CA" w:rsidP="008A53CA">
      <w:pPr>
        <w:numPr>
          <w:ilvl w:val="0"/>
          <w:numId w:val="29"/>
        </w:numPr>
        <w:spacing w:after="0" w:line="240" w:lineRule="auto"/>
        <w:rPr>
          <w:rFonts w:eastAsia="Times New Roman"/>
          <w:sz w:val="24"/>
          <w:szCs w:val="24"/>
          <w:lang w:eastAsia="en-GB"/>
        </w:rPr>
      </w:pPr>
      <w:r w:rsidRPr="00887A23">
        <w:rPr>
          <w:rFonts w:eastAsia="Times New Roman"/>
          <w:sz w:val="24"/>
          <w:szCs w:val="24"/>
          <w:lang w:eastAsia="en-GB"/>
        </w:rPr>
        <w:t>The Totnes Leisure Centre car park is being treated as a "town centre" car park, despite its primary function serving commuters and leisure users. This contrasts with SHDC's own website, where the Pavilions car park is categori</w:t>
      </w:r>
      <w:r>
        <w:rPr>
          <w:rFonts w:eastAsia="Times New Roman"/>
          <w:sz w:val="24"/>
          <w:szCs w:val="24"/>
          <w:lang w:eastAsia="en-GB"/>
        </w:rPr>
        <w:t>s</w:t>
      </w:r>
      <w:r w:rsidRPr="00887A23">
        <w:rPr>
          <w:rFonts w:eastAsia="Times New Roman"/>
          <w:sz w:val="24"/>
          <w:szCs w:val="24"/>
          <w:lang w:eastAsia="en-GB"/>
        </w:rPr>
        <w:t>ed alongside peripheral car parks such as Longmarsh and Steamer Quay, with lower associated charges.</w:t>
      </w:r>
    </w:p>
    <w:p w14:paraId="5244269A" w14:textId="77777777" w:rsidR="008A53CA" w:rsidRPr="00887A23" w:rsidRDefault="008A53CA" w:rsidP="008A53CA">
      <w:pPr>
        <w:numPr>
          <w:ilvl w:val="0"/>
          <w:numId w:val="29"/>
        </w:numPr>
        <w:spacing w:after="0" w:line="240" w:lineRule="auto"/>
        <w:rPr>
          <w:rFonts w:eastAsia="Times New Roman"/>
          <w:sz w:val="24"/>
          <w:szCs w:val="24"/>
          <w:lang w:eastAsia="en-GB"/>
        </w:rPr>
      </w:pPr>
      <w:r w:rsidRPr="00887A23">
        <w:rPr>
          <w:rFonts w:eastAsia="Times New Roman"/>
          <w:sz w:val="24"/>
          <w:szCs w:val="24"/>
          <w:lang w:eastAsia="en-GB"/>
        </w:rPr>
        <w:t>Totnes charges appear disproportionately high compared to nearby towns. For example, Kingsbridge's Cattle Market car park has lower charges than Totnes' Leisure Centre car park, which serves a similar purpose.</w:t>
      </w:r>
    </w:p>
    <w:p w14:paraId="1B89B6FE" w14:textId="77777777" w:rsidR="008A53CA" w:rsidRPr="00887A23" w:rsidRDefault="008A53CA" w:rsidP="008A53CA">
      <w:pPr>
        <w:numPr>
          <w:ilvl w:val="0"/>
          <w:numId w:val="29"/>
        </w:numPr>
        <w:spacing w:after="0" w:line="240" w:lineRule="auto"/>
        <w:rPr>
          <w:rFonts w:eastAsia="Times New Roman"/>
          <w:sz w:val="24"/>
          <w:szCs w:val="24"/>
          <w:lang w:eastAsia="en-GB"/>
        </w:rPr>
      </w:pPr>
      <w:r w:rsidRPr="00887A23">
        <w:rPr>
          <w:rFonts w:eastAsia="Times New Roman"/>
          <w:sz w:val="24"/>
          <w:szCs w:val="24"/>
          <w:lang w:eastAsia="en-GB"/>
        </w:rPr>
        <w:t>Ivybridge</w:t>
      </w:r>
      <w:r>
        <w:rPr>
          <w:rFonts w:eastAsia="Times New Roman"/>
          <w:sz w:val="24"/>
          <w:szCs w:val="24"/>
          <w:lang w:eastAsia="en-GB"/>
        </w:rPr>
        <w:t xml:space="preserve"> and Modbury</w:t>
      </w:r>
      <w:r w:rsidRPr="00887A23">
        <w:rPr>
          <w:rFonts w:eastAsia="Times New Roman"/>
          <w:sz w:val="24"/>
          <w:szCs w:val="24"/>
          <w:lang w:eastAsia="en-GB"/>
        </w:rPr>
        <w:t xml:space="preserve"> tariffs remain lower overall, raising questions about equity and consistency across the district.</w:t>
      </w:r>
    </w:p>
    <w:p w14:paraId="24D21768" w14:textId="77777777" w:rsidR="008A53CA" w:rsidRDefault="008A53CA" w:rsidP="008A53CA">
      <w:pPr>
        <w:spacing w:after="0" w:line="240" w:lineRule="auto"/>
        <w:outlineLvl w:val="2"/>
        <w:rPr>
          <w:rFonts w:eastAsia="Times New Roman"/>
          <w:b/>
          <w:bCs/>
          <w:sz w:val="24"/>
          <w:szCs w:val="24"/>
          <w:lang w:eastAsia="en-GB"/>
        </w:rPr>
      </w:pPr>
    </w:p>
    <w:p w14:paraId="0D3DE7F9" w14:textId="6158C032" w:rsidR="008A53CA" w:rsidRPr="00887A23" w:rsidRDefault="008A53CA" w:rsidP="008A53CA">
      <w:pPr>
        <w:spacing w:after="0" w:line="240" w:lineRule="auto"/>
        <w:outlineLvl w:val="2"/>
        <w:rPr>
          <w:rFonts w:eastAsia="Times New Roman"/>
          <w:b/>
          <w:bCs/>
          <w:sz w:val="24"/>
          <w:szCs w:val="24"/>
          <w:lang w:eastAsia="en-GB"/>
        </w:rPr>
      </w:pPr>
      <w:r w:rsidRPr="00887A23">
        <w:rPr>
          <w:rFonts w:eastAsia="Times New Roman"/>
          <w:b/>
          <w:bCs/>
          <w:sz w:val="24"/>
          <w:szCs w:val="24"/>
          <w:lang w:eastAsia="en-GB"/>
        </w:rPr>
        <w:t>3. Scheme Details and Administrative Issues</w:t>
      </w:r>
    </w:p>
    <w:p w14:paraId="1AF8E9B1"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Totnes Town Council reiterates its objection to the £5 administrative fee for residents joining the discount scheme, especially in the context of the rising cost of living. Residents should not bear this additional cost when charges are already increasing.</w:t>
      </w:r>
    </w:p>
    <w:p w14:paraId="5A29E18C"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lastRenderedPageBreak/>
        <w:t>The application process for the scheme must also be easy to navigate and accessible for all, including options to apply by post or in person rather than relying on online-only methods.</w:t>
      </w:r>
    </w:p>
    <w:p w14:paraId="13BEA52F"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Additionally, we request clarification on the following:</w:t>
      </w:r>
    </w:p>
    <w:p w14:paraId="13D3B014" w14:textId="77777777" w:rsidR="008A53CA" w:rsidRPr="00887A23" w:rsidRDefault="008A53CA" w:rsidP="008A53CA">
      <w:pPr>
        <w:numPr>
          <w:ilvl w:val="0"/>
          <w:numId w:val="30"/>
        </w:numPr>
        <w:spacing w:after="0" w:line="240" w:lineRule="auto"/>
        <w:rPr>
          <w:rFonts w:eastAsia="Times New Roman"/>
          <w:sz w:val="24"/>
          <w:szCs w:val="24"/>
          <w:lang w:eastAsia="en-GB"/>
        </w:rPr>
      </w:pPr>
      <w:r w:rsidRPr="00887A23">
        <w:rPr>
          <w:rFonts w:eastAsia="Times New Roman"/>
          <w:b/>
          <w:bCs/>
          <w:sz w:val="24"/>
          <w:szCs w:val="24"/>
          <w:lang w:eastAsia="en-GB"/>
        </w:rPr>
        <w:t>Eligibility</w:t>
      </w:r>
      <w:r w:rsidRPr="00887A23">
        <w:rPr>
          <w:rFonts w:eastAsia="Times New Roman"/>
          <w:sz w:val="24"/>
          <w:szCs w:val="24"/>
          <w:lang w:eastAsia="en-GB"/>
        </w:rPr>
        <w:t>: Does "signing up" require South Hams electoral registration?</w:t>
      </w:r>
      <w:r>
        <w:rPr>
          <w:rFonts w:eastAsia="Times New Roman"/>
          <w:sz w:val="24"/>
          <w:szCs w:val="24"/>
          <w:lang w:eastAsia="en-GB"/>
        </w:rPr>
        <w:t xml:space="preserve"> </w:t>
      </w:r>
    </w:p>
    <w:p w14:paraId="560DD388" w14:textId="77777777" w:rsidR="008A53CA" w:rsidRDefault="008A53CA" w:rsidP="008A53CA">
      <w:pPr>
        <w:spacing w:after="0" w:line="240" w:lineRule="auto"/>
        <w:outlineLvl w:val="2"/>
        <w:rPr>
          <w:rFonts w:eastAsia="Times New Roman"/>
          <w:b/>
          <w:bCs/>
          <w:sz w:val="24"/>
          <w:szCs w:val="24"/>
          <w:lang w:eastAsia="en-GB"/>
        </w:rPr>
      </w:pPr>
    </w:p>
    <w:p w14:paraId="3B16A4FD" w14:textId="2AD8B112" w:rsidR="008A53CA" w:rsidRPr="00887A23" w:rsidRDefault="008A53CA" w:rsidP="008A53CA">
      <w:pPr>
        <w:spacing w:after="0" w:line="240" w:lineRule="auto"/>
        <w:outlineLvl w:val="2"/>
        <w:rPr>
          <w:rFonts w:eastAsia="Times New Roman"/>
          <w:b/>
          <w:bCs/>
          <w:sz w:val="24"/>
          <w:szCs w:val="24"/>
          <w:lang w:eastAsia="en-GB"/>
        </w:rPr>
      </w:pPr>
      <w:r w:rsidRPr="00887A23">
        <w:rPr>
          <w:rFonts w:eastAsia="Times New Roman"/>
          <w:b/>
          <w:bCs/>
          <w:sz w:val="24"/>
          <w:szCs w:val="24"/>
          <w:lang w:eastAsia="en-GB"/>
        </w:rPr>
        <w:t>4. Equality and Economic Impacts</w:t>
      </w:r>
    </w:p>
    <w:p w14:paraId="6EC460D0"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We urge SHDC to conduct both a thorough Equality Impact Assessment (EqIA) and a robust Economic Impact Assessment (EIA). These evaluations are crucial to understanding how these proposals may disproportionately affect vulnerable groups and the local economy.</w:t>
      </w:r>
    </w:p>
    <w:p w14:paraId="1B1B9391" w14:textId="77777777" w:rsidR="008A53CA" w:rsidRDefault="008A53CA" w:rsidP="008A53CA">
      <w:pPr>
        <w:spacing w:after="0" w:line="240" w:lineRule="auto"/>
        <w:rPr>
          <w:rFonts w:eastAsia="Times New Roman"/>
          <w:sz w:val="24"/>
          <w:szCs w:val="24"/>
          <w:lang w:eastAsia="en-GB"/>
        </w:rPr>
      </w:pPr>
    </w:p>
    <w:p w14:paraId="7EC302C5" w14:textId="6B78F9FF"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The economic implications for Totnes are particularly concerning, as businesses and residents have expressed strong fears regarding:</w:t>
      </w:r>
    </w:p>
    <w:p w14:paraId="1A4E3F79" w14:textId="77777777" w:rsidR="008A53CA" w:rsidRPr="00887A23" w:rsidRDefault="008A53CA" w:rsidP="008A53CA">
      <w:pPr>
        <w:numPr>
          <w:ilvl w:val="0"/>
          <w:numId w:val="31"/>
        </w:numPr>
        <w:spacing w:after="0" w:line="240" w:lineRule="auto"/>
        <w:rPr>
          <w:rFonts w:eastAsia="Times New Roman"/>
          <w:sz w:val="24"/>
          <w:szCs w:val="24"/>
          <w:lang w:eastAsia="en-GB"/>
        </w:rPr>
      </w:pPr>
      <w:r w:rsidRPr="00887A23">
        <w:rPr>
          <w:rFonts w:eastAsia="Times New Roman"/>
          <w:sz w:val="24"/>
          <w:szCs w:val="24"/>
          <w:lang w:eastAsia="en-GB"/>
        </w:rPr>
        <w:t>Reduced competitiveness compared to similar towns, which could deter visitors.</w:t>
      </w:r>
    </w:p>
    <w:p w14:paraId="46E5BAD5" w14:textId="77777777" w:rsidR="008A53CA" w:rsidRPr="00887A23" w:rsidRDefault="008A53CA" w:rsidP="008A53CA">
      <w:pPr>
        <w:numPr>
          <w:ilvl w:val="0"/>
          <w:numId w:val="31"/>
        </w:numPr>
        <w:spacing w:after="0" w:line="240" w:lineRule="auto"/>
        <w:rPr>
          <w:rFonts w:eastAsia="Times New Roman"/>
          <w:sz w:val="24"/>
          <w:szCs w:val="24"/>
          <w:lang w:eastAsia="en-GB"/>
        </w:rPr>
      </w:pPr>
      <w:r w:rsidRPr="00887A23">
        <w:rPr>
          <w:rFonts w:eastAsia="Times New Roman"/>
          <w:sz w:val="24"/>
          <w:szCs w:val="24"/>
          <w:lang w:eastAsia="en-GB"/>
        </w:rPr>
        <w:t>Financial strain on part-time and casual workers commuting into Totnes.</w:t>
      </w:r>
    </w:p>
    <w:p w14:paraId="763D47DB" w14:textId="77777777" w:rsidR="008A53CA" w:rsidRPr="00887A23" w:rsidRDefault="008A53CA" w:rsidP="008A53CA">
      <w:pPr>
        <w:numPr>
          <w:ilvl w:val="0"/>
          <w:numId w:val="31"/>
        </w:numPr>
        <w:spacing w:after="0" w:line="240" w:lineRule="auto"/>
        <w:rPr>
          <w:rFonts w:eastAsia="Times New Roman"/>
          <w:sz w:val="24"/>
          <w:szCs w:val="24"/>
          <w:lang w:eastAsia="en-GB"/>
        </w:rPr>
      </w:pPr>
      <w:r w:rsidRPr="00887A23">
        <w:rPr>
          <w:rFonts w:eastAsia="Times New Roman"/>
          <w:sz w:val="24"/>
          <w:szCs w:val="24"/>
          <w:lang w:eastAsia="en-GB"/>
        </w:rPr>
        <w:t>Potential inconsistencies with other SHDC consultations, particularly the Community Economic Plan (CEP). The CEP consultation with businesses and residents is due to start in March 2025, just as decisions on the proposed charges are set to be taken. Implementing the changes from April 2025 risks undermining the credibility of the CEP process and distorting its outcomes.</w:t>
      </w:r>
    </w:p>
    <w:p w14:paraId="63BA0EFA" w14:textId="77777777" w:rsidR="008A53CA" w:rsidRDefault="008A53CA" w:rsidP="008A53CA">
      <w:pPr>
        <w:spacing w:after="0" w:line="240" w:lineRule="auto"/>
        <w:rPr>
          <w:rFonts w:eastAsia="Times New Roman"/>
          <w:sz w:val="24"/>
          <w:szCs w:val="24"/>
          <w:lang w:eastAsia="en-GB"/>
        </w:rPr>
      </w:pPr>
    </w:p>
    <w:p w14:paraId="27FA8B87" w14:textId="0BF8D2C2"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We also note concerns regarding the application of the visitor rate. Expanding the geographic area for which the rate applies would ensure that workers commuting from areas such as Plymouth and Torbay are not disproportionately affected, particularly part-time</w:t>
      </w:r>
      <w:r>
        <w:rPr>
          <w:rFonts w:eastAsia="Times New Roman"/>
          <w:sz w:val="24"/>
          <w:szCs w:val="24"/>
          <w:lang w:eastAsia="en-GB"/>
        </w:rPr>
        <w:t xml:space="preserve"> and casual</w:t>
      </w:r>
      <w:r w:rsidRPr="00887A23">
        <w:rPr>
          <w:rFonts w:eastAsia="Times New Roman"/>
          <w:sz w:val="24"/>
          <w:szCs w:val="24"/>
          <w:lang w:eastAsia="en-GB"/>
        </w:rPr>
        <w:t xml:space="preserve"> workers who may not qualify for </w:t>
      </w:r>
      <w:r>
        <w:rPr>
          <w:rFonts w:eastAsia="Times New Roman"/>
          <w:sz w:val="24"/>
          <w:szCs w:val="24"/>
          <w:lang w:eastAsia="en-GB"/>
        </w:rPr>
        <w:t>permits that other, full-time workers, would use</w:t>
      </w:r>
      <w:r w:rsidRPr="00887A23">
        <w:rPr>
          <w:rFonts w:eastAsia="Times New Roman"/>
          <w:sz w:val="24"/>
          <w:szCs w:val="24"/>
          <w:lang w:eastAsia="en-GB"/>
        </w:rPr>
        <w:t>.</w:t>
      </w:r>
    </w:p>
    <w:p w14:paraId="122AD6E0" w14:textId="77777777" w:rsidR="008A53CA" w:rsidRDefault="008A53CA" w:rsidP="008A53CA">
      <w:pPr>
        <w:spacing w:after="0" w:line="240" w:lineRule="auto"/>
        <w:outlineLvl w:val="2"/>
        <w:rPr>
          <w:rFonts w:eastAsia="Times New Roman"/>
          <w:b/>
          <w:bCs/>
          <w:sz w:val="24"/>
          <w:szCs w:val="24"/>
          <w:lang w:eastAsia="en-GB"/>
        </w:rPr>
      </w:pPr>
    </w:p>
    <w:p w14:paraId="51C79455" w14:textId="73DD76FE" w:rsidR="008A53CA" w:rsidRPr="00887A23" w:rsidRDefault="008A53CA" w:rsidP="008A53CA">
      <w:pPr>
        <w:spacing w:after="0" w:line="240" w:lineRule="auto"/>
        <w:outlineLvl w:val="2"/>
        <w:rPr>
          <w:rFonts w:eastAsia="Times New Roman"/>
          <w:b/>
          <w:bCs/>
          <w:sz w:val="24"/>
          <w:szCs w:val="24"/>
          <w:lang w:eastAsia="en-GB"/>
        </w:rPr>
      </w:pPr>
      <w:r w:rsidRPr="00887A23">
        <w:rPr>
          <w:rFonts w:eastAsia="Times New Roman"/>
          <w:b/>
          <w:bCs/>
          <w:sz w:val="24"/>
          <w:szCs w:val="24"/>
          <w:lang w:eastAsia="en-GB"/>
        </w:rPr>
        <w:t>5. Alternatives to Charge Increases</w:t>
      </w:r>
    </w:p>
    <w:p w14:paraId="709255FF"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We recommend that SHDC conduct a comprehensive options appraisal to explore alternative strategies for addressing revenue shortfalls. For example:</w:t>
      </w:r>
    </w:p>
    <w:p w14:paraId="38F9FEAA" w14:textId="77777777" w:rsidR="008A53CA" w:rsidRPr="00887A23" w:rsidRDefault="008A53CA" w:rsidP="008A53CA">
      <w:pPr>
        <w:numPr>
          <w:ilvl w:val="0"/>
          <w:numId w:val="32"/>
        </w:numPr>
        <w:spacing w:after="0" w:line="240" w:lineRule="auto"/>
        <w:rPr>
          <w:rFonts w:eastAsia="Times New Roman"/>
          <w:sz w:val="24"/>
          <w:szCs w:val="24"/>
          <w:lang w:eastAsia="en-GB"/>
        </w:rPr>
      </w:pPr>
      <w:r w:rsidRPr="00887A23">
        <w:rPr>
          <w:rFonts w:eastAsia="Times New Roman"/>
          <w:sz w:val="24"/>
          <w:szCs w:val="24"/>
          <w:lang w:eastAsia="en-GB"/>
        </w:rPr>
        <w:t>Implementing a smaller, flat percentage increase across all rates.</w:t>
      </w:r>
    </w:p>
    <w:p w14:paraId="69AB904E" w14:textId="77777777" w:rsidR="008A53CA" w:rsidRPr="00887A23" w:rsidRDefault="008A53CA" w:rsidP="008A53CA">
      <w:pPr>
        <w:numPr>
          <w:ilvl w:val="0"/>
          <w:numId w:val="32"/>
        </w:numPr>
        <w:spacing w:after="0" w:line="240" w:lineRule="auto"/>
        <w:rPr>
          <w:rFonts w:eastAsia="Times New Roman"/>
          <w:sz w:val="24"/>
          <w:szCs w:val="24"/>
          <w:lang w:eastAsia="en-GB"/>
        </w:rPr>
      </w:pPr>
      <w:r w:rsidRPr="00887A23">
        <w:rPr>
          <w:rFonts w:eastAsia="Times New Roman"/>
          <w:sz w:val="24"/>
          <w:szCs w:val="24"/>
          <w:lang w:eastAsia="en-GB"/>
        </w:rPr>
        <w:t>Enhancing public transport and active travel infrastructure to reduce car dependency and parking pressures.</w:t>
      </w:r>
    </w:p>
    <w:p w14:paraId="75CBE44A" w14:textId="77777777" w:rsidR="008A53CA" w:rsidRPr="00887A23" w:rsidRDefault="008A53CA" w:rsidP="008A53CA">
      <w:pPr>
        <w:numPr>
          <w:ilvl w:val="0"/>
          <w:numId w:val="32"/>
        </w:numPr>
        <w:spacing w:after="0" w:line="240" w:lineRule="auto"/>
        <w:rPr>
          <w:rFonts w:eastAsia="Times New Roman"/>
          <w:sz w:val="24"/>
          <w:szCs w:val="24"/>
          <w:lang w:eastAsia="en-GB"/>
        </w:rPr>
      </w:pPr>
      <w:r w:rsidRPr="00887A23">
        <w:rPr>
          <w:rFonts w:eastAsia="Times New Roman"/>
          <w:sz w:val="24"/>
          <w:szCs w:val="24"/>
          <w:lang w:eastAsia="en-GB"/>
        </w:rPr>
        <w:t>Seeking efficiencies and savings elsewhere to offset the need for such significant increases.</w:t>
      </w:r>
    </w:p>
    <w:p w14:paraId="69FB911A" w14:textId="77777777" w:rsidR="008A53CA" w:rsidRDefault="008A53CA" w:rsidP="008A53CA">
      <w:pPr>
        <w:spacing w:after="0" w:line="240" w:lineRule="auto"/>
        <w:rPr>
          <w:rFonts w:eastAsia="Times New Roman"/>
          <w:sz w:val="24"/>
          <w:szCs w:val="24"/>
          <w:lang w:eastAsia="en-GB"/>
        </w:rPr>
      </w:pPr>
    </w:p>
    <w:p w14:paraId="2A01D090" w14:textId="108218BC"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As a Town Council, we have only partial visibility into SHDC's broader financial situation, which hinders our ability to evaluate the merits of these proposals fully.</w:t>
      </w:r>
    </w:p>
    <w:p w14:paraId="0FAB1512" w14:textId="77777777" w:rsidR="008A53CA" w:rsidRDefault="008A53CA" w:rsidP="008A53CA">
      <w:pPr>
        <w:spacing w:after="0" w:line="240" w:lineRule="auto"/>
        <w:outlineLvl w:val="2"/>
        <w:rPr>
          <w:rFonts w:eastAsia="Times New Roman"/>
          <w:b/>
          <w:bCs/>
          <w:sz w:val="24"/>
          <w:szCs w:val="24"/>
          <w:lang w:eastAsia="en-GB"/>
        </w:rPr>
      </w:pPr>
    </w:p>
    <w:p w14:paraId="22AAEA86" w14:textId="72FA841C" w:rsidR="008A53CA" w:rsidRPr="00887A23" w:rsidRDefault="008A53CA" w:rsidP="008A53CA">
      <w:pPr>
        <w:spacing w:after="0" w:line="240" w:lineRule="auto"/>
        <w:outlineLvl w:val="2"/>
        <w:rPr>
          <w:rFonts w:eastAsia="Times New Roman"/>
          <w:b/>
          <w:bCs/>
          <w:sz w:val="24"/>
          <w:szCs w:val="24"/>
          <w:lang w:eastAsia="en-GB"/>
        </w:rPr>
      </w:pPr>
      <w:r w:rsidRPr="00887A23">
        <w:rPr>
          <w:rFonts w:eastAsia="Times New Roman"/>
          <w:b/>
          <w:bCs/>
          <w:sz w:val="24"/>
          <w:szCs w:val="24"/>
          <w:lang w:eastAsia="en-GB"/>
        </w:rPr>
        <w:t>6. Service Cuts and Visitor Experience</w:t>
      </w:r>
    </w:p>
    <w:p w14:paraId="11F3D1BA"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Totnes Town Council remains concerned that service cuts, if required, may unfairly impact Totnes despite the town generating a significant share of the District's revenue. We emphasise that maintaining the town’s attractiveness—through street cleanliness, facilities, and general upkeep—is essential to sustaining visitor footfall.</w:t>
      </w:r>
      <w:r>
        <w:rPr>
          <w:rFonts w:eastAsia="Times New Roman"/>
          <w:sz w:val="24"/>
          <w:szCs w:val="24"/>
          <w:lang w:eastAsia="en-GB"/>
        </w:rPr>
        <w:t xml:space="preserve"> We do our best to promote and support the visitor economy via the ‘Visit Totnes’ work but feel that this aim could be negated by any consideration of reducing non statutory services, such as toilets or adequate maintenance of the town. This would then impact the projected revenue created from this proposal, which assumes significant visitor use.</w:t>
      </w:r>
    </w:p>
    <w:p w14:paraId="7EA10181" w14:textId="77777777" w:rsidR="008A53CA" w:rsidRDefault="008A53CA" w:rsidP="008A53CA">
      <w:pPr>
        <w:spacing w:after="0" w:line="240" w:lineRule="auto"/>
        <w:outlineLvl w:val="2"/>
        <w:rPr>
          <w:rFonts w:eastAsia="Times New Roman"/>
          <w:b/>
          <w:bCs/>
          <w:sz w:val="24"/>
          <w:szCs w:val="24"/>
          <w:lang w:eastAsia="en-GB"/>
        </w:rPr>
      </w:pPr>
    </w:p>
    <w:p w14:paraId="51C18524" w14:textId="3154006C" w:rsidR="008A53CA" w:rsidRPr="00887A23" w:rsidRDefault="008A53CA" w:rsidP="008A53CA">
      <w:pPr>
        <w:spacing w:after="0" w:line="240" w:lineRule="auto"/>
        <w:outlineLvl w:val="2"/>
        <w:rPr>
          <w:rFonts w:eastAsia="Times New Roman"/>
          <w:b/>
          <w:bCs/>
          <w:sz w:val="24"/>
          <w:szCs w:val="24"/>
          <w:lang w:eastAsia="en-GB"/>
        </w:rPr>
      </w:pPr>
      <w:r w:rsidRPr="00887A23">
        <w:rPr>
          <w:rFonts w:eastAsia="Times New Roman"/>
          <w:b/>
          <w:bCs/>
          <w:sz w:val="24"/>
          <w:szCs w:val="24"/>
          <w:lang w:eastAsia="en-GB"/>
        </w:rPr>
        <w:t>7. Business Engagement and Timing</w:t>
      </w:r>
    </w:p>
    <w:p w14:paraId="081D953E" w14:textId="77777777" w:rsidR="008A53CA" w:rsidRPr="00887A23" w:rsidRDefault="008A53CA" w:rsidP="008A53CA">
      <w:pPr>
        <w:spacing w:after="0" w:line="240" w:lineRule="auto"/>
        <w:rPr>
          <w:rFonts w:eastAsia="Times New Roman"/>
          <w:sz w:val="24"/>
          <w:szCs w:val="24"/>
          <w:lang w:eastAsia="en-GB"/>
        </w:rPr>
      </w:pPr>
      <w:r>
        <w:rPr>
          <w:rFonts w:eastAsia="Times New Roman"/>
          <w:sz w:val="24"/>
          <w:szCs w:val="24"/>
          <w:lang w:eastAsia="en-GB"/>
        </w:rPr>
        <w:t>Members are worried this</w:t>
      </w:r>
      <w:r w:rsidRPr="00887A23">
        <w:rPr>
          <w:rFonts w:eastAsia="Times New Roman"/>
          <w:sz w:val="24"/>
          <w:szCs w:val="24"/>
          <w:lang w:eastAsia="en-GB"/>
        </w:rPr>
        <w:t xml:space="preserve"> process may alienate businesses at a critical time. The mixed messaging from SHDC</w:t>
      </w:r>
      <w:r>
        <w:rPr>
          <w:rFonts w:eastAsia="Times New Roman"/>
          <w:sz w:val="24"/>
          <w:szCs w:val="24"/>
          <w:lang w:eastAsia="en-GB"/>
        </w:rPr>
        <w:t xml:space="preserve"> around supporting the economy, but also making substantial increases to charges.</w:t>
      </w:r>
      <w:r w:rsidRPr="00887A23">
        <w:rPr>
          <w:rFonts w:eastAsia="Times New Roman"/>
          <w:sz w:val="24"/>
          <w:szCs w:val="24"/>
          <w:lang w:eastAsia="en-GB"/>
        </w:rPr>
        <w:t xml:space="preserve"> undermines trust, particularly as the CEP consultation is due to start in March. This disconnect risks eroding relationships with businesses and undermining engagement.</w:t>
      </w:r>
    </w:p>
    <w:p w14:paraId="71F312DC"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lastRenderedPageBreak/>
        <w:t>Additionally, we seek clarification on why Totnes' proposed charges are higher than comparable towns in the region</w:t>
      </w:r>
      <w:r>
        <w:rPr>
          <w:rFonts w:eastAsia="Times New Roman"/>
          <w:sz w:val="24"/>
          <w:szCs w:val="24"/>
          <w:lang w:eastAsia="en-GB"/>
        </w:rPr>
        <w:t xml:space="preserve"> (see Appendix A)</w:t>
      </w:r>
      <w:r w:rsidRPr="00887A23">
        <w:rPr>
          <w:rFonts w:eastAsia="Times New Roman"/>
          <w:sz w:val="24"/>
          <w:szCs w:val="24"/>
          <w:lang w:eastAsia="en-GB"/>
        </w:rPr>
        <w:t>. Understanding this rationale is essential for justifying the fairness of the proposals.</w:t>
      </w:r>
    </w:p>
    <w:p w14:paraId="485CECE9" w14:textId="77777777" w:rsidR="008A53CA" w:rsidRDefault="008A53CA" w:rsidP="008A53CA">
      <w:pPr>
        <w:spacing w:after="0" w:line="240" w:lineRule="auto"/>
        <w:outlineLvl w:val="2"/>
        <w:rPr>
          <w:rFonts w:eastAsia="Times New Roman"/>
          <w:b/>
          <w:bCs/>
          <w:sz w:val="24"/>
          <w:szCs w:val="24"/>
          <w:lang w:eastAsia="en-GB"/>
        </w:rPr>
      </w:pPr>
    </w:p>
    <w:p w14:paraId="152769A0" w14:textId="01C39CA4" w:rsidR="008A53CA" w:rsidRPr="00887A23" w:rsidRDefault="008A53CA" w:rsidP="008A53CA">
      <w:pPr>
        <w:spacing w:after="0" w:line="240" w:lineRule="auto"/>
        <w:outlineLvl w:val="2"/>
        <w:rPr>
          <w:rFonts w:eastAsia="Times New Roman"/>
          <w:b/>
          <w:bCs/>
          <w:sz w:val="24"/>
          <w:szCs w:val="24"/>
          <w:lang w:eastAsia="en-GB"/>
        </w:rPr>
      </w:pPr>
      <w:r w:rsidRPr="00887A23">
        <w:rPr>
          <w:rFonts w:eastAsia="Times New Roman"/>
          <w:b/>
          <w:bCs/>
          <w:sz w:val="24"/>
          <w:szCs w:val="24"/>
          <w:lang w:eastAsia="en-GB"/>
        </w:rPr>
        <w:t xml:space="preserve">8. </w:t>
      </w:r>
      <w:r>
        <w:rPr>
          <w:rFonts w:eastAsia="Times New Roman"/>
          <w:b/>
          <w:bCs/>
          <w:sz w:val="24"/>
          <w:szCs w:val="24"/>
          <w:lang w:eastAsia="en-GB"/>
        </w:rPr>
        <w:t>Car Park categorisation</w:t>
      </w:r>
    </w:p>
    <w:p w14:paraId="240BE197"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 xml:space="preserve">We note inconsistencies in the categorisation of the Pavilions car park. SHDC’s own website states that this car park is classified as "peripheral," with associated lower permit charges. </w:t>
      </w:r>
      <w:r>
        <w:rPr>
          <w:rFonts w:eastAsia="Times New Roman"/>
          <w:sz w:val="24"/>
          <w:szCs w:val="24"/>
          <w:lang w:eastAsia="en-GB"/>
        </w:rPr>
        <w:t>We reiterate our request that the large Pavilions car park, Longmarsh and Steamer Quay are retained as lower rate than the town centre car parks.</w:t>
      </w:r>
    </w:p>
    <w:p w14:paraId="1124E4D6" w14:textId="77777777" w:rsidR="008A53CA" w:rsidRDefault="008A53CA" w:rsidP="008A53CA">
      <w:pPr>
        <w:spacing w:after="0" w:line="240" w:lineRule="auto"/>
        <w:outlineLvl w:val="2"/>
        <w:rPr>
          <w:rFonts w:eastAsia="Times New Roman"/>
          <w:b/>
          <w:bCs/>
          <w:sz w:val="24"/>
          <w:szCs w:val="24"/>
          <w:lang w:eastAsia="en-GB"/>
        </w:rPr>
      </w:pPr>
    </w:p>
    <w:p w14:paraId="76DA15C0" w14:textId="2FF97C5E" w:rsidR="008A53CA" w:rsidRPr="00887A23" w:rsidRDefault="008A53CA" w:rsidP="008A53CA">
      <w:pPr>
        <w:spacing w:after="0" w:line="240" w:lineRule="auto"/>
        <w:outlineLvl w:val="2"/>
        <w:rPr>
          <w:rFonts w:eastAsia="Times New Roman"/>
          <w:b/>
          <w:bCs/>
          <w:sz w:val="24"/>
          <w:szCs w:val="24"/>
          <w:lang w:eastAsia="en-GB"/>
        </w:rPr>
      </w:pPr>
      <w:r w:rsidRPr="00887A23">
        <w:rPr>
          <w:rFonts w:eastAsia="Times New Roman"/>
          <w:b/>
          <w:bCs/>
          <w:sz w:val="24"/>
          <w:szCs w:val="24"/>
          <w:lang w:eastAsia="en-GB"/>
        </w:rPr>
        <w:t>Conclusion</w:t>
      </w:r>
    </w:p>
    <w:p w14:paraId="278153EC" w14:textId="77777777" w:rsidR="008A53CA" w:rsidRPr="00887A23" w:rsidRDefault="008A53CA" w:rsidP="008A53CA">
      <w:pPr>
        <w:spacing w:after="0" w:line="240" w:lineRule="auto"/>
        <w:rPr>
          <w:rFonts w:eastAsia="Times New Roman"/>
          <w:sz w:val="24"/>
          <w:szCs w:val="24"/>
          <w:lang w:eastAsia="en-GB"/>
        </w:rPr>
      </w:pPr>
      <w:r w:rsidRPr="00887A23">
        <w:rPr>
          <w:rFonts w:eastAsia="Times New Roman"/>
          <w:sz w:val="24"/>
          <w:szCs w:val="24"/>
          <w:lang w:eastAsia="en-GB"/>
        </w:rPr>
        <w:t xml:space="preserve">Totnes Town Council remains committed to constructive dialogue with SHDC to ensure that these proposals achieve a balance between fiscal sustainability and the needs of our residents, businesses, and visitors. We strongly urge SHDC to address the concerns raised here and consider </w:t>
      </w:r>
      <w:r>
        <w:rPr>
          <w:rFonts w:eastAsia="Times New Roman"/>
          <w:sz w:val="24"/>
          <w:szCs w:val="24"/>
          <w:lang w:eastAsia="en-GB"/>
        </w:rPr>
        <w:t>alrenative</w:t>
      </w:r>
      <w:r w:rsidRPr="00887A23">
        <w:rPr>
          <w:rFonts w:eastAsia="Times New Roman"/>
          <w:sz w:val="24"/>
          <w:szCs w:val="24"/>
          <w:lang w:eastAsia="en-GB"/>
        </w:rPr>
        <w:t xml:space="preserve"> approaches moving forward.</w:t>
      </w:r>
    </w:p>
    <w:p w14:paraId="71AD5F4D" w14:textId="77777777" w:rsidR="008A53CA" w:rsidRDefault="008A53CA" w:rsidP="008A53CA">
      <w:pPr>
        <w:spacing w:after="0" w:line="240" w:lineRule="auto"/>
        <w:rPr>
          <w:rFonts w:eastAsia="Times New Roman"/>
          <w:sz w:val="24"/>
          <w:szCs w:val="24"/>
          <w:lang w:eastAsia="en-GB"/>
        </w:rPr>
      </w:pPr>
    </w:p>
    <w:p w14:paraId="277D513D" w14:textId="4F6BB28B" w:rsidR="008A53CA" w:rsidRPr="006873E5" w:rsidRDefault="008A53CA" w:rsidP="008A53CA">
      <w:pPr>
        <w:spacing w:after="0" w:line="240" w:lineRule="auto"/>
        <w:rPr>
          <w:rFonts w:eastAsia="Times New Roman"/>
          <w:sz w:val="24"/>
          <w:szCs w:val="24"/>
          <w:lang w:eastAsia="en-GB"/>
        </w:rPr>
      </w:pPr>
      <w:r>
        <w:rPr>
          <w:rFonts w:eastAsia="Times New Roman"/>
          <w:sz w:val="24"/>
          <w:szCs w:val="24"/>
          <w:lang w:eastAsia="en-GB"/>
        </w:rPr>
        <w:t>We have already requested a meeting to discuss service delivery in areas such as street cleanliness and options for partnership arrangements. We would like to expand these conversations in 2025 given the announcement on local government reorganisation and the obvious financial challenges all tiers of authority face.</w:t>
      </w:r>
    </w:p>
    <w:p w14:paraId="36E4DE4E" w14:textId="77777777" w:rsidR="008A53CA" w:rsidRDefault="008A53CA" w:rsidP="008A53CA">
      <w:pPr>
        <w:spacing w:after="0" w:line="240" w:lineRule="auto"/>
        <w:rPr>
          <w:rFonts w:eastAsia="Times New Roman"/>
          <w:sz w:val="24"/>
          <w:szCs w:val="24"/>
          <w:lang w:eastAsia="en-GB"/>
        </w:rPr>
      </w:pPr>
    </w:p>
    <w:p w14:paraId="0DA25619" w14:textId="232E00E4" w:rsidR="008A53CA" w:rsidRPr="006873E5" w:rsidRDefault="008A53CA" w:rsidP="008A53CA">
      <w:pPr>
        <w:spacing w:after="0" w:line="240" w:lineRule="auto"/>
        <w:rPr>
          <w:rFonts w:eastAsia="Times New Roman"/>
          <w:sz w:val="24"/>
          <w:szCs w:val="24"/>
          <w:lang w:eastAsia="en-GB"/>
        </w:rPr>
      </w:pPr>
      <w:r w:rsidRPr="006873E5">
        <w:rPr>
          <w:rFonts w:eastAsia="Times New Roman"/>
          <w:sz w:val="24"/>
          <w:szCs w:val="24"/>
          <w:lang w:eastAsia="en-GB"/>
        </w:rPr>
        <w:t>We would welcome an opportunity to discuss these issues in greater detail and work collaboratively on solutions.</w:t>
      </w:r>
    </w:p>
    <w:p w14:paraId="49D8AE1E" w14:textId="77777777" w:rsidR="008A53CA" w:rsidRDefault="008A53CA" w:rsidP="008A53CA">
      <w:pPr>
        <w:spacing w:after="0" w:line="240" w:lineRule="auto"/>
        <w:rPr>
          <w:rFonts w:eastAsia="Times New Roman"/>
          <w:sz w:val="24"/>
          <w:szCs w:val="24"/>
          <w:lang w:eastAsia="en-GB"/>
        </w:rPr>
      </w:pPr>
    </w:p>
    <w:p w14:paraId="475F2E61" w14:textId="77777777" w:rsidR="008A53CA" w:rsidRDefault="008A53CA" w:rsidP="008A53CA">
      <w:pPr>
        <w:spacing w:after="0" w:line="240" w:lineRule="auto"/>
        <w:rPr>
          <w:rFonts w:eastAsia="Times New Roman"/>
          <w:sz w:val="24"/>
          <w:szCs w:val="24"/>
          <w:lang w:eastAsia="en-GB"/>
        </w:rPr>
      </w:pPr>
    </w:p>
    <w:p w14:paraId="27CDB4C1" w14:textId="189C8320" w:rsidR="008A53CA" w:rsidRDefault="008A53CA" w:rsidP="008A53CA">
      <w:pPr>
        <w:spacing w:after="0" w:line="240" w:lineRule="auto"/>
        <w:rPr>
          <w:rFonts w:eastAsia="Times New Roman"/>
          <w:sz w:val="24"/>
          <w:szCs w:val="24"/>
          <w:lang w:eastAsia="en-GB"/>
        </w:rPr>
      </w:pPr>
      <w:r w:rsidRPr="006873E5">
        <w:rPr>
          <w:rFonts w:eastAsia="Times New Roman"/>
          <w:sz w:val="24"/>
          <w:szCs w:val="24"/>
          <w:lang w:eastAsia="en-GB"/>
        </w:rPr>
        <w:t>Yours sincerely,</w:t>
      </w:r>
    </w:p>
    <w:p w14:paraId="199C2862" w14:textId="22C51EFB" w:rsidR="008A53CA" w:rsidRPr="006873E5" w:rsidRDefault="008A53CA" w:rsidP="008A53CA">
      <w:pPr>
        <w:spacing w:after="0" w:line="240" w:lineRule="auto"/>
        <w:rPr>
          <w:rFonts w:eastAsia="Times New Roman"/>
          <w:sz w:val="24"/>
          <w:szCs w:val="24"/>
          <w:lang w:eastAsia="en-GB"/>
        </w:rPr>
      </w:pPr>
      <w:r w:rsidRPr="006873E5">
        <w:rPr>
          <w:rFonts w:eastAsia="Times New Roman"/>
          <w:sz w:val="24"/>
          <w:szCs w:val="24"/>
          <w:lang w:eastAsia="en-GB"/>
        </w:rPr>
        <w:br/>
        <w:t>Catherine Marlton</w:t>
      </w:r>
      <w:r w:rsidRPr="006873E5">
        <w:rPr>
          <w:rFonts w:eastAsia="Times New Roman"/>
          <w:sz w:val="24"/>
          <w:szCs w:val="24"/>
          <w:lang w:eastAsia="en-GB"/>
        </w:rPr>
        <w:br/>
        <w:t>Town Clerk</w:t>
      </w:r>
      <w:r w:rsidRPr="006873E5">
        <w:rPr>
          <w:rFonts w:eastAsia="Times New Roman"/>
          <w:sz w:val="24"/>
          <w:szCs w:val="24"/>
          <w:lang w:eastAsia="en-GB"/>
        </w:rPr>
        <w:br/>
        <w:t>On behalf of Totnes Town Council</w:t>
      </w:r>
    </w:p>
    <w:p w14:paraId="2EA1703E" w14:textId="77777777" w:rsidR="009E4875" w:rsidRDefault="009E4875" w:rsidP="008A53CA">
      <w:pPr>
        <w:spacing w:after="0" w:line="240" w:lineRule="auto"/>
        <w:rPr>
          <w:rFonts w:eastAsia="Times New Roman"/>
          <w:sz w:val="24"/>
          <w:szCs w:val="24"/>
          <w:lang w:eastAsia="en-GB"/>
        </w:rPr>
      </w:pPr>
    </w:p>
    <w:p w14:paraId="16C5EA08" w14:textId="7F42541A" w:rsidR="008A53CA" w:rsidRPr="006873E5" w:rsidRDefault="008A53CA" w:rsidP="008A53CA">
      <w:pPr>
        <w:spacing w:after="0" w:line="240" w:lineRule="auto"/>
        <w:rPr>
          <w:rFonts w:eastAsia="Times New Roman"/>
          <w:sz w:val="24"/>
          <w:szCs w:val="24"/>
          <w:lang w:eastAsia="en-GB"/>
        </w:rPr>
      </w:pPr>
      <w:r w:rsidRPr="006873E5">
        <w:rPr>
          <w:rFonts w:eastAsia="Times New Roman"/>
          <w:sz w:val="24"/>
          <w:szCs w:val="24"/>
          <w:lang w:eastAsia="en-GB"/>
        </w:rPr>
        <w:t>CC: Local District Members, Ivybridge, Kingsbridge, Salcombe,</w:t>
      </w:r>
      <w:r>
        <w:rPr>
          <w:rFonts w:eastAsia="Times New Roman"/>
          <w:sz w:val="24"/>
          <w:szCs w:val="24"/>
          <w:lang w:eastAsia="en-GB"/>
        </w:rPr>
        <w:t xml:space="preserve"> Modbury</w:t>
      </w:r>
      <w:r w:rsidRPr="006873E5">
        <w:rPr>
          <w:rFonts w:eastAsia="Times New Roman"/>
          <w:sz w:val="24"/>
          <w:szCs w:val="24"/>
          <w:lang w:eastAsia="en-GB"/>
        </w:rPr>
        <w:t xml:space="preserve"> and Dartmouth Town Clerks, all Town Council members</w:t>
      </w:r>
      <w:r>
        <w:rPr>
          <w:rFonts w:eastAsia="Times New Roman"/>
          <w:sz w:val="24"/>
          <w:szCs w:val="24"/>
          <w:lang w:eastAsia="en-GB"/>
        </w:rPr>
        <w:t>, SHDC Officers</w:t>
      </w:r>
    </w:p>
    <w:p w14:paraId="41AFF1C0" w14:textId="22C471BD" w:rsidR="009E4875" w:rsidRDefault="009E4875">
      <w:pPr>
        <w:spacing w:after="0" w:line="240" w:lineRule="auto"/>
        <w:rPr>
          <w:rFonts w:eastAsia="Times New Roman"/>
          <w:b/>
          <w:bCs/>
          <w:sz w:val="24"/>
          <w:szCs w:val="24"/>
          <w:lang w:eastAsia="en-GB"/>
        </w:rPr>
      </w:pPr>
      <w:r>
        <w:rPr>
          <w:rFonts w:eastAsia="Times New Roman"/>
          <w:b/>
          <w:bCs/>
          <w:sz w:val="24"/>
          <w:szCs w:val="24"/>
          <w:lang w:eastAsia="en-GB"/>
        </w:rPr>
        <w:br w:type="page"/>
      </w:r>
    </w:p>
    <w:p w14:paraId="21C73761" w14:textId="77777777" w:rsidR="009E4875" w:rsidRDefault="009E4875" w:rsidP="008A53CA">
      <w:pPr>
        <w:spacing w:before="100" w:beforeAutospacing="1" w:after="100" w:afterAutospacing="1" w:line="240" w:lineRule="auto"/>
        <w:rPr>
          <w:rFonts w:eastAsia="Times New Roman"/>
          <w:b/>
          <w:bCs/>
          <w:sz w:val="24"/>
          <w:szCs w:val="24"/>
          <w:lang w:eastAsia="en-GB"/>
        </w:rPr>
        <w:sectPr w:rsidR="009E4875" w:rsidSect="00820E3A">
          <w:headerReference w:type="even" r:id="rId12"/>
          <w:headerReference w:type="default" r:id="rId13"/>
          <w:footerReference w:type="even" r:id="rId14"/>
          <w:footerReference w:type="default" r:id="rId15"/>
          <w:headerReference w:type="first" r:id="rId16"/>
          <w:footerReference w:type="first" r:id="rId17"/>
          <w:pgSz w:w="11906" w:h="16838"/>
          <w:pgMar w:top="1021" w:right="992" w:bottom="1021" w:left="992" w:header="709" w:footer="709" w:gutter="0"/>
          <w:cols w:space="708"/>
          <w:docGrid w:linePitch="360"/>
        </w:sectPr>
      </w:pPr>
    </w:p>
    <w:p w14:paraId="250A0FE7" w14:textId="77777777" w:rsidR="009E1EF8" w:rsidRDefault="009E1EF8" w:rsidP="009E1EF8">
      <w:pPr>
        <w:spacing w:before="100" w:beforeAutospacing="1" w:after="100" w:afterAutospacing="1" w:line="240" w:lineRule="auto"/>
        <w:rPr>
          <w:rFonts w:eastAsia="Times New Roman"/>
          <w:sz w:val="24"/>
          <w:szCs w:val="24"/>
          <w:lang w:eastAsia="en-GB"/>
        </w:rPr>
      </w:pPr>
      <w:r w:rsidRPr="00D0575E">
        <w:rPr>
          <w:rFonts w:eastAsia="Times New Roman"/>
          <w:b/>
          <w:bCs/>
          <w:sz w:val="24"/>
          <w:szCs w:val="24"/>
          <w:lang w:eastAsia="en-GB"/>
        </w:rPr>
        <w:lastRenderedPageBreak/>
        <w:t>Attachment</w:t>
      </w:r>
      <w:r w:rsidRPr="00D0575E">
        <w:rPr>
          <w:rFonts w:eastAsia="Times New Roman"/>
          <w:sz w:val="24"/>
          <w:szCs w:val="24"/>
          <w:lang w:eastAsia="en-GB"/>
        </w:rPr>
        <w:t>: Appendix A – Benchmarking Data</w:t>
      </w:r>
    </w:p>
    <w:p w14:paraId="0E10E7EA" w14:textId="77777777" w:rsidR="009E1EF8" w:rsidRDefault="009E1EF8" w:rsidP="009E1EF8">
      <w:pPr>
        <w:spacing w:before="100" w:beforeAutospacing="1" w:after="100" w:afterAutospacing="1" w:line="240" w:lineRule="auto"/>
        <w:rPr>
          <w:rFonts w:eastAsia="Times New Roman"/>
          <w:b/>
          <w:bCs/>
          <w:sz w:val="24"/>
          <w:szCs w:val="24"/>
          <w:lang w:eastAsia="en-GB"/>
        </w:rPr>
      </w:pPr>
      <w:r w:rsidRPr="00444407">
        <w:rPr>
          <w:rFonts w:eastAsia="Times New Roman"/>
          <w:b/>
          <w:bCs/>
          <w:sz w:val="24"/>
          <w:szCs w:val="24"/>
          <w:lang w:eastAsia="en-GB"/>
        </w:rPr>
        <w:t>Proposals taken from the SHDC Executive Report</w:t>
      </w:r>
    </w:p>
    <w:p w14:paraId="399DAB10" w14:textId="77777777" w:rsidR="009E1EF8" w:rsidRPr="00444407" w:rsidRDefault="009E1EF8" w:rsidP="009E1EF8">
      <w:pPr>
        <w:spacing w:before="100" w:beforeAutospacing="1" w:after="100" w:afterAutospacing="1" w:line="240" w:lineRule="auto"/>
        <w:rPr>
          <w:rFonts w:eastAsia="Times New Roman"/>
          <w:b/>
          <w:bCs/>
          <w:sz w:val="24"/>
          <w:szCs w:val="24"/>
          <w:lang w:eastAsia="en-GB"/>
        </w:rPr>
      </w:pPr>
      <w:r w:rsidRPr="00444407">
        <w:rPr>
          <w:rFonts w:eastAsia="Times New Roman"/>
          <w:b/>
          <w:bCs/>
          <w:noProof/>
          <w:sz w:val="24"/>
          <w:szCs w:val="24"/>
          <w:lang w:eastAsia="en-GB"/>
        </w:rPr>
        <w:drawing>
          <wp:inline distT="0" distB="0" distL="0" distR="0" wp14:anchorId="0C2629D8" wp14:editId="2F1FF7C5">
            <wp:extent cx="3797300" cy="4452625"/>
            <wp:effectExtent l="0" t="0" r="0" b="0"/>
            <wp:docPr id="1458190191"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90191" name="Picture 1" descr="A screenshot of a table&#10;&#10;Description automatically generated"/>
                    <pic:cNvPicPr/>
                  </pic:nvPicPr>
                  <pic:blipFill>
                    <a:blip r:embed="rId18"/>
                    <a:stretch>
                      <a:fillRect/>
                    </a:stretch>
                  </pic:blipFill>
                  <pic:spPr>
                    <a:xfrm>
                      <a:off x="0" y="0"/>
                      <a:ext cx="3807862" cy="4465010"/>
                    </a:xfrm>
                    <a:prstGeom prst="rect">
                      <a:avLst/>
                    </a:prstGeom>
                  </pic:spPr>
                </pic:pic>
              </a:graphicData>
            </a:graphic>
          </wp:inline>
        </w:drawing>
      </w:r>
    </w:p>
    <w:p w14:paraId="70B86159" w14:textId="77777777" w:rsidR="009E1EF8" w:rsidRDefault="009E1EF8" w:rsidP="009E1EF8">
      <w:pPr>
        <w:rPr>
          <w:b/>
          <w:bCs/>
          <w:sz w:val="24"/>
          <w:szCs w:val="24"/>
        </w:rPr>
      </w:pPr>
    </w:p>
    <w:p w14:paraId="6C7B79AF" w14:textId="77777777" w:rsidR="009E1EF8" w:rsidRDefault="009E1EF8" w:rsidP="009E1EF8">
      <w:pPr>
        <w:rPr>
          <w:b/>
          <w:bCs/>
          <w:sz w:val="24"/>
          <w:szCs w:val="24"/>
        </w:rPr>
      </w:pPr>
    </w:p>
    <w:p w14:paraId="57F80D35" w14:textId="77777777" w:rsidR="009E1EF8" w:rsidRDefault="009E1EF8" w:rsidP="009E1EF8">
      <w:pPr>
        <w:rPr>
          <w:b/>
          <w:bCs/>
          <w:sz w:val="24"/>
          <w:szCs w:val="24"/>
        </w:rPr>
      </w:pPr>
    </w:p>
    <w:p w14:paraId="621F93FA" w14:textId="77777777" w:rsidR="009E1EF8" w:rsidRPr="00444407" w:rsidRDefault="009E1EF8" w:rsidP="009E1EF8">
      <w:pPr>
        <w:rPr>
          <w:b/>
          <w:bCs/>
          <w:sz w:val="24"/>
          <w:szCs w:val="24"/>
        </w:rPr>
      </w:pPr>
      <w:r w:rsidRPr="00444407">
        <w:rPr>
          <w:b/>
          <w:bCs/>
          <w:sz w:val="24"/>
          <w:szCs w:val="24"/>
        </w:rPr>
        <w:lastRenderedPageBreak/>
        <w:t>SHDC proposals for Totnes and comparisons</w:t>
      </w:r>
    </w:p>
    <w:tbl>
      <w:tblPr>
        <w:tblW w:w="15697" w:type="dxa"/>
        <w:tblInd w:w="-457" w:type="dxa"/>
        <w:tblLook w:val="04A0" w:firstRow="1" w:lastRow="0" w:firstColumn="1" w:lastColumn="0" w:noHBand="0" w:noVBand="1"/>
      </w:tblPr>
      <w:tblGrid>
        <w:gridCol w:w="1720"/>
        <w:gridCol w:w="1017"/>
        <w:gridCol w:w="1148"/>
        <w:gridCol w:w="936"/>
        <w:gridCol w:w="1156"/>
        <w:gridCol w:w="1148"/>
        <w:gridCol w:w="936"/>
        <w:gridCol w:w="1156"/>
        <w:gridCol w:w="1080"/>
        <w:gridCol w:w="1004"/>
        <w:gridCol w:w="1156"/>
        <w:gridCol w:w="1080"/>
        <w:gridCol w:w="1004"/>
        <w:gridCol w:w="1156"/>
      </w:tblGrid>
      <w:tr w:rsidR="009E1EF8" w:rsidRPr="00DC7341" w14:paraId="3731C6A5" w14:textId="77777777" w:rsidTr="009E1EF8">
        <w:trPr>
          <w:trHeight w:val="380"/>
        </w:trPr>
        <w:tc>
          <w:tcPr>
            <w:tcW w:w="1720" w:type="dxa"/>
            <w:tcBorders>
              <w:top w:val="single" w:sz="8" w:space="0" w:color="auto"/>
              <w:left w:val="single" w:sz="8" w:space="0" w:color="auto"/>
              <w:bottom w:val="nil"/>
              <w:right w:val="nil"/>
            </w:tcBorders>
            <w:shd w:val="clear" w:color="auto" w:fill="auto"/>
            <w:noWrap/>
            <w:vAlign w:val="center"/>
            <w:hideMark/>
          </w:tcPr>
          <w:p w14:paraId="707CC2F9"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 </w:t>
            </w:r>
          </w:p>
        </w:tc>
        <w:tc>
          <w:tcPr>
            <w:tcW w:w="1017" w:type="dxa"/>
            <w:tcBorders>
              <w:top w:val="single" w:sz="8" w:space="0" w:color="auto"/>
              <w:left w:val="nil"/>
              <w:bottom w:val="nil"/>
              <w:right w:val="nil"/>
            </w:tcBorders>
            <w:shd w:val="clear" w:color="auto" w:fill="auto"/>
            <w:noWrap/>
            <w:vAlign w:val="center"/>
            <w:hideMark/>
          </w:tcPr>
          <w:p w14:paraId="7D50AC89"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 </w:t>
            </w:r>
          </w:p>
        </w:tc>
        <w:tc>
          <w:tcPr>
            <w:tcW w:w="32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F7FB22"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Main tariff</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66A0877"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Residents Tariff</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CD39127"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2020 - 2024 average inflation</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B74496D"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40% standard flat rate</w:t>
            </w:r>
          </w:p>
        </w:tc>
      </w:tr>
      <w:tr w:rsidR="009E1EF8" w:rsidRPr="00DC7341" w14:paraId="05B7907D" w14:textId="77777777" w:rsidTr="009E1EF8">
        <w:trPr>
          <w:trHeight w:val="520"/>
        </w:trPr>
        <w:tc>
          <w:tcPr>
            <w:tcW w:w="1720" w:type="dxa"/>
            <w:tcBorders>
              <w:top w:val="single" w:sz="8" w:space="0" w:color="auto"/>
              <w:left w:val="single" w:sz="8" w:space="0" w:color="auto"/>
              <w:bottom w:val="single" w:sz="4" w:space="0" w:color="auto"/>
              <w:right w:val="single" w:sz="4" w:space="0" w:color="auto"/>
            </w:tcBorders>
            <w:shd w:val="clear" w:color="000000" w:fill="E8E8E8"/>
            <w:vAlign w:val="center"/>
            <w:hideMark/>
          </w:tcPr>
          <w:p w14:paraId="0B9E7F16"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All Totnes car parks except Longmarsh</w:t>
            </w:r>
          </w:p>
        </w:tc>
        <w:tc>
          <w:tcPr>
            <w:tcW w:w="1017" w:type="dxa"/>
            <w:tcBorders>
              <w:top w:val="single" w:sz="8" w:space="0" w:color="auto"/>
              <w:left w:val="nil"/>
              <w:bottom w:val="single" w:sz="4" w:space="0" w:color="auto"/>
              <w:right w:val="nil"/>
            </w:tcBorders>
            <w:shd w:val="clear" w:color="000000" w:fill="E8E8E8"/>
            <w:vAlign w:val="center"/>
            <w:hideMark/>
          </w:tcPr>
          <w:p w14:paraId="5A7E2BFC"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CURRENT</w:t>
            </w:r>
          </w:p>
        </w:tc>
        <w:tc>
          <w:tcPr>
            <w:tcW w:w="1148" w:type="dxa"/>
            <w:tcBorders>
              <w:top w:val="nil"/>
              <w:left w:val="single" w:sz="8" w:space="0" w:color="auto"/>
              <w:bottom w:val="single" w:sz="4" w:space="0" w:color="auto"/>
              <w:right w:val="single" w:sz="4" w:space="0" w:color="auto"/>
            </w:tcBorders>
            <w:shd w:val="clear" w:color="000000" w:fill="E8E8E8"/>
            <w:vAlign w:val="center"/>
            <w:hideMark/>
          </w:tcPr>
          <w:p w14:paraId="356A36D8"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PROPOSED tariff</w:t>
            </w:r>
          </w:p>
        </w:tc>
        <w:tc>
          <w:tcPr>
            <w:tcW w:w="936" w:type="dxa"/>
            <w:tcBorders>
              <w:top w:val="nil"/>
              <w:left w:val="nil"/>
              <w:bottom w:val="single" w:sz="4" w:space="0" w:color="auto"/>
              <w:right w:val="single" w:sz="4" w:space="0" w:color="auto"/>
            </w:tcBorders>
            <w:shd w:val="clear" w:color="000000" w:fill="E8E8E8"/>
            <w:vAlign w:val="center"/>
            <w:hideMark/>
          </w:tcPr>
          <w:p w14:paraId="46C6BD35"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Increase</w:t>
            </w:r>
          </w:p>
        </w:tc>
        <w:tc>
          <w:tcPr>
            <w:tcW w:w="1156" w:type="dxa"/>
            <w:tcBorders>
              <w:top w:val="nil"/>
              <w:left w:val="nil"/>
              <w:bottom w:val="single" w:sz="4" w:space="0" w:color="auto"/>
              <w:right w:val="single" w:sz="8" w:space="0" w:color="auto"/>
            </w:tcBorders>
            <w:shd w:val="clear" w:color="000000" w:fill="E8E8E8"/>
            <w:vAlign w:val="center"/>
            <w:hideMark/>
          </w:tcPr>
          <w:p w14:paraId="515571B2"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Percentage increase</w:t>
            </w:r>
          </w:p>
        </w:tc>
        <w:tc>
          <w:tcPr>
            <w:tcW w:w="1148" w:type="dxa"/>
            <w:tcBorders>
              <w:top w:val="nil"/>
              <w:left w:val="nil"/>
              <w:bottom w:val="single" w:sz="4" w:space="0" w:color="auto"/>
              <w:right w:val="single" w:sz="4" w:space="0" w:color="auto"/>
            </w:tcBorders>
            <w:shd w:val="clear" w:color="000000" w:fill="E8E8E8"/>
            <w:vAlign w:val="center"/>
            <w:hideMark/>
          </w:tcPr>
          <w:p w14:paraId="55F79287"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PROPOSED tariff</w:t>
            </w:r>
          </w:p>
        </w:tc>
        <w:tc>
          <w:tcPr>
            <w:tcW w:w="936" w:type="dxa"/>
            <w:tcBorders>
              <w:top w:val="nil"/>
              <w:left w:val="nil"/>
              <w:bottom w:val="single" w:sz="4" w:space="0" w:color="auto"/>
              <w:right w:val="single" w:sz="4" w:space="0" w:color="auto"/>
            </w:tcBorders>
            <w:shd w:val="clear" w:color="000000" w:fill="E8E8E8"/>
            <w:vAlign w:val="center"/>
            <w:hideMark/>
          </w:tcPr>
          <w:p w14:paraId="15BD2F38"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Increase</w:t>
            </w:r>
          </w:p>
        </w:tc>
        <w:tc>
          <w:tcPr>
            <w:tcW w:w="1156" w:type="dxa"/>
            <w:tcBorders>
              <w:top w:val="nil"/>
              <w:left w:val="nil"/>
              <w:bottom w:val="single" w:sz="4" w:space="0" w:color="auto"/>
              <w:right w:val="nil"/>
            </w:tcBorders>
            <w:shd w:val="clear" w:color="000000" w:fill="E8E8E8"/>
            <w:vAlign w:val="center"/>
            <w:hideMark/>
          </w:tcPr>
          <w:p w14:paraId="15C93995"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Percentage increase</w:t>
            </w:r>
          </w:p>
        </w:tc>
        <w:tc>
          <w:tcPr>
            <w:tcW w:w="1080" w:type="dxa"/>
            <w:tcBorders>
              <w:top w:val="nil"/>
              <w:left w:val="single" w:sz="8" w:space="0" w:color="auto"/>
              <w:bottom w:val="single" w:sz="4" w:space="0" w:color="auto"/>
              <w:right w:val="single" w:sz="4" w:space="0" w:color="auto"/>
            </w:tcBorders>
            <w:shd w:val="clear" w:color="000000" w:fill="E8E8E8"/>
            <w:vAlign w:val="center"/>
            <w:hideMark/>
          </w:tcPr>
          <w:p w14:paraId="63B2D27B"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 xml:space="preserve">Estimated  </w:t>
            </w:r>
          </w:p>
        </w:tc>
        <w:tc>
          <w:tcPr>
            <w:tcW w:w="1004" w:type="dxa"/>
            <w:tcBorders>
              <w:top w:val="nil"/>
              <w:left w:val="nil"/>
              <w:bottom w:val="single" w:sz="4" w:space="0" w:color="auto"/>
              <w:right w:val="single" w:sz="4" w:space="0" w:color="auto"/>
            </w:tcBorders>
            <w:shd w:val="clear" w:color="000000" w:fill="E8E8E8"/>
            <w:vAlign w:val="center"/>
            <w:hideMark/>
          </w:tcPr>
          <w:p w14:paraId="5E41B237"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Increase</w:t>
            </w:r>
          </w:p>
        </w:tc>
        <w:tc>
          <w:tcPr>
            <w:tcW w:w="1156" w:type="dxa"/>
            <w:tcBorders>
              <w:top w:val="nil"/>
              <w:left w:val="nil"/>
              <w:bottom w:val="single" w:sz="4" w:space="0" w:color="auto"/>
              <w:right w:val="single" w:sz="8" w:space="0" w:color="auto"/>
            </w:tcBorders>
            <w:shd w:val="clear" w:color="000000" w:fill="E8E8E8"/>
            <w:vAlign w:val="center"/>
            <w:hideMark/>
          </w:tcPr>
          <w:p w14:paraId="195ED9A6"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Percentage increase</w:t>
            </w:r>
          </w:p>
        </w:tc>
        <w:tc>
          <w:tcPr>
            <w:tcW w:w="1080" w:type="dxa"/>
            <w:tcBorders>
              <w:top w:val="nil"/>
              <w:left w:val="nil"/>
              <w:bottom w:val="single" w:sz="4" w:space="0" w:color="auto"/>
              <w:right w:val="single" w:sz="4" w:space="0" w:color="auto"/>
            </w:tcBorders>
            <w:shd w:val="clear" w:color="000000" w:fill="E8E8E8"/>
            <w:vAlign w:val="center"/>
            <w:hideMark/>
          </w:tcPr>
          <w:p w14:paraId="66D07DD5"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 xml:space="preserve">Estimated  </w:t>
            </w:r>
          </w:p>
        </w:tc>
        <w:tc>
          <w:tcPr>
            <w:tcW w:w="1004" w:type="dxa"/>
            <w:tcBorders>
              <w:top w:val="nil"/>
              <w:left w:val="nil"/>
              <w:bottom w:val="single" w:sz="4" w:space="0" w:color="auto"/>
              <w:right w:val="single" w:sz="4" w:space="0" w:color="auto"/>
            </w:tcBorders>
            <w:shd w:val="clear" w:color="000000" w:fill="E8E8E8"/>
            <w:vAlign w:val="center"/>
            <w:hideMark/>
          </w:tcPr>
          <w:p w14:paraId="67784DFC"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Increase</w:t>
            </w:r>
          </w:p>
        </w:tc>
        <w:tc>
          <w:tcPr>
            <w:tcW w:w="1156" w:type="dxa"/>
            <w:tcBorders>
              <w:top w:val="nil"/>
              <w:left w:val="nil"/>
              <w:bottom w:val="single" w:sz="4" w:space="0" w:color="auto"/>
              <w:right w:val="single" w:sz="8" w:space="0" w:color="auto"/>
            </w:tcBorders>
            <w:shd w:val="clear" w:color="000000" w:fill="E8E8E8"/>
            <w:vAlign w:val="center"/>
            <w:hideMark/>
          </w:tcPr>
          <w:p w14:paraId="0D54B52F"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Percentage increase</w:t>
            </w:r>
          </w:p>
        </w:tc>
      </w:tr>
      <w:tr w:rsidR="009E1EF8" w:rsidRPr="00DC7341" w14:paraId="4207E262"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6E2EB8AA"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30 min</w:t>
            </w:r>
          </w:p>
        </w:tc>
        <w:tc>
          <w:tcPr>
            <w:tcW w:w="1017" w:type="dxa"/>
            <w:tcBorders>
              <w:top w:val="nil"/>
              <w:left w:val="nil"/>
              <w:bottom w:val="single" w:sz="4" w:space="0" w:color="auto"/>
              <w:right w:val="nil"/>
            </w:tcBorders>
            <w:shd w:val="clear" w:color="000000" w:fill="F2F2F2"/>
            <w:vAlign w:val="center"/>
            <w:hideMark/>
          </w:tcPr>
          <w:p w14:paraId="116F46E0"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£0.70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74FEAF40"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£1.50</w:t>
            </w:r>
          </w:p>
        </w:tc>
        <w:tc>
          <w:tcPr>
            <w:tcW w:w="936" w:type="dxa"/>
            <w:tcBorders>
              <w:top w:val="nil"/>
              <w:left w:val="nil"/>
              <w:bottom w:val="single" w:sz="4" w:space="0" w:color="auto"/>
              <w:right w:val="single" w:sz="4" w:space="0" w:color="auto"/>
            </w:tcBorders>
            <w:shd w:val="clear" w:color="auto" w:fill="auto"/>
            <w:vAlign w:val="center"/>
            <w:hideMark/>
          </w:tcPr>
          <w:p w14:paraId="69962D1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£0.80</w:t>
            </w:r>
          </w:p>
        </w:tc>
        <w:tc>
          <w:tcPr>
            <w:tcW w:w="1156" w:type="dxa"/>
            <w:tcBorders>
              <w:top w:val="nil"/>
              <w:left w:val="nil"/>
              <w:bottom w:val="single" w:sz="4" w:space="0" w:color="auto"/>
              <w:right w:val="single" w:sz="8" w:space="0" w:color="auto"/>
            </w:tcBorders>
            <w:shd w:val="clear" w:color="auto" w:fill="auto"/>
            <w:vAlign w:val="center"/>
            <w:hideMark/>
          </w:tcPr>
          <w:p w14:paraId="414C1170"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114%</w:t>
            </w:r>
          </w:p>
        </w:tc>
        <w:tc>
          <w:tcPr>
            <w:tcW w:w="1148" w:type="dxa"/>
            <w:tcBorders>
              <w:top w:val="nil"/>
              <w:left w:val="nil"/>
              <w:bottom w:val="single" w:sz="4" w:space="0" w:color="auto"/>
              <w:right w:val="single" w:sz="4" w:space="0" w:color="auto"/>
            </w:tcBorders>
            <w:shd w:val="clear" w:color="auto" w:fill="auto"/>
            <w:vAlign w:val="center"/>
            <w:hideMark/>
          </w:tcPr>
          <w:p w14:paraId="1E45BFD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£0.90</w:t>
            </w:r>
          </w:p>
        </w:tc>
        <w:tc>
          <w:tcPr>
            <w:tcW w:w="936" w:type="dxa"/>
            <w:tcBorders>
              <w:top w:val="nil"/>
              <w:left w:val="nil"/>
              <w:bottom w:val="single" w:sz="4" w:space="0" w:color="auto"/>
              <w:right w:val="single" w:sz="4" w:space="0" w:color="auto"/>
            </w:tcBorders>
            <w:shd w:val="clear" w:color="auto" w:fill="auto"/>
            <w:vAlign w:val="center"/>
            <w:hideMark/>
          </w:tcPr>
          <w:p w14:paraId="74DE7AB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£0.20</w:t>
            </w:r>
          </w:p>
        </w:tc>
        <w:tc>
          <w:tcPr>
            <w:tcW w:w="1156" w:type="dxa"/>
            <w:tcBorders>
              <w:top w:val="nil"/>
              <w:left w:val="nil"/>
              <w:bottom w:val="single" w:sz="4" w:space="0" w:color="auto"/>
              <w:right w:val="nil"/>
            </w:tcBorders>
            <w:shd w:val="clear" w:color="auto" w:fill="auto"/>
            <w:vAlign w:val="center"/>
            <w:hideMark/>
          </w:tcPr>
          <w:p w14:paraId="1617B5B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26A346D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£0.90</w:t>
            </w:r>
          </w:p>
        </w:tc>
        <w:tc>
          <w:tcPr>
            <w:tcW w:w="1004" w:type="dxa"/>
            <w:tcBorders>
              <w:top w:val="nil"/>
              <w:left w:val="nil"/>
              <w:bottom w:val="single" w:sz="4" w:space="0" w:color="auto"/>
              <w:right w:val="single" w:sz="4" w:space="0" w:color="auto"/>
            </w:tcBorders>
            <w:shd w:val="clear" w:color="auto" w:fill="auto"/>
            <w:vAlign w:val="center"/>
            <w:hideMark/>
          </w:tcPr>
          <w:p w14:paraId="60E238C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£0.20</w:t>
            </w:r>
          </w:p>
        </w:tc>
        <w:tc>
          <w:tcPr>
            <w:tcW w:w="1156" w:type="dxa"/>
            <w:tcBorders>
              <w:top w:val="nil"/>
              <w:left w:val="nil"/>
              <w:bottom w:val="single" w:sz="4" w:space="0" w:color="auto"/>
              <w:right w:val="single" w:sz="8" w:space="0" w:color="auto"/>
            </w:tcBorders>
            <w:shd w:val="clear" w:color="auto" w:fill="auto"/>
            <w:vAlign w:val="center"/>
            <w:hideMark/>
          </w:tcPr>
          <w:p w14:paraId="61A9998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42741C2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£0.98</w:t>
            </w:r>
          </w:p>
        </w:tc>
        <w:tc>
          <w:tcPr>
            <w:tcW w:w="1004" w:type="dxa"/>
            <w:tcBorders>
              <w:top w:val="nil"/>
              <w:left w:val="nil"/>
              <w:bottom w:val="single" w:sz="4" w:space="0" w:color="auto"/>
              <w:right w:val="single" w:sz="4" w:space="0" w:color="auto"/>
            </w:tcBorders>
            <w:shd w:val="clear" w:color="auto" w:fill="auto"/>
            <w:vAlign w:val="center"/>
            <w:hideMark/>
          </w:tcPr>
          <w:p w14:paraId="7B68AF8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£0.28</w:t>
            </w:r>
          </w:p>
        </w:tc>
        <w:tc>
          <w:tcPr>
            <w:tcW w:w="1156" w:type="dxa"/>
            <w:tcBorders>
              <w:top w:val="nil"/>
              <w:left w:val="nil"/>
              <w:bottom w:val="single" w:sz="4" w:space="0" w:color="auto"/>
              <w:right w:val="single" w:sz="8" w:space="0" w:color="auto"/>
            </w:tcBorders>
            <w:shd w:val="clear" w:color="auto" w:fill="auto"/>
            <w:vAlign w:val="center"/>
            <w:hideMark/>
          </w:tcPr>
          <w:p w14:paraId="7A23949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32B0DAF1"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4384A3BE"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 hour</w:t>
            </w:r>
          </w:p>
        </w:tc>
        <w:tc>
          <w:tcPr>
            <w:tcW w:w="1017" w:type="dxa"/>
            <w:tcBorders>
              <w:top w:val="nil"/>
              <w:left w:val="nil"/>
              <w:bottom w:val="single" w:sz="4" w:space="0" w:color="auto"/>
              <w:right w:val="nil"/>
            </w:tcBorders>
            <w:shd w:val="clear" w:color="000000" w:fill="F2F2F2"/>
            <w:vAlign w:val="center"/>
            <w:hideMark/>
          </w:tcPr>
          <w:p w14:paraId="528A7734"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£1.20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250BF52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£2.00</w:t>
            </w:r>
          </w:p>
        </w:tc>
        <w:tc>
          <w:tcPr>
            <w:tcW w:w="936" w:type="dxa"/>
            <w:tcBorders>
              <w:top w:val="nil"/>
              <w:left w:val="nil"/>
              <w:bottom w:val="single" w:sz="4" w:space="0" w:color="auto"/>
              <w:right w:val="single" w:sz="4" w:space="0" w:color="auto"/>
            </w:tcBorders>
            <w:shd w:val="clear" w:color="auto" w:fill="auto"/>
            <w:vAlign w:val="center"/>
            <w:hideMark/>
          </w:tcPr>
          <w:p w14:paraId="56C8F59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£0.80</w:t>
            </w:r>
          </w:p>
        </w:tc>
        <w:tc>
          <w:tcPr>
            <w:tcW w:w="1156" w:type="dxa"/>
            <w:tcBorders>
              <w:top w:val="nil"/>
              <w:left w:val="nil"/>
              <w:bottom w:val="single" w:sz="4" w:space="0" w:color="auto"/>
              <w:right w:val="single" w:sz="8" w:space="0" w:color="auto"/>
            </w:tcBorders>
            <w:shd w:val="clear" w:color="auto" w:fill="auto"/>
            <w:vAlign w:val="center"/>
            <w:hideMark/>
          </w:tcPr>
          <w:p w14:paraId="7683926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67%</w:t>
            </w:r>
          </w:p>
        </w:tc>
        <w:tc>
          <w:tcPr>
            <w:tcW w:w="1148" w:type="dxa"/>
            <w:tcBorders>
              <w:top w:val="nil"/>
              <w:left w:val="nil"/>
              <w:bottom w:val="single" w:sz="4" w:space="0" w:color="auto"/>
              <w:right w:val="single" w:sz="4" w:space="0" w:color="auto"/>
            </w:tcBorders>
            <w:shd w:val="clear" w:color="auto" w:fill="auto"/>
            <w:vAlign w:val="center"/>
            <w:hideMark/>
          </w:tcPr>
          <w:p w14:paraId="30954C3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£1.50</w:t>
            </w:r>
          </w:p>
        </w:tc>
        <w:tc>
          <w:tcPr>
            <w:tcW w:w="936" w:type="dxa"/>
            <w:tcBorders>
              <w:top w:val="nil"/>
              <w:left w:val="nil"/>
              <w:bottom w:val="single" w:sz="4" w:space="0" w:color="auto"/>
              <w:right w:val="single" w:sz="4" w:space="0" w:color="auto"/>
            </w:tcBorders>
            <w:shd w:val="clear" w:color="auto" w:fill="auto"/>
            <w:vAlign w:val="center"/>
            <w:hideMark/>
          </w:tcPr>
          <w:p w14:paraId="6A9ACF0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£0.30</w:t>
            </w:r>
          </w:p>
        </w:tc>
        <w:tc>
          <w:tcPr>
            <w:tcW w:w="1156" w:type="dxa"/>
            <w:tcBorders>
              <w:top w:val="nil"/>
              <w:left w:val="nil"/>
              <w:bottom w:val="single" w:sz="4" w:space="0" w:color="auto"/>
              <w:right w:val="nil"/>
            </w:tcBorders>
            <w:shd w:val="clear" w:color="auto" w:fill="auto"/>
            <w:vAlign w:val="center"/>
            <w:hideMark/>
          </w:tcPr>
          <w:p w14:paraId="5005E81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0DA65177"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£1.55</w:t>
            </w:r>
          </w:p>
        </w:tc>
        <w:tc>
          <w:tcPr>
            <w:tcW w:w="1004" w:type="dxa"/>
            <w:tcBorders>
              <w:top w:val="nil"/>
              <w:left w:val="nil"/>
              <w:bottom w:val="single" w:sz="4" w:space="0" w:color="auto"/>
              <w:right w:val="single" w:sz="4" w:space="0" w:color="auto"/>
            </w:tcBorders>
            <w:shd w:val="clear" w:color="auto" w:fill="auto"/>
            <w:vAlign w:val="center"/>
            <w:hideMark/>
          </w:tcPr>
          <w:p w14:paraId="40900D2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£0.35</w:t>
            </w:r>
          </w:p>
        </w:tc>
        <w:tc>
          <w:tcPr>
            <w:tcW w:w="1156" w:type="dxa"/>
            <w:tcBorders>
              <w:top w:val="nil"/>
              <w:left w:val="nil"/>
              <w:bottom w:val="single" w:sz="4" w:space="0" w:color="auto"/>
              <w:right w:val="single" w:sz="8" w:space="0" w:color="auto"/>
            </w:tcBorders>
            <w:shd w:val="clear" w:color="auto" w:fill="auto"/>
            <w:vAlign w:val="center"/>
            <w:hideMark/>
          </w:tcPr>
          <w:p w14:paraId="7155A9F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7E6590C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£1.68</w:t>
            </w:r>
          </w:p>
        </w:tc>
        <w:tc>
          <w:tcPr>
            <w:tcW w:w="1004" w:type="dxa"/>
            <w:tcBorders>
              <w:top w:val="nil"/>
              <w:left w:val="nil"/>
              <w:bottom w:val="single" w:sz="4" w:space="0" w:color="auto"/>
              <w:right w:val="single" w:sz="4" w:space="0" w:color="auto"/>
            </w:tcBorders>
            <w:shd w:val="clear" w:color="auto" w:fill="auto"/>
            <w:vAlign w:val="center"/>
            <w:hideMark/>
          </w:tcPr>
          <w:p w14:paraId="196F7FC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£0.48</w:t>
            </w:r>
          </w:p>
        </w:tc>
        <w:tc>
          <w:tcPr>
            <w:tcW w:w="1156" w:type="dxa"/>
            <w:tcBorders>
              <w:top w:val="nil"/>
              <w:left w:val="nil"/>
              <w:bottom w:val="single" w:sz="4" w:space="0" w:color="auto"/>
              <w:right w:val="single" w:sz="8" w:space="0" w:color="auto"/>
            </w:tcBorders>
            <w:shd w:val="clear" w:color="auto" w:fill="auto"/>
            <w:vAlign w:val="center"/>
            <w:hideMark/>
          </w:tcPr>
          <w:p w14:paraId="6584CCC7"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337927FB"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45CC1190"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 hours</w:t>
            </w:r>
          </w:p>
        </w:tc>
        <w:tc>
          <w:tcPr>
            <w:tcW w:w="1017" w:type="dxa"/>
            <w:tcBorders>
              <w:top w:val="nil"/>
              <w:left w:val="nil"/>
              <w:bottom w:val="single" w:sz="4" w:space="0" w:color="auto"/>
              <w:right w:val="nil"/>
            </w:tcBorders>
            <w:shd w:val="clear" w:color="000000" w:fill="F2F2F2"/>
            <w:vAlign w:val="center"/>
            <w:hideMark/>
          </w:tcPr>
          <w:p w14:paraId="40CA9C20"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£2.00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37D4572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£3.00</w:t>
            </w:r>
          </w:p>
        </w:tc>
        <w:tc>
          <w:tcPr>
            <w:tcW w:w="936" w:type="dxa"/>
            <w:tcBorders>
              <w:top w:val="nil"/>
              <w:left w:val="nil"/>
              <w:bottom w:val="single" w:sz="4" w:space="0" w:color="auto"/>
              <w:right w:val="single" w:sz="4" w:space="0" w:color="auto"/>
            </w:tcBorders>
            <w:shd w:val="clear" w:color="auto" w:fill="auto"/>
            <w:vAlign w:val="center"/>
            <w:hideMark/>
          </w:tcPr>
          <w:p w14:paraId="68208A1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£1.00</w:t>
            </w:r>
          </w:p>
        </w:tc>
        <w:tc>
          <w:tcPr>
            <w:tcW w:w="1156" w:type="dxa"/>
            <w:tcBorders>
              <w:top w:val="nil"/>
              <w:left w:val="nil"/>
              <w:bottom w:val="single" w:sz="4" w:space="0" w:color="auto"/>
              <w:right w:val="single" w:sz="8" w:space="0" w:color="auto"/>
            </w:tcBorders>
            <w:shd w:val="clear" w:color="auto" w:fill="auto"/>
            <w:vAlign w:val="center"/>
            <w:hideMark/>
          </w:tcPr>
          <w:p w14:paraId="435DCDF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50%</w:t>
            </w:r>
          </w:p>
        </w:tc>
        <w:tc>
          <w:tcPr>
            <w:tcW w:w="1148" w:type="dxa"/>
            <w:tcBorders>
              <w:top w:val="nil"/>
              <w:left w:val="nil"/>
              <w:bottom w:val="single" w:sz="4" w:space="0" w:color="auto"/>
              <w:right w:val="single" w:sz="4" w:space="0" w:color="auto"/>
            </w:tcBorders>
            <w:shd w:val="clear" w:color="auto" w:fill="auto"/>
            <w:vAlign w:val="center"/>
            <w:hideMark/>
          </w:tcPr>
          <w:p w14:paraId="00B49A57"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£2.50</w:t>
            </w:r>
          </w:p>
        </w:tc>
        <w:tc>
          <w:tcPr>
            <w:tcW w:w="936" w:type="dxa"/>
            <w:tcBorders>
              <w:top w:val="nil"/>
              <w:left w:val="nil"/>
              <w:bottom w:val="single" w:sz="4" w:space="0" w:color="auto"/>
              <w:right w:val="single" w:sz="4" w:space="0" w:color="auto"/>
            </w:tcBorders>
            <w:shd w:val="clear" w:color="auto" w:fill="auto"/>
            <w:vAlign w:val="center"/>
            <w:hideMark/>
          </w:tcPr>
          <w:p w14:paraId="2B91A1E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£0.50</w:t>
            </w:r>
          </w:p>
        </w:tc>
        <w:tc>
          <w:tcPr>
            <w:tcW w:w="1156" w:type="dxa"/>
            <w:tcBorders>
              <w:top w:val="nil"/>
              <w:left w:val="nil"/>
              <w:bottom w:val="single" w:sz="4" w:space="0" w:color="auto"/>
              <w:right w:val="nil"/>
            </w:tcBorders>
            <w:shd w:val="clear" w:color="auto" w:fill="auto"/>
            <w:vAlign w:val="center"/>
            <w:hideMark/>
          </w:tcPr>
          <w:p w14:paraId="0CFCA11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2BBC41B"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£2.58</w:t>
            </w:r>
          </w:p>
        </w:tc>
        <w:tc>
          <w:tcPr>
            <w:tcW w:w="1004" w:type="dxa"/>
            <w:tcBorders>
              <w:top w:val="nil"/>
              <w:left w:val="nil"/>
              <w:bottom w:val="single" w:sz="4" w:space="0" w:color="auto"/>
              <w:right w:val="single" w:sz="4" w:space="0" w:color="auto"/>
            </w:tcBorders>
            <w:shd w:val="clear" w:color="auto" w:fill="auto"/>
            <w:vAlign w:val="center"/>
            <w:hideMark/>
          </w:tcPr>
          <w:p w14:paraId="085F277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£0.58</w:t>
            </w:r>
          </w:p>
        </w:tc>
        <w:tc>
          <w:tcPr>
            <w:tcW w:w="1156" w:type="dxa"/>
            <w:tcBorders>
              <w:top w:val="nil"/>
              <w:left w:val="nil"/>
              <w:bottom w:val="single" w:sz="4" w:space="0" w:color="auto"/>
              <w:right w:val="single" w:sz="8" w:space="0" w:color="auto"/>
            </w:tcBorders>
            <w:shd w:val="clear" w:color="auto" w:fill="auto"/>
            <w:vAlign w:val="center"/>
            <w:hideMark/>
          </w:tcPr>
          <w:p w14:paraId="457A1F1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79071F1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£2.80</w:t>
            </w:r>
          </w:p>
        </w:tc>
        <w:tc>
          <w:tcPr>
            <w:tcW w:w="1004" w:type="dxa"/>
            <w:tcBorders>
              <w:top w:val="nil"/>
              <w:left w:val="nil"/>
              <w:bottom w:val="single" w:sz="4" w:space="0" w:color="auto"/>
              <w:right w:val="single" w:sz="4" w:space="0" w:color="auto"/>
            </w:tcBorders>
            <w:shd w:val="clear" w:color="auto" w:fill="auto"/>
            <w:vAlign w:val="center"/>
            <w:hideMark/>
          </w:tcPr>
          <w:p w14:paraId="2141044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£0.80</w:t>
            </w:r>
          </w:p>
        </w:tc>
        <w:tc>
          <w:tcPr>
            <w:tcW w:w="1156" w:type="dxa"/>
            <w:tcBorders>
              <w:top w:val="nil"/>
              <w:left w:val="nil"/>
              <w:bottom w:val="single" w:sz="4" w:space="0" w:color="auto"/>
              <w:right w:val="single" w:sz="8" w:space="0" w:color="auto"/>
            </w:tcBorders>
            <w:shd w:val="clear" w:color="auto" w:fill="auto"/>
            <w:vAlign w:val="center"/>
            <w:hideMark/>
          </w:tcPr>
          <w:p w14:paraId="564F18D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679A6345"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49FF9848"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 hours</w:t>
            </w:r>
          </w:p>
        </w:tc>
        <w:tc>
          <w:tcPr>
            <w:tcW w:w="1017" w:type="dxa"/>
            <w:tcBorders>
              <w:top w:val="nil"/>
              <w:left w:val="nil"/>
              <w:bottom w:val="single" w:sz="4" w:space="0" w:color="auto"/>
              <w:right w:val="nil"/>
            </w:tcBorders>
            <w:shd w:val="clear" w:color="000000" w:fill="F2F2F2"/>
            <w:vAlign w:val="center"/>
            <w:hideMark/>
          </w:tcPr>
          <w:p w14:paraId="6D81E2A9"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£2.80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2AE16BC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£4.50</w:t>
            </w:r>
          </w:p>
        </w:tc>
        <w:tc>
          <w:tcPr>
            <w:tcW w:w="936" w:type="dxa"/>
            <w:tcBorders>
              <w:top w:val="nil"/>
              <w:left w:val="nil"/>
              <w:bottom w:val="single" w:sz="4" w:space="0" w:color="auto"/>
              <w:right w:val="single" w:sz="4" w:space="0" w:color="auto"/>
            </w:tcBorders>
            <w:shd w:val="clear" w:color="auto" w:fill="auto"/>
            <w:vAlign w:val="center"/>
            <w:hideMark/>
          </w:tcPr>
          <w:p w14:paraId="24F15B6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£1.70</w:t>
            </w:r>
          </w:p>
        </w:tc>
        <w:tc>
          <w:tcPr>
            <w:tcW w:w="1156" w:type="dxa"/>
            <w:tcBorders>
              <w:top w:val="nil"/>
              <w:left w:val="nil"/>
              <w:bottom w:val="single" w:sz="4" w:space="0" w:color="auto"/>
              <w:right w:val="single" w:sz="8" w:space="0" w:color="auto"/>
            </w:tcBorders>
            <w:shd w:val="clear" w:color="auto" w:fill="auto"/>
            <w:vAlign w:val="center"/>
            <w:hideMark/>
          </w:tcPr>
          <w:p w14:paraId="5A4D817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61%</w:t>
            </w:r>
          </w:p>
        </w:tc>
        <w:tc>
          <w:tcPr>
            <w:tcW w:w="1148" w:type="dxa"/>
            <w:tcBorders>
              <w:top w:val="nil"/>
              <w:left w:val="nil"/>
              <w:bottom w:val="single" w:sz="4" w:space="0" w:color="auto"/>
              <w:right w:val="single" w:sz="4" w:space="0" w:color="auto"/>
            </w:tcBorders>
            <w:shd w:val="clear" w:color="auto" w:fill="auto"/>
            <w:vAlign w:val="center"/>
            <w:hideMark/>
          </w:tcPr>
          <w:p w14:paraId="6A6DCC9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£3.50</w:t>
            </w:r>
          </w:p>
        </w:tc>
        <w:tc>
          <w:tcPr>
            <w:tcW w:w="936" w:type="dxa"/>
            <w:tcBorders>
              <w:top w:val="nil"/>
              <w:left w:val="nil"/>
              <w:bottom w:val="single" w:sz="4" w:space="0" w:color="auto"/>
              <w:right w:val="single" w:sz="4" w:space="0" w:color="auto"/>
            </w:tcBorders>
            <w:shd w:val="clear" w:color="auto" w:fill="auto"/>
            <w:vAlign w:val="center"/>
            <w:hideMark/>
          </w:tcPr>
          <w:p w14:paraId="114F76F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£0.70</w:t>
            </w:r>
          </w:p>
        </w:tc>
        <w:tc>
          <w:tcPr>
            <w:tcW w:w="1156" w:type="dxa"/>
            <w:tcBorders>
              <w:top w:val="nil"/>
              <w:left w:val="nil"/>
              <w:bottom w:val="single" w:sz="4" w:space="0" w:color="auto"/>
              <w:right w:val="nil"/>
            </w:tcBorders>
            <w:shd w:val="clear" w:color="auto" w:fill="auto"/>
            <w:vAlign w:val="center"/>
            <w:hideMark/>
          </w:tcPr>
          <w:p w14:paraId="3093594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1FD44B6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£3.61</w:t>
            </w:r>
          </w:p>
        </w:tc>
        <w:tc>
          <w:tcPr>
            <w:tcW w:w="1004" w:type="dxa"/>
            <w:tcBorders>
              <w:top w:val="nil"/>
              <w:left w:val="nil"/>
              <w:bottom w:val="single" w:sz="4" w:space="0" w:color="auto"/>
              <w:right w:val="single" w:sz="4" w:space="0" w:color="auto"/>
            </w:tcBorders>
            <w:shd w:val="clear" w:color="auto" w:fill="auto"/>
            <w:vAlign w:val="center"/>
            <w:hideMark/>
          </w:tcPr>
          <w:p w14:paraId="2E5CEBF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£0.81</w:t>
            </w:r>
          </w:p>
        </w:tc>
        <w:tc>
          <w:tcPr>
            <w:tcW w:w="1156" w:type="dxa"/>
            <w:tcBorders>
              <w:top w:val="nil"/>
              <w:left w:val="nil"/>
              <w:bottom w:val="single" w:sz="4" w:space="0" w:color="auto"/>
              <w:right w:val="single" w:sz="8" w:space="0" w:color="auto"/>
            </w:tcBorders>
            <w:shd w:val="clear" w:color="auto" w:fill="auto"/>
            <w:vAlign w:val="center"/>
            <w:hideMark/>
          </w:tcPr>
          <w:p w14:paraId="3DD4EB6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2C586AC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£3.92</w:t>
            </w:r>
          </w:p>
        </w:tc>
        <w:tc>
          <w:tcPr>
            <w:tcW w:w="1004" w:type="dxa"/>
            <w:tcBorders>
              <w:top w:val="nil"/>
              <w:left w:val="nil"/>
              <w:bottom w:val="single" w:sz="4" w:space="0" w:color="auto"/>
              <w:right w:val="single" w:sz="4" w:space="0" w:color="auto"/>
            </w:tcBorders>
            <w:shd w:val="clear" w:color="auto" w:fill="auto"/>
            <w:vAlign w:val="center"/>
            <w:hideMark/>
          </w:tcPr>
          <w:p w14:paraId="5704EDEB"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£1.12</w:t>
            </w:r>
          </w:p>
        </w:tc>
        <w:tc>
          <w:tcPr>
            <w:tcW w:w="1156" w:type="dxa"/>
            <w:tcBorders>
              <w:top w:val="nil"/>
              <w:left w:val="nil"/>
              <w:bottom w:val="single" w:sz="4" w:space="0" w:color="auto"/>
              <w:right w:val="single" w:sz="8" w:space="0" w:color="auto"/>
            </w:tcBorders>
            <w:shd w:val="clear" w:color="auto" w:fill="auto"/>
            <w:vAlign w:val="center"/>
            <w:hideMark/>
          </w:tcPr>
          <w:p w14:paraId="73282ED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62DEDF38"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28DF347F"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 hours</w:t>
            </w:r>
          </w:p>
        </w:tc>
        <w:tc>
          <w:tcPr>
            <w:tcW w:w="1017" w:type="dxa"/>
            <w:tcBorders>
              <w:top w:val="nil"/>
              <w:left w:val="nil"/>
              <w:bottom w:val="single" w:sz="4" w:space="0" w:color="auto"/>
              <w:right w:val="nil"/>
            </w:tcBorders>
            <w:shd w:val="clear" w:color="000000" w:fill="F2F2F2"/>
            <w:vAlign w:val="center"/>
            <w:hideMark/>
          </w:tcPr>
          <w:p w14:paraId="15EDAB3B"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£3.50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59CEA7A9"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£6.00</w:t>
            </w:r>
          </w:p>
        </w:tc>
        <w:tc>
          <w:tcPr>
            <w:tcW w:w="936" w:type="dxa"/>
            <w:tcBorders>
              <w:top w:val="nil"/>
              <w:left w:val="nil"/>
              <w:bottom w:val="single" w:sz="4" w:space="0" w:color="auto"/>
              <w:right w:val="single" w:sz="4" w:space="0" w:color="auto"/>
            </w:tcBorders>
            <w:shd w:val="clear" w:color="auto" w:fill="auto"/>
            <w:vAlign w:val="center"/>
            <w:hideMark/>
          </w:tcPr>
          <w:p w14:paraId="6802E53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£2.50</w:t>
            </w:r>
          </w:p>
        </w:tc>
        <w:tc>
          <w:tcPr>
            <w:tcW w:w="1156" w:type="dxa"/>
            <w:tcBorders>
              <w:top w:val="nil"/>
              <w:left w:val="nil"/>
              <w:bottom w:val="single" w:sz="4" w:space="0" w:color="auto"/>
              <w:right w:val="single" w:sz="8" w:space="0" w:color="auto"/>
            </w:tcBorders>
            <w:shd w:val="clear" w:color="auto" w:fill="auto"/>
            <w:vAlign w:val="center"/>
            <w:hideMark/>
          </w:tcPr>
          <w:p w14:paraId="521F9118"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71%</w:t>
            </w:r>
          </w:p>
        </w:tc>
        <w:tc>
          <w:tcPr>
            <w:tcW w:w="1148" w:type="dxa"/>
            <w:tcBorders>
              <w:top w:val="nil"/>
              <w:left w:val="nil"/>
              <w:bottom w:val="single" w:sz="4" w:space="0" w:color="auto"/>
              <w:right w:val="single" w:sz="4" w:space="0" w:color="auto"/>
            </w:tcBorders>
            <w:shd w:val="clear" w:color="auto" w:fill="auto"/>
            <w:vAlign w:val="center"/>
            <w:hideMark/>
          </w:tcPr>
          <w:p w14:paraId="200E2F1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£4.50</w:t>
            </w:r>
          </w:p>
        </w:tc>
        <w:tc>
          <w:tcPr>
            <w:tcW w:w="936" w:type="dxa"/>
            <w:tcBorders>
              <w:top w:val="nil"/>
              <w:left w:val="nil"/>
              <w:bottom w:val="single" w:sz="4" w:space="0" w:color="auto"/>
              <w:right w:val="single" w:sz="4" w:space="0" w:color="auto"/>
            </w:tcBorders>
            <w:shd w:val="clear" w:color="auto" w:fill="auto"/>
            <w:vAlign w:val="center"/>
            <w:hideMark/>
          </w:tcPr>
          <w:p w14:paraId="5B3087D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£1.00</w:t>
            </w:r>
          </w:p>
        </w:tc>
        <w:tc>
          <w:tcPr>
            <w:tcW w:w="1156" w:type="dxa"/>
            <w:tcBorders>
              <w:top w:val="nil"/>
              <w:left w:val="nil"/>
              <w:bottom w:val="single" w:sz="4" w:space="0" w:color="auto"/>
              <w:right w:val="nil"/>
            </w:tcBorders>
            <w:shd w:val="clear" w:color="auto" w:fill="auto"/>
            <w:vAlign w:val="center"/>
            <w:hideMark/>
          </w:tcPr>
          <w:p w14:paraId="6FD8868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60AD6B5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£4.52</w:t>
            </w:r>
          </w:p>
        </w:tc>
        <w:tc>
          <w:tcPr>
            <w:tcW w:w="1004" w:type="dxa"/>
            <w:tcBorders>
              <w:top w:val="nil"/>
              <w:left w:val="nil"/>
              <w:bottom w:val="single" w:sz="4" w:space="0" w:color="auto"/>
              <w:right w:val="single" w:sz="4" w:space="0" w:color="auto"/>
            </w:tcBorders>
            <w:shd w:val="clear" w:color="auto" w:fill="auto"/>
            <w:vAlign w:val="center"/>
            <w:hideMark/>
          </w:tcPr>
          <w:p w14:paraId="77FCC0E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£1.02</w:t>
            </w:r>
          </w:p>
        </w:tc>
        <w:tc>
          <w:tcPr>
            <w:tcW w:w="1156" w:type="dxa"/>
            <w:tcBorders>
              <w:top w:val="nil"/>
              <w:left w:val="nil"/>
              <w:bottom w:val="single" w:sz="4" w:space="0" w:color="auto"/>
              <w:right w:val="single" w:sz="8" w:space="0" w:color="auto"/>
            </w:tcBorders>
            <w:shd w:val="clear" w:color="auto" w:fill="auto"/>
            <w:vAlign w:val="center"/>
            <w:hideMark/>
          </w:tcPr>
          <w:p w14:paraId="368129E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1431173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£4.90</w:t>
            </w:r>
          </w:p>
        </w:tc>
        <w:tc>
          <w:tcPr>
            <w:tcW w:w="1004" w:type="dxa"/>
            <w:tcBorders>
              <w:top w:val="nil"/>
              <w:left w:val="nil"/>
              <w:bottom w:val="single" w:sz="4" w:space="0" w:color="auto"/>
              <w:right w:val="single" w:sz="4" w:space="0" w:color="auto"/>
            </w:tcBorders>
            <w:shd w:val="clear" w:color="auto" w:fill="auto"/>
            <w:vAlign w:val="center"/>
            <w:hideMark/>
          </w:tcPr>
          <w:p w14:paraId="3A54C82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£1.40</w:t>
            </w:r>
          </w:p>
        </w:tc>
        <w:tc>
          <w:tcPr>
            <w:tcW w:w="1156" w:type="dxa"/>
            <w:tcBorders>
              <w:top w:val="nil"/>
              <w:left w:val="nil"/>
              <w:bottom w:val="single" w:sz="4" w:space="0" w:color="auto"/>
              <w:right w:val="single" w:sz="8" w:space="0" w:color="auto"/>
            </w:tcBorders>
            <w:shd w:val="clear" w:color="auto" w:fill="auto"/>
            <w:vAlign w:val="center"/>
            <w:hideMark/>
          </w:tcPr>
          <w:p w14:paraId="618FC0A8"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26F08A91" w14:textId="77777777" w:rsidTr="009E1EF8">
        <w:trPr>
          <w:trHeight w:val="300"/>
        </w:trPr>
        <w:tc>
          <w:tcPr>
            <w:tcW w:w="1720" w:type="dxa"/>
            <w:tcBorders>
              <w:top w:val="nil"/>
              <w:left w:val="single" w:sz="8" w:space="0" w:color="auto"/>
              <w:bottom w:val="nil"/>
              <w:right w:val="single" w:sz="4" w:space="0" w:color="auto"/>
            </w:tcBorders>
            <w:shd w:val="clear" w:color="auto" w:fill="auto"/>
            <w:vAlign w:val="center"/>
            <w:hideMark/>
          </w:tcPr>
          <w:p w14:paraId="1B2660A8"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All day</w:t>
            </w:r>
          </w:p>
        </w:tc>
        <w:tc>
          <w:tcPr>
            <w:tcW w:w="1017" w:type="dxa"/>
            <w:tcBorders>
              <w:top w:val="nil"/>
              <w:left w:val="nil"/>
              <w:bottom w:val="nil"/>
              <w:right w:val="nil"/>
            </w:tcBorders>
            <w:shd w:val="clear" w:color="000000" w:fill="F2F2F2"/>
            <w:vAlign w:val="center"/>
            <w:hideMark/>
          </w:tcPr>
          <w:p w14:paraId="2A56C36E"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£6.50</w:t>
            </w:r>
          </w:p>
        </w:tc>
        <w:tc>
          <w:tcPr>
            <w:tcW w:w="1148" w:type="dxa"/>
            <w:tcBorders>
              <w:top w:val="nil"/>
              <w:left w:val="single" w:sz="8" w:space="0" w:color="auto"/>
              <w:bottom w:val="nil"/>
              <w:right w:val="single" w:sz="4" w:space="0" w:color="auto"/>
            </w:tcBorders>
            <w:shd w:val="clear" w:color="auto" w:fill="auto"/>
            <w:vAlign w:val="center"/>
            <w:hideMark/>
          </w:tcPr>
          <w:p w14:paraId="5D9427DA"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£10.00</w:t>
            </w:r>
          </w:p>
        </w:tc>
        <w:tc>
          <w:tcPr>
            <w:tcW w:w="936" w:type="dxa"/>
            <w:tcBorders>
              <w:top w:val="nil"/>
              <w:left w:val="nil"/>
              <w:bottom w:val="nil"/>
              <w:right w:val="single" w:sz="4" w:space="0" w:color="auto"/>
            </w:tcBorders>
            <w:shd w:val="clear" w:color="auto" w:fill="auto"/>
            <w:vAlign w:val="center"/>
            <w:hideMark/>
          </w:tcPr>
          <w:p w14:paraId="17C9CEA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£3.50</w:t>
            </w:r>
          </w:p>
        </w:tc>
        <w:tc>
          <w:tcPr>
            <w:tcW w:w="1156" w:type="dxa"/>
            <w:tcBorders>
              <w:top w:val="nil"/>
              <w:left w:val="nil"/>
              <w:bottom w:val="nil"/>
              <w:right w:val="single" w:sz="8" w:space="0" w:color="auto"/>
            </w:tcBorders>
            <w:shd w:val="clear" w:color="auto" w:fill="auto"/>
            <w:vAlign w:val="center"/>
            <w:hideMark/>
          </w:tcPr>
          <w:p w14:paraId="340AC60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54%</w:t>
            </w:r>
          </w:p>
        </w:tc>
        <w:tc>
          <w:tcPr>
            <w:tcW w:w="1148" w:type="dxa"/>
            <w:tcBorders>
              <w:top w:val="nil"/>
              <w:left w:val="nil"/>
              <w:bottom w:val="nil"/>
              <w:right w:val="single" w:sz="4" w:space="0" w:color="auto"/>
            </w:tcBorders>
            <w:shd w:val="clear" w:color="auto" w:fill="auto"/>
            <w:vAlign w:val="center"/>
            <w:hideMark/>
          </w:tcPr>
          <w:p w14:paraId="1C5C963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£8.00</w:t>
            </w:r>
          </w:p>
        </w:tc>
        <w:tc>
          <w:tcPr>
            <w:tcW w:w="936" w:type="dxa"/>
            <w:tcBorders>
              <w:top w:val="nil"/>
              <w:left w:val="nil"/>
              <w:bottom w:val="nil"/>
              <w:right w:val="single" w:sz="4" w:space="0" w:color="auto"/>
            </w:tcBorders>
            <w:shd w:val="clear" w:color="auto" w:fill="auto"/>
            <w:vAlign w:val="center"/>
            <w:hideMark/>
          </w:tcPr>
          <w:p w14:paraId="26FBD6B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£1.50</w:t>
            </w:r>
          </w:p>
        </w:tc>
        <w:tc>
          <w:tcPr>
            <w:tcW w:w="1156" w:type="dxa"/>
            <w:tcBorders>
              <w:top w:val="nil"/>
              <w:left w:val="nil"/>
              <w:bottom w:val="nil"/>
              <w:right w:val="nil"/>
            </w:tcBorders>
            <w:shd w:val="clear" w:color="auto" w:fill="auto"/>
            <w:vAlign w:val="center"/>
            <w:hideMark/>
          </w:tcPr>
          <w:p w14:paraId="2668BAF7"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23%</w:t>
            </w:r>
          </w:p>
        </w:tc>
        <w:tc>
          <w:tcPr>
            <w:tcW w:w="1080" w:type="dxa"/>
            <w:tcBorders>
              <w:top w:val="nil"/>
              <w:left w:val="single" w:sz="8" w:space="0" w:color="auto"/>
              <w:bottom w:val="nil"/>
              <w:right w:val="single" w:sz="4" w:space="0" w:color="auto"/>
            </w:tcBorders>
            <w:shd w:val="clear" w:color="auto" w:fill="auto"/>
            <w:noWrap/>
            <w:vAlign w:val="bottom"/>
            <w:hideMark/>
          </w:tcPr>
          <w:p w14:paraId="1AD96E1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£8.38</w:t>
            </w:r>
          </w:p>
        </w:tc>
        <w:tc>
          <w:tcPr>
            <w:tcW w:w="1004" w:type="dxa"/>
            <w:tcBorders>
              <w:top w:val="nil"/>
              <w:left w:val="nil"/>
              <w:bottom w:val="nil"/>
              <w:right w:val="single" w:sz="4" w:space="0" w:color="auto"/>
            </w:tcBorders>
            <w:shd w:val="clear" w:color="auto" w:fill="auto"/>
            <w:vAlign w:val="center"/>
            <w:hideMark/>
          </w:tcPr>
          <w:p w14:paraId="2260884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£1.88</w:t>
            </w:r>
          </w:p>
        </w:tc>
        <w:tc>
          <w:tcPr>
            <w:tcW w:w="1156" w:type="dxa"/>
            <w:tcBorders>
              <w:top w:val="nil"/>
              <w:left w:val="nil"/>
              <w:bottom w:val="nil"/>
              <w:right w:val="single" w:sz="8" w:space="0" w:color="auto"/>
            </w:tcBorders>
            <w:shd w:val="clear" w:color="auto" w:fill="auto"/>
            <w:vAlign w:val="center"/>
            <w:hideMark/>
          </w:tcPr>
          <w:p w14:paraId="6C59AAB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nil"/>
              <w:right w:val="single" w:sz="4" w:space="0" w:color="auto"/>
            </w:tcBorders>
            <w:shd w:val="clear" w:color="auto" w:fill="auto"/>
            <w:noWrap/>
            <w:vAlign w:val="bottom"/>
            <w:hideMark/>
          </w:tcPr>
          <w:p w14:paraId="46F6356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£9.10</w:t>
            </w:r>
          </w:p>
        </w:tc>
        <w:tc>
          <w:tcPr>
            <w:tcW w:w="1004" w:type="dxa"/>
            <w:tcBorders>
              <w:top w:val="nil"/>
              <w:left w:val="nil"/>
              <w:bottom w:val="nil"/>
              <w:right w:val="single" w:sz="4" w:space="0" w:color="auto"/>
            </w:tcBorders>
            <w:shd w:val="clear" w:color="auto" w:fill="auto"/>
            <w:vAlign w:val="center"/>
            <w:hideMark/>
          </w:tcPr>
          <w:p w14:paraId="6E6B4F8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£2.60</w:t>
            </w:r>
          </w:p>
        </w:tc>
        <w:tc>
          <w:tcPr>
            <w:tcW w:w="1156" w:type="dxa"/>
            <w:tcBorders>
              <w:top w:val="nil"/>
              <w:left w:val="nil"/>
              <w:bottom w:val="nil"/>
              <w:right w:val="single" w:sz="8" w:space="0" w:color="auto"/>
            </w:tcBorders>
            <w:shd w:val="clear" w:color="auto" w:fill="auto"/>
            <w:vAlign w:val="center"/>
            <w:hideMark/>
          </w:tcPr>
          <w:p w14:paraId="25D63D0B"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22F2418B" w14:textId="77777777" w:rsidTr="009E1EF8">
        <w:trPr>
          <w:trHeight w:val="520"/>
        </w:trPr>
        <w:tc>
          <w:tcPr>
            <w:tcW w:w="1720" w:type="dxa"/>
            <w:tcBorders>
              <w:top w:val="single" w:sz="8" w:space="0" w:color="auto"/>
              <w:left w:val="single" w:sz="8" w:space="0" w:color="auto"/>
              <w:bottom w:val="single" w:sz="4" w:space="0" w:color="auto"/>
              <w:right w:val="single" w:sz="4" w:space="0" w:color="auto"/>
            </w:tcBorders>
            <w:shd w:val="clear" w:color="000000" w:fill="E8E8E8"/>
            <w:vAlign w:val="center"/>
            <w:hideMark/>
          </w:tcPr>
          <w:p w14:paraId="75009FA9"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Longmarsh</w:t>
            </w:r>
          </w:p>
        </w:tc>
        <w:tc>
          <w:tcPr>
            <w:tcW w:w="1017" w:type="dxa"/>
            <w:tcBorders>
              <w:top w:val="single" w:sz="8" w:space="0" w:color="auto"/>
              <w:left w:val="nil"/>
              <w:bottom w:val="single" w:sz="4" w:space="0" w:color="auto"/>
              <w:right w:val="nil"/>
            </w:tcBorders>
            <w:shd w:val="clear" w:color="000000" w:fill="E8E8E8"/>
            <w:vAlign w:val="center"/>
            <w:hideMark/>
          </w:tcPr>
          <w:p w14:paraId="33F9FF12"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CURRENT</w:t>
            </w:r>
          </w:p>
        </w:tc>
        <w:tc>
          <w:tcPr>
            <w:tcW w:w="1148" w:type="dxa"/>
            <w:tcBorders>
              <w:top w:val="single" w:sz="8" w:space="0" w:color="auto"/>
              <w:left w:val="single" w:sz="8" w:space="0" w:color="auto"/>
              <w:bottom w:val="single" w:sz="4" w:space="0" w:color="auto"/>
              <w:right w:val="single" w:sz="4" w:space="0" w:color="auto"/>
            </w:tcBorders>
            <w:shd w:val="clear" w:color="000000" w:fill="E8E8E8"/>
            <w:vAlign w:val="center"/>
            <w:hideMark/>
          </w:tcPr>
          <w:p w14:paraId="18BB25F1"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PROPOSED tariff</w:t>
            </w:r>
          </w:p>
        </w:tc>
        <w:tc>
          <w:tcPr>
            <w:tcW w:w="936" w:type="dxa"/>
            <w:tcBorders>
              <w:top w:val="single" w:sz="8" w:space="0" w:color="auto"/>
              <w:left w:val="nil"/>
              <w:bottom w:val="single" w:sz="4" w:space="0" w:color="auto"/>
              <w:right w:val="single" w:sz="4" w:space="0" w:color="auto"/>
            </w:tcBorders>
            <w:shd w:val="clear" w:color="000000" w:fill="E8E8E8"/>
            <w:vAlign w:val="center"/>
            <w:hideMark/>
          </w:tcPr>
          <w:p w14:paraId="5EAB3E34"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Increase</w:t>
            </w:r>
          </w:p>
        </w:tc>
        <w:tc>
          <w:tcPr>
            <w:tcW w:w="1156" w:type="dxa"/>
            <w:tcBorders>
              <w:top w:val="single" w:sz="8" w:space="0" w:color="auto"/>
              <w:left w:val="nil"/>
              <w:bottom w:val="single" w:sz="4" w:space="0" w:color="auto"/>
              <w:right w:val="single" w:sz="8" w:space="0" w:color="auto"/>
            </w:tcBorders>
            <w:shd w:val="clear" w:color="000000" w:fill="E8E8E8"/>
            <w:vAlign w:val="center"/>
            <w:hideMark/>
          </w:tcPr>
          <w:p w14:paraId="6A7E3ECF"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Percentage increase</w:t>
            </w:r>
          </w:p>
        </w:tc>
        <w:tc>
          <w:tcPr>
            <w:tcW w:w="1148" w:type="dxa"/>
            <w:tcBorders>
              <w:top w:val="single" w:sz="8" w:space="0" w:color="auto"/>
              <w:left w:val="nil"/>
              <w:bottom w:val="single" w:sz="4" w:space="0" w:color="auto"/>
              <w:right w:val="single" w:sz="4" w:space="0" w:color="auto"/>
            </w:tcBorders>
            <w:shd w:val="clear" w:color="000000" w:fill="E8E8E8"/>
            <w:vAlign w:val="center"/>
            <w:hideMark/>
          </w:tcPr>
          <w:p w14:paraId="083C76F3"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PROPOSED tariff</w:t>
            </w:r>
          </w:p>
        </w:tc>
        <w:tc>
          <w:tcPr>
            <w:tcW w:w="936" w:type="dxa"/>
            <w:tcBorders>
              <w:top w:val="single" w:sz="8" w:space="0" w:color="auto"/>
              <w:left w:val="nil"/>
              <w:bottom w:val="single" w:sz="4" w:space="0" w:color="auto"/>
              <w:right w:val="single" w:sz="4" w:space="0" w:color="auto"/>
            </w:tcBorders>
            <w:shd w:val="clear" w:color="000000" w:fill="E8E8E8"/>
            <w:vAlign w:val="center"/>
            <w:hideMark/>
          </w:tcPr>
          <w:p w14:paraId="12AC0366"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Increase</w:t>
            </w:r>
          </w:p>
        </w:tc>
        <w:tc>
          <w:tcPr>
            <w:tcW w:w="1156" w:type="dxa"/>
            <w:tcBorders>
              <w:top w:val="single" w:sz="8" w:space="0" w:color="auto"/>
              <w:left w:val="nil"/>
              <w:bottom w:val="single" w:sz="4" w:space="0" w:color="auto"/>
              <w:right w:val="nil"/>
            </w:tcBorders>
            <w:shd w:val="clear" w:color="000000" w:fill="E8E8E8"/>
            <w:vAlign w:val="center"/>
            <w:hideMark/>
          </w:tcPr>
          <w:p w14:paraId="6C0B1F97"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Percentage increase</w:t>
            </w:r>
          </w:p>
        </w:tc>
        <w:tc>
          <w:tcPr>
            <w:tcW w:w="1080" w:type="dxa"/>
            <w:tcBorders>
              <w:top w:val="single" w:sz="8" w:space="0" w:color="auto"/>
              <w:left w:val="single" w:sz="8" w:space="0" w:color="auto"/>
              <w:bottom w:val="single" w:sz="4" w:space="0" w:color="auto"/>
              <w:right w:val="single" w:sz="4" w:space="0" w:color="auto"/>
            </w:tcBorders>
            <w:shd w:val="clear" w:color="000000" w:fill="E8E8E8"/>
            <w:vAlign w:val="center"/>
            <w:hideMark/>
          </w:tcPr>
          <w:p w14:paraId="01C7E543"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 xml:space="preserve">Estimated  </w:t>
            </w:r>
          </w:p>
        </w:tc>
        <w:tc>
          <w:tcPr>
            <w:tcW w:w="1004" w:type="dxa"/>
            <w:tcBorders>
              <w:top w:val="single" w:sz="8" w:space="0" w:color="auto"/>
              <w:left w:val="nil"/>
              <w:bottom w:val="single" w:sz="4" w:space="0" w:color="auto"/>
              <w:right w:val="single" w:sz="4" w:space="0" w:color="auto"/>
            </w:tcBorders>
            <w:shd w:val="clear" w:color="000000" w:fill="E8E8E8"/>
            <w:vAlign w:val="center"/>
            <w:hideMark/>
          </w:tcPr>
          <w:p w14:paraId="6CB2E320"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Increase</w:t>
            </w:r>
          </w:p>
        </w:tc>
        <w:tc>
          <w:tcPr>
            <w:tcW w:w="1156" w:type="dxa"/>
            <w:tcBorders>
              <w:top w:val="single" w:sz="8" w:space="0" w:color="auto"/>
              <w:left w:val="nil"/>
              <w:bottom w:val="single" w:sz="4" w:space="0" w:color="auto"/>
              <w:right w:val="single" w:sz="8" w:space="0" w:color="auto"/>
            </w:tcBorders>
            <w:shd w:val="clear" w:color="000000" w:fill="E8E8E8"/>
            <w:vAlign w:val="center"/>
            <w:hideMark/>
          </w:tcPr>
          <w:p w14:paraId="25C02DC7"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Percentage increase</w:t>
            </w:r>
          </w:p>
        </w:tc>
        <w:tc>
          <w:tcPr>
            <w:tcW w:w="1080" w:type="dxa"/>
            <w:tcBorders>
              <w:top w:val="single" w:sz="8" w:space="0" w:color="auto"/>
              <w:left w:val="nil"/>
              <w:bottom w:val="single" w:sz="4" w:space="0" w:color="auto"/>
              <w:right w:val="single" w:sz="4" w:space="0" w:color="auto"/>
            </w:tcBorders>
            <w:shd w:val="clear" w:color="000000" w:fill="E8E8E8"/>
            <w:vAlign w:val="center"/>
            <w:hideMark/>
          </w:tcPr>
          <w:p w14:paraId="58A8EC1B"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 xml:space="preserve">Estimated  </w:t>
            </w:r>
          </w:p>
        </w:tc>
        <w:tc>
          <w:tcPr>
            <w:tcW w:w="1004" w:type="dxa"/>
            <w:tcBorders>
              <w:top w:val="single" w:sz="8" w:space="0" w:color="auto"/>
              <w:left w:val="nil"/>
              <w:bottom w:val="single" w:sz="4" w:space="0" w:color="auto"/>
              <w:right w:val="single" w:sz="4" w:space="0" w:color="auto"/>
            </w:tcBorders>
            <w:shd w:val="clear" w:color="000000" w:fill="E8E8E8"/>
            <w:vAlign w:val="center"/>
            <w:hideMark/>
          </w:tcPr>
          <w:p w14:paraId="6376A637"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Increase</w:t>
            </w:r>
          </w:p>
        </w:tc>
        <w:tc>
          <w:tcPr>
            <w:tcW w:w="1156" w:type="dxa"/>
            <w:tcBorders>
              <w:top w:val="single" w:sz="8" w:space="0" w:color="auto"/>
              <w:left w:val="nil"/>
              <w:bottom w:val="single" w:sz="4" w:space="0" w:color="auto"/>
              <w:right w:val="single" w:sz="8" w:space="0" w:color="auto"/>
            </w:tcBorders>
            <w:shd w:val="clear" w:color="000000" w:fill="E8E8E8"/>
            <w:vAlign w:val="center"/>
            <w:hideMark/>
          </w:tcPr>
          <w:p w14:paraId="59D38716" w14:textId="77777777" w:rsidR="009E1EF8" w:rsidRPr="00DC7341" w:rsidRDefault="009E1EF8" w:rsidP="00F77281">
            <w:pPr>
              <w:spacing w:after="0" w:line="240" w:lineRule="auto"/>
              <w:jc w:val="center"/>
              <w:rPr>
                <w:rFonts w:ascii="Aptos Narrow" w:eastAsia="Times New Roman" w:hAnsi="Aptos Narrow"/>
                <w:b/>
                <w:bCs/>
                <w:color w:val="000000"/>
                <w:sz w:val="20"/>
                <w:szCs w:val="20"/>
                <w:lang w:eastAsia="en-GB"/>
              </w:rPr>
            </w:pPr>
            <w:r w:rsidRPr="00DC7341">
              <w:rPr>
                <w:rFonts w:ascii="Aptos Narrow" w:eastAsia="Times New Roman" w:hAnsi="Aptos Narrow"/>
                <w:b/>
                <w:bCs/>
                <w:color w:val="000000"/>
                <w:sz w:val="20"/>
                <w:szCs w:val="20"/>
                <w:lang w:eastAsia="en-GB"/>
              </w:rPr>
              <w:t>Percentage increase</w:t>
            </w:r>
          </w:p>
        </w:tc>
      </w:tr>
      <w:tr w:rsidR="009E1EF8" w:rsidRPr="00DC7341" w14:paraId="4F191863"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42C93036"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30 min</w:t>
            </w:r>
          </w:p>
        </w:tc>
        <w:tc>
          <w:tcPr>
            <w:tcW w:w="1017" w:type="dxa"/>
            <w:tcBorders>
              <w:top w:val="nil"/>
              <w:left w:val="nil"/>
              <w:bottom w:val="single" w:sz="4" w:space="0" w:color="auto"/>
              <w:right w:val="nil"/>
            </w:tcBorders>
            <w:shd w:val="clear" w:color="000000" w:fill="F2F2F2"/>
            <w:vAlign w:val="center"/>
            <w:hideMark/>
          </w:tcPr>
          <w:p w14:paraId="3B4B62BB"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£0.30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561774F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£0.50</w:t>
            </w:r>
          </w:p>
        </w:tc>
        <w:tc>
          <w:tcPr>
            <w:tcW w:w="936" w:type="dxa"/>
            <w:tcBorders>
              <w:top w:val="nil"/>
              <w:left w:val="nil"/>
              <w:bottom w:val="single" w:sz="4" w:space="0" w:color="auto"/>
              <w:right w:val="single" w:sz="4" w:space="0" w:color="auto"/>
            </w:tcBorders>
            <w:shd w:val="clear" w:color="auto" w:fill="auto"/>
            <w:vAlign w:val="center"/>
            <w:hideMark/>
          </w:tcPr>
          <w:p w14:paraId="5CEF7AE0"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£0.20</w:t>
            </w:r>
          </w:p>
        </w:tc>
        <w:tc>
          <w:tcPr>
            <w:tcW w:w="1156" w:type="dxa"/>
            <w:tcBorders>
              <w:top w:val="nil"/>
              <w:left w:val="nil"/>
              <w:bottom w:val="single" w:sz="4" w:space="0" w:color="auto"/>
              <w:right w:val="single" w:sz="8" w:space="0" w:color="auto"/>
            </w:tcBorders>
            <w:shd w:val="clear" w:color="auto" w:fill="auto"/>
            <w:vAlign w:val="center"/>
            <w:hideMark/>
          </w:tcPr>
          <w:p w14:paraId="6A49DE5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67%</w:t>
            </w:r>
          </w:p>
        </w:tc>
        <w:tc>
          <w:tcPr>
            <w:tcW w:w="1148" w:type="dxa"/>
            <w:tcBorders>
              <w:top w:val="nil"/>
              <w:left w:val="nil"/>
              <w:bottom w:val="single" w:sz="4" w:space="0" w:color="auto"/>
              <w:right w:val="single" w:sz="4" w:space="0" w:color="auto"/>
            </w:tcBorders>
            <w:shd w:val="clear" w:color="auto" w:fill="auto"/>
            <w:vAlign w:val="center"/>
            <w:hideMark/>
          </w:tcPr>
          <w:p w14:paraId="2EE33F7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£0.40</w:t>
            </w:r>
          </w:p>
        </w:tc>
        <w:tc>
          <w:tcPr>
            <w:tcW w:w="936" w:type="dxa"/>
            <w:tcBorders>
              <w:top w:val="nil"/>
              <w:left w:val="nil"/>
              <w:bottom w:val="single" w:sz="4" w:space="0" w:color="auto"/>
              <w:right w:val="single" w:sz="4" w:space="0" w:color="auto"/>
            </w:tcBorders>
            <w:shd w:val="clear" w:color="auto" w:fill="auto"/>
            <w:vAlign w:val="center"/>
            <w:hideMark/>
          </w:tcPr>
          <w:p w14:paraId="5F078BBB"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£0.10</w:t>
            </w:r>
          </w:p>
        </w:tc>
        <w:tc>
          <w:tcPr>
            <w:tcW w:w="1156" w:type="dxa"/>
            <w:tcBorders>
              <w:top w:val="nil"/>
              <w:left w:val="nil"/>
              <w:bottom w:val="single" w:sz="4" w:space="0" w:color="auto"/>
              <w:right w:val="nil"/>
            </w:tcBorders>
            <w:shd w:val="clear" w:color="auto" w:fill="auto"/>
            <w:vAlign w:val="center"/>
            <w:hideMark/>
          </w:tcPr>
          <w:p w14:paraId="3F885F4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33%</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6DBCC2B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£0.39</w:t>
            </w:r>
          </w:p>
        </w:tc>
        <w:tc>
          <w:tcPr>
            <w:tcW w:w="1004" w:type="dxa"/>
            <w:tcBorders>
              <w:top w:val="nil"/>
              <w:left w:val="nil"/>
              <w:bottom w:val="single" w:sz="4" w:space="0" w:color="auto"/>
              <w:right w:val="single" w:sz="4" w:space="0" w:color="auto"/>
            </w:tcBorders>
            <w:shd w:val="clear" w:color="auto" w:fill="auto"/>
            <w:vAlign w:val="center"/>
            <w:hideMark/>
          </w:tcPr>
          <w:p w14:paraId="7D86099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£0.09</w:t>
            </w:r>
          </w:p>
        </w:tc>
        <w:tc>
          <w:tcPr>
            <w:tcW w:w="1156" w:type="dxa"/>
            <w:tcBorders>
              <w:top w:val="nil"/>
              <w:left w:val="nil"/>
              <w:bottom w:val="single" w:sz="4" w:space="0" w:color="auto"/>
              <w:right w:val="single" w:sz="8" w:space="0" w:color="auto"/>
            </w:tcBorders>
            <w:shd w:val="clear" w:color="auto" w:fill="auto"/>
            <w:vAlign w:val="center"/>
            <w:hideMark/>
          </w:tcPr>
          <w:p w14:paraId="1A29F6E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30%</w:t>
            </w:r>
          </w:p>
        </w:tc>
        <w:tc>
          <w:tcPr>
            <w:tcW w:w="1080" w:type="dxa"/>
            <w:tcBorders>
              <w:top w:val="nil"/>
              <w:left w:val="nil"/>
              <w:bottom w:val="single" w:sz="4" w:space="0" w:color="auto"/>
              <w:right w:val="single" w:sz="4" w:space="0" w:color="auto"/>
            </w:tcBorders>
            <w:shd w:val="clear" w:color="auto" w:fill="auto"/>
            <w:noWrap/>
            <w:vAlign w:val="bottom"/>
            <w:hideMark/>
          </w:tcPr>
          <w:p w14:paraId="56F13C0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£0.42</w:t>
            </w:r>
          </w:p>
        </w:tc>
        <w:tc>
          <w:tcPr>
            <w:tcW w:w="1004" w:type="dxa"/>
            <w:tcBorders>
              <w:top w:val="nil"/>
              <w:left w:val="nil"/>
              <w:bottom w:val="single" w:sz="4" w:space="0" w:color="auto"/>
              <w:right w:val="single" w:sz="4" w:space="0" w:color="auto"/>
            </w:tcBorders>
            <w:shd w:val="clear" w:color="auto" w:fill="auto"/>
            <w:vAlign w:val="center"/>
            <w:hideMark/>
          </w:tcPr>
          <w:p w14:paraId="7F97CE8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£0.12</w:t>
            </w:r>
          </w:p>
        </w:tc>
        <w:tc>
          <w:tcPr>
            <w:tcW w:w="1156" w:type="dxa"/>
            <w:tcBorders>
              <w:top w:val="nil"/>
              <w:left w:val="nil"/>
              <w:bottom w:val="single" w:sz="4" w:space="0" w:color="auto"/>
              <w:right w:val="single" w:sz="8" w:space="0" w:color="auto"/>
            </w:tcBorders>
            <w:shd w:val="clear" w:color="auto" w:fill="auto"/>
            <w:vAlign w:val="center"/>
            <w:hideMark/>
          </w:tcPr>
          <w:p w14:paraId="7DDAD48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67421C99"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10C96EDA"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 hour</w:t>
            </w:r>
          </w:p>
        </w:tc>
        <w:tc>
          <w:tcPr>
            <w:tcW w:w="1017" w:type="dxa"/>
            <w:tcBorders>
              <w:top w:val="nil"/>
              <w:left w:val="nil"/>
              <w:bottom w:val="single" w:sz="4" w:space="0" w:color="auto"/>
              <w:right w:val="nil"/>
            </w:tcBorders>
            <w:shd w:val="clear" w:color="000000" w:fill="F2F2F2"/>
            <w:vAlign w:val="center"/>
            <w:hideMark/>
          </w:tcPr>
          <w:p w14:paraId="1AAE4F5B"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£0.60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2C270557"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£1.00</w:t>
            </w:r>
          </w:p>
        </w:tc>
        <w:tc>
          <w:tcPr>
            <w:tcW w:w="936" w:type="dxa"/>
            <w:tcBorders>
              <w:top w:val="nil"/>
              <w:left w:val="nil"/>
              <w:bottom w:val="single" w:sz="4" w:space="0" w:color="auto"/>
              <w:right w:val="single" w:sz="4" w:space="0" w:color="auto"/>
            </w:tcBorders>
            <w:shd w:val="clear" w:color="auto" w:fill="auto"/>
            <w:vAlign w:val="center"/>
            <w:hideMark/>
          </w:tcPr>
          <w:p w14:paraId="7004A5A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£0.40</w:t>
            </w:r>
          </w:p>
        </w:tc>
        <w:tc>
          <w:tcPr>
            <w:tcW w:w="1156" w:type="dxa"/>
            <w:tcBorders>
              <w:top w:val="nil"/>
              <w:left w:val="nil"/>
              <w:bottom w:val="single" w:sz="4" w:space="0" w:color="auto"/>
              <w:right w:val="single" w:sz="8" w:space="0" w:color="auto"/>
            </w:tcBorders>
            <w:shd w:val="clear" w:color="auto" w:fill="auto"/>
            <w:vAlign w:val="center"/>
            <w:hideMark/>
          </w:tcPr>
          <w:p w14:paraId="7D55048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67%</w:t>
            </w:r>
          </w:p>
        </w:tc>
        <w:tc>
          <w:tcPr>
            <w:tcW w:w="1148" w:type="dxa"/>
            <w:tcBorders>
              <w:top w:val="nil"/>
              <w:left w:val="nil"/>
              <w:bottom w:val="single" w:sz="4" w:space="0" w:color="auto"/>
              <w:right w:val="single" w:sz="4" w:space="0" w:color="auto"/>
            </w:tcBorders>
            <w:shd w:val="clear" w:color="auto" w:fill="auto"/>
            <w:vAlign w:val="center"/>
            <w:hideMark/>
          </w:tcPr>
          <w:p w14:paraId="419CE7F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£0.80</w:t>
            </w:r>
          </w:p>
        </w:tc>
        <w:tc>
          <w:tcPr>
            <w:tcW w:w="936" w:type="dxa"/>
            <w:tcBorders>
              <w:top w:val="nil"/>
              <w:left w:val="nil"/>
              <w:bottom w:val="single" w:sz="4" w:space="0" w:color="auto"/>
              <w:right w:val="single" w:sz="4" w:space="0" w:color="auto"/>
            </w:tcBorders>
            <w:shd w:val="clear" w:color="auto" w:fill="auto"/>
            <w:vAlign w:val="center"/>
            <w:hideMark/>
          </w:tcPr>
          <w:p w14:paraId="3B7CF9D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£0.20</w:t>
            </w:r>
          </w:p>
        </w:tc>
        <w:tc>
          <w:tcPr>
            <w:tcW w:w="1156" w:type="dxa"/>
            <w:tcBorders>
              <w:top w:val="nil"/>
              <w:left w:val="nil"/>
              <w:bottom w:val="single" w:sz="4" w:space="0" w:color="auto"/>
              <w:right w:val="nil"/>
            </w:tcBorders>
            <w:shd w:val="clear" w:color="auto" w:fill="auto"/>
            <w:vAlign w:val="center"/>
            <w:hideMark/>
          </w:tcPr>
          <w:p w14:paraId="44890BD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33%</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897F81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£0.77</w:t>
            </w:r>
          </w:p>
        </w:tc>
        <w:tc>
          <w:tcPr>
            <w:tcW w:w="1004" w:type="dxa"/>
            <w:tcBorders>
              <w:top w:val="nil"/>
              <w:left w:val="nil"/>
              <w:bottom w:val="single" w:sz="4" w:space="0" w:color="auto"/>
              <w:right w:val="single" w:sz="4" w:space="0" w:color="auto"/>
            </w:tcBorders>
            <w:shd w:val="clear" w:color="auto" w:fill="auto"/>
            <w:vAlign w:val="center"/>
            <w:hideMark/>
          </w:tcPr>
          <w:p w14:paraId="5914908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£0.17</w:t>
            </w:r>
          </w:p>
        </w:tc>
        <w:tc>
          <w:tcPr>
            <w:tcW w:w="1156" w:type="dxa"/>
            <w:tcBorders>
              <w:top w:val="nil"/>
              <w:left w:val="nil"/>
              <w:bottom w:val="single" w:sz="4" w:space="0" w:color="auto"/>
              <w:right w:val="single" w:sz="8" w:space="0" w:color="auto"/>
            </w:tcBorders>
            <w:shd w:val="clear" w:color="auto" w:fill="auto"/>
            <w:vAlign w:val="center"/>
            <w:hideMark/>
          </w:tcPr>
          <w:p w14:paraId="04F9312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28%</w:t>
            </w:r>
          </w:p>
        </w:tc>
        <w:tc>
          <w:tcPr>
            <w:tcW w:w="1080" w:type="dxa"/>
            <w:tcBorders>
              <w:top w:val="nil"/>
              <w:left w:val="nil"/>
              <w:bottom w:val="single" w:sz="4" w:space="0" w:color="auto"/>
              <w:right w:val="single" w:sz="4" w:space="0" w:color="auto"/>
            </w:tcBorders>
            <w:shd w:val="clear" w:color="auto" w:fill="auto"/>
            <w:noWrap/>
            <w:vAlign w:val="bottom"/>
            <w:hideMark/>
          </w:tcPr>
          <w:p w14:paraId="66E09D0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£0.84</w:t>
            </w:r>
          </w:p>
        </w:tc>
        <w:tc>
          <w:tcPr>
            <w:tcW w:w="1004" w:type="dxa"/>
            <w:tcBorders>
              <w:top w:val="nil"/>
              <w:left w:val="nil"/>
              <w:bottom w:val="single" w:sz="4" w:space="0" w:color="auto"/>
              <w:right w:val="single" w:sz="4" w:space="0" w:color="auto"/>
            </w:tcBorders>
            <w:shd w:val="clear" w:color="auto" w:fill="auto"/>
            <w:vAlign w:val="center"/>
            <w:hideMark/>
          </w:tcPr>
          <w:p w14:paraId="51F433C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£0.24</w:t>
            </w:r>
          </w:p>
        </w:tc>
        <w:tc>
          <w:tcPr>
            <w:tcW w:w="1156" w:type="dxa"/>
            <w:tcBorders>
              <w:top w:val="nil"/>
              <w:left w:val="nil"/>
              <w:bottom w:val="single" w:sz="4" w:space="0" w:color="auto"/>
              <w:right w:val="single" w:sz="8" w:space="0" w:color="auto"/>
            </w:tcBorders>
            <w:shd w:val="clear" w:color="auto" w:fill="auto"/>
            <w:vAlign w:val="center"/>
            <w:hideMark/>
          </w:tcPr>
          <w:p w14:paraId="2072981C"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5D4E5C3F"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6E4FFCC9"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 hours</w:t>
            </w:r>
          </w:p>
        </w:tc>
        <w:tc>
          <w:tcPr>
            <w:tcW w:w="1017" w:type="dxa"/>
            <w:tcBorders>
              <w:top w:val="nil"/>
              <w:left w:val="nil"/>
              <w:bottom w:val="single" w:sz="4" w:space="0" w:color="auto"/>
              <w:right w:val="nil"/>
            </w:tcBorders>
            <w:shd w:val="clear" w:color="000000" w:fill="F2F2F2"/>
            <w:vAlign w:val="center"/>
            <w:hideMark/>
          </w:tcPr>
          <w:p w14:paraId="0DA197BE"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£1.20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0B471D1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£2.00</w:t>
            </w:r>
          </w:p>
        </w:tc>
        <w:tc>
          <w:tcPr>
            <w:tcW w:w="936" w:type="dxa"/>
            <w:tcBorders>
              <w:top w:val="nil"/>
              <w:left w:val="nil"/>
              <w:bottom w:val="single" w:sz="4" w:space="0" w:color="auto"/>
              <w:right w:val="single" w:sz="4" w:space="0" w:color="auto"/>
            </w:tcBorders>
            <w:shd w:val="clear" w:color="auto" w:fill="auto"/>
            <w:vAlign w:val="center"/>
            <w:hideMark/>
          </w:tcPr>
          <w:p w14:paraId="423365E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£0.80</w:t>
            </w:r>
          </w:p>
        </w:tc>
        <w:tc>
          <w:tcPr>
            <w:tcW w:w="1156" w:type="dxa"/>
            <w:tcBorders>
              <w:top w:val="nil"/>
              <w:left w:val="nil"/>
              <w:bottom w:val="single" w:sz="4" w:space="0" w:color="auto"/>
              <w:right w:val="single" w:sz="8" w:space="0" w:color="auto"/>
            </w:tcBorders>
            <w:shd w:val="clear" w:color="auto" w:fill="auto"/>
            <w:vAlign w:val="center"/>
            <w:hideMark/>
          </w:tcPr>
          <w:p w14:paraId="48DA10E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67%</w:t>
            </w:r>
          </w:p>
        </w:tc>
        <w:tc>
          <w:tcPr>
            <w:tcW w:w="1148" w:type="dxa"/>
            <w:tcBorders>
              <w:top w:val="nil"/>
              <w:left w:val="nil"/>
              <w:bottom w:val="single" w:sz="4" w:space="0" w:color="auto"/>
              <w:right w:val="single" w:sz="4" w:space="0" w:color="auto"/>
            </w:tcBorders>
            <w:shd w:val="clear" w:color="auto" w:fill="auto"/>
            <w:vAlign w:val="center"/>
            <w:hideMark/>
          </w:tcPr>
          <w:p w14:paraId="70C69B7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£1.50</w:t>
            </w:r>
          </w:p>
        </w:tc>
        <w:tc>
          <w:tcPr>
            <w:tcW w:w="936" w:type="dxa"/>
            <w:tcBorders>
              <w:top w:val="nil"/>
              <w:left w:val="nil"/>
              <w:bottom w:val="single" w:sz="4" w:space="0" w:color="auto"/>
              <w:right w:val="single" w:sz="4" w:space="0" w:color="auto"/>
            </w:tcBorders>
            <w:shd w:val="clear" w:color="auto" w:fill="auto"/>
            <w:vAlign w:val="center"/>
            <w:hideMark/>
          </w:tcPr>
          <w:p w14:paraId="0E48387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£0.30</w:t>
            </w:r>
          </w:p>
        </w:tc>
        <w:tc>
          <w:tcPr>
            <w:tcW w:w="1156" w:type="dxa"/>
            <w:tcBorders>
              <w:top w:val="nil"/>
              <w:left w:val="nil"/>
              <w:bottom w:val="single" w:sz="4" w:space="0" w:color="auto"/>
              <w:right w:val="nil"/>
            </w:tcBorders>
            <w:shd w:val="clear" w:color="auto" w:fill="auto"/>
            <w:vAlign w:val="center"/>
            <w:hideMark/>
          </w:tcPr>
          <w:p w14:paraId="03AB2BA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8B5D01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£1.55</w:t>
            </w:r>
          </w:p>
        </w:tc>
        <w:tc>
          <w:tcPr>
            <w:tcW w:w="1004" w:type="dxa"/>
            <w:tcBorders>
              <w:top w:val="nil"/>
              <w:left w:val="nil"/>
              <w:bottom w:val="single" w:sz="4" w:space="0" w:color="auto"/>
              <w:right w:val="single" w:sz="4" w:space="0" w:color="auto"/>
            </w:tcBorders>
            <w:shd w:val="clear" w:color="auto" w:fill="auto"/>
            <w:vAlign w:val="center"/>
            <w:hideMark/>
          </w:tcPr>
          <w:p w14:paraId="51FD3EA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£0.35</w:t>
            </w:r>
          </w:p>
        </w:tc>
        <w:tc>
          <w:tcPr>
            <w:tcW w:w="1156" w:type="dxa"/>
            <w:tcBorders>
              <w:top w:val="nil"/>
              <w:left w:val="nil"/>
              <w:bottom w:val="single" w:sz="4" w:space="0" w:color="auto"/>
              <w:right w:val="single" w:sz="8" w:space="0" w:color="auto"/>
            </w:tcBorders>
            <w:shd w:val="clear" w:color="auto" w:fill="auto"/>
            <w:vAlign w:val="center"/>
            <w:hideMark/>
          </w:tcPr>
          <w:p w14:paraId="7B5951E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2CA7DE77"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£1.68</w:t>
            </w:r>
          </w:p>
        </w:tc>
        <w:tc>
          <w:tcPr>
            <w:tcW w:w="1004" w:type="dxa"/>
            <w:tcBorders>
              <w:top w:val="nil"/>
              <w:left w:val="nil"/>
              <w:bottom w:val="single" w:sz="4" w:space="0" w:color="auto"/>
              <w:right w:val="single" w:sz="4" w:space="0" w:color="auto"/>
            </w:tcBorders>
            <w:shd w:val="clear" w:color="auto" w:fill="auto"/>
            <w:vAlign w:val="center"/>
            <w:hideMark/>
          </w:tcPr>
          <w:p w14:paraId="3F0E431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£0.48</w:t>
            </w:r>
          </w:p>
        </w:tc>
        <w:tc>
          <w:tcPr>
            <w:tcW w:w="1156" w:type="dxa"/>
            <w:tcBorders>
              <w:top w:val="nil"/>
              <w:left w:val="nil"/>
              <w:bottom w:val="single" w:sz="4" w:space="0" w:color="auto"/>
              <w:right w:val="single" w:sz="8" w:space="0" w:color="auto"/>
            </w:tcBorders>
            <w:shd w:val="clear" w:color="auto" w:fill="auto"/>
            <w:vAlign w:val="center"/>
            <w:hideMark/>
          </w:tcPr>
          <w:p w14:paraId="21308440"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10694EF9"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2235C44A"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 hours</w:t>
            </w:r>
          </w:p>
        </w:tc>
        <w:tc>
          <w:tcPr>
            <w:tcW w:w="1017" w:type="dxa"/>
            <w:tcBorders>
              <w:top w:val="nil"/>
              <w:left w:val="nil"/>
              <w:bottom w:val="single" w:sz="4" w:space="0" w:color="auto"/>
              <w:right w:val="nil"/>
            </w:tcBorders>
            <w:shd w:val="clear" w:color="000000" w:fill="F2F2F2"/>
            <w:vAlign w:val="center"/>
            <w:hideMark/>
          </w:tcPr>
          <w:p w14:paraId="03B817D7"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£1.60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4877351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£2.50</w:t>
            </w:r>
          </w:p>
        </w:tc>
        <w:tc>
          <w:tcPr>
            <w:tcW w:w="936" w:type="dxa"/>
            <w:tcBorders>
              <w:top w:val="nil"/>
              <w:left w:val="nil"/>
              <w:bottom w:val="single" w:sz="4" w:space="0" w:color="auto"/>
              <w:right w:val="single" w:sz="4" w:space="0" w:color="auto"/>
            </w:tcBorders>
            <w:shd w:val="clear" w:color="auto" w:fill="auto"/>
            <w:vAlign w:val="center"/>
            <w:hideMark/>
          </w:tcPr>
          <w:p w14:paraId="203DD1F0"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£0.90</w:t>
            </w:r>
          </w:p>
        </w:tc>
        <w:tc>
          <w:tcPr>
            <w:tcW w:w="1156" w:type="dxa"/>
            <w:tcBorders>
              <w:top w:val="nil"/>
              <w:left w:val="nil"/>
              <w:bottom w:val="single" w:sz="4" w:space="0" w:color="auto"/>
              <w:right w:val="single" w:sz="8" w:space="0" w:color="auto"/>
            </w:tcBorders>
            <w:shd w:val="clear" w:color="auto" w:fill="auto"/>
            <w:vAlign w:val="center"/>
            <w:hideMark/>
          </w:tcPr>
          <w:p w14:paraId="7EAB985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56%</w:t>
            </w:r>
          </w:p>
        </w:tc>
        <w:tc>
          <w:tcPr>
            <w:tcW w:w="1148" w:type="dxa"/>
            <w:tcBorders>
              <w:top w:val="nil"/>
              <w:left w:val="nil"/>
              <w:bottom w:val="single" w:sz="4" w:space="0" w:color="auto"/>
              <w:right w:val="single" w:sz="4" w:space="0" w:color="auto"/>
            </w:tcBorders>
            <w:shd w:val="clear" w:color="auto" w:fill="auto"/>
            <w:vAlign w:val="center"/>
            <w:hideMark/>
          </w:tcPr>
          <w:p w14:paraId="1800054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£2.00</w:t>
            </w:r>
          </w:p>
        </w:tc>
        <w:tc>
          <w:tcPr>
            <w:tcW w:w="936" w:type="dxa"/>
            <w:tcBorders>
              <w:top w:val="nil"/>
              <w:left w:val="nil"/>
              <w:bottom w:val="single" w:sz="4" w:space="0" w:color="auto"/>
              <w:right w:val="single" w:sz="4" w:space="0" w:color="auto"/>
            </w:tcBorders>
            <w:shd w:val="clear" w:color="auto" w:fill="auto"/>
            <w:vAlign w:val="center"/>
            <w:hideMark/>
          </w:tcPr>
          <w:p w14:paraId="53D6DC7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£0.40</w:t>
            </w:r>
          </w:p>
        </w:tc>
        <w:tc>
          <w:tcPr>
            <w:tcW w:w="1156" w:type="dxa"/>
            <w:tcBorders>
              <w:top w:val="nil"/>
              <w:left w:val="nil"/>
              <w:bottom w:val="single" w:sz="4" w:space="0" w:color="auto"/>
              <w:right w:val="nil"/>
            </w:tcBorders>
            <w:shd w:val="clear" w:color="auto" w:fill="auto"/>
            <w:vAlign w:val="center"/>
            <w:hideMark/>
          </w:tcPr>
          <w:p w14:paraId="74D3B39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789E82B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£2.06</w:t>
            </w:r>
          </w:p>
        </w:tc>
        <w:tc>
          <w:tcPr>
            <w:tcW w:w="1004" w:type="dxa"/>
            <w:tcBorders>
              <w:top w:val="nil"/>
              <w:left w:val="nil"/>
              <w:bottom w:val="single" w:sz="4" w:space="0" w:color="auto"/>
              <w:right w:val="single" w:sz="4" w:space="0" w:color="auto"/>
            </w:tcBorders>
            <w:shd w:val="clear" w:color="auto" w:fill="auto"/>
            <w:vAlign w:val="center"/>
            <w:hideMark/>
          </w:tcPr>
          <w:p w14:paraId="7408DFD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£0.46</w:t>
            </w:r>
          </w:p>
        </w:tc>
        <w:tc>
          <w:tcPr>
            <w:tcW w:w="1156" w:type="dxa"/>
            <w:tcBorders>
              <w:top w:val="nil"/>
              <w:left w:val="nil"/>
              <w:bottom w:val="single" w:sz="4" w:space="0" w:color="auto"/>
              <w:right w:val="single" w:sz="8" w:space="0" w:color="auto"/>
            </w:tcBorders>
            <w:shd w:val="clear" w:color="auto" w:fill="auto"/>
            <w:vAlign w:val="center"/>
            <w:hideMark/>
          </w:tcPr>
          <w:p w14:paraId="137F708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1B0DB568"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£2.24</w:t>
            </w:r>
          </w:p>
        </w:tc>
        <w:tc>
          <w:tcPr>
            <w:tcW w:w="1004" w:type="dxa"/>
            <w:tcBorders>
              <w:top w:val="nil"/>
              <w:left w:val="nil"/>
              <w:bottom w:val="single" w:sz="4" w:space="0" w:color="auto"/>
              <w:right w:val="single" w:sz="4" w:space="0" w:color="auto"/>
            </w:tcBorders>
            <w:shd w:val="clear" w:color="auto" w:fill="auto"/>
            <w:vAlign w:val="center"/>
            <w:hideMark/>
          </w:tcPr>
          <w:p w14:paraId="77F504A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£0.64</w:t>
            </w:r>
          </w:p>
        </w:tc>
        <w:tc>
          <w:tcPr>
            <w:tcW w:w="1156" w:type="dxa"/>
            <w:tcBorders>
              <w:top w:val="nil"/>
              <w:left w:val="nil"/>
              <w:bottom w:val="single" w:sz="4" w:space="0" w:color="auto"/>
              <w:right w:val="single" w:sz="8" w:space="0" w:color="auto"/>
            </w:tcBorders>
            <w:shd w:val="clear" w:color="auto" w:fill="auto"/>
            <w:vAlign w:val="center"/>
            <w:hideMark/>
          </w:tcPr>
          <w:p w14:paraId="0DBFC15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767B2C9E"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33075F8E"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 hours</w:t>
            </w:r>
          </w:p>
        </w:tc>
        <w:tc>
          <w:tcPr>
            <w:tcW w:w="1017" w:type="dxa"/>
            <w:tcBorders>
              <w:top w:val="nil"/>
              <w:left w:val="nil"/>
              <w:bottom w:val="single" w:sz="4" w:space="0" w:color="auto"/>
              <w:right w:val="nil"/>
            </w:tcBorders>
            <w:shd w:val="clear" w:color="000000" w:fill="F2F2F2"/>
            <w:vAlign w:val="center"/>
            <w:hideMark/>
          </w:tcPr>
          <w:p w14:paraId="3CE98DCC"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£2.00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66F1A25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£3.50</w:t>
            </w:r>
          </w:p>
        </w:tc>
        <w:tc>
          <w:tcPr>
            <w:tcW w:w="936" w:type="dxa"/>
            <w:tcBorders>
              <w:top w:val="nil"/>
              <w:left w:val="nil"/>
              <w:bottom w:val="single" w:sz="4" w:space="0" w:color="auto"/>
              <w:right w:val="single" w:sz="4" w:space="0" w:color="auto"/>
            </w:tcBorders>
            <w:shd w:val="clear" w:color="auto" w:fill="auto"/>
            <w:vAlign w:val="center"/>
            <w:hideMark/>
          </w:tcPr>
          <w:p w14:paraId="5EED347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£1.50</w:t>
            </w:r>
          </w:p>
        </w:tc>
        <w:tc>
          <w:tcPr>
            <w:tcW w:w="1156" w:type="dxa"/>
            <w:tcBorders>
              <w:top w:val="nil"/>
              <w:left w:val="nil"/>
              <w:bottom w:val="single" w:sz="4" w:space="0" w:color="auto"/>
              <w:right w:val="single" w:sz="8" w:space="0" w:color="auto"/>
            </w:tcBorders>
            <w:shd w:val="clear" w:color="auto" w:fill="auto"/>
            <w:vAlign w:val="center"/>
            <w:hideMark/>
          </w:tcPr>
          <w:p w14:paraId="4D02FC7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75%</w:t>
            </w:r>
          </w:p>
        </w:tc>
        <w:tc>
          <w:tcPr>
            <w:tcW w:w="1148" w:type="dxa"/>
            <w:tcBorders>
              <w:top w:val="nil"/>
              <w:left w:val="nil"/>
              <w:bottom w:val="single" w:sz="4" w:space="0" w:color="auto"/>
              <w:right w:val="single" w:sz="4" w:space="0" w:color="auto"/>
            </w:tcBorders>
            <w:shd w:val="clear" w:color="auto" w:fill="auto"/>
            <w:vAlign w:val="center"/>
            <w:hideMark/>
          </w:tcPr>
          <w:p w14:paraId="069D554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£2.50</w:t>
            </w:r>
          </w:p>
        </w:tc>
        <w:tc>
          <w:tcPr>
            <w:tcW w:w="936" w:type="dxa"/>
            <w:tcBorders>
              <w:top w:val="nil"/>
              <w:left w:val="nil"/>
              <w:bottom w:val="single" w:sz="4" w:space="0" w:color="auto"/>
              <w:right w:val="single" w:sz="4" w:space="0" w:color="auto"/>
            </w:tcBorders>
            <w:shd w:val="clear" w:color="auto" w:fill="auto"/>
            <w:vAlign w:val="center"/>
            <w:hideMark/>
          </w:tcPr>
          <w:p w14:paraId="5CDC4C2B"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£0.50</w:t>
            </w:r>
          </w:p>
        </w:tc>
        <w:tc>
          <w:tcPr>
            <w:tcW w:w="1156" w:type="dxa"/>
            <w:tcBorders>
              <w:top w:val="nil"/>
              <w:left w:val="nil"/>
              <w:bottom w:val="single" w:sz="4" w:space="0" w:color="auto"/>
              <w:right w:val="nil"/>
            </w:tcBorders>
            <w:shd w:val="clear" w:color="auto" w:fill="auto"/>
            <w:vAlign w:val="center"/>
            <w:hideMark/>
          </w:tcPr>
          <w:p w14:paraId="0A62F83F"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11DA4E9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£2.58</w:t>
            </w:r>
          </w:p>
        </w:tc>
        <w:tc>
          <w:tcPr>
            <w:tcW w:w="1004" w:type="dxa"/>
            <w:tcBorders>
              <w:top w:val="nil"/>
              <w:left w:val="nil"/>
              <w:bottom w:val="single" w:sz="4" w:space="0" w:color="auto"/>
              <w:right w:val="single" w:sz="4" w:space="0" w:color="auto"/>
            </w:tcBorders>
            <w:shd w:val="clear" w:color="auto" w:fill="auto"/>
            <w:vAlign w:val="center"/>
            <w:hideMark/>
          </w:tcPr>
          <w:p w14:paraId="7F050E07"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£0.58</w:t>
            </w:r>
          </w:p>
        </w:tc>
        <w:tc>
          <w:tcPr>
            <w:tcW w:w="1156" w:type="dxa"/>
            <w:tcBorders>
              <w:top w:val="nil"/>
              <w:left w:val="nil"/>
              <w:bottom w:val="single" w:sz="4" w:space="0" w:color="auto"/>
              <w:right w:val="single" w:sz="8" w:space="0" w:color="auto"/>
            </w:tcBorders>
            <w:shd w:val="clear" w:color="auto" w:fill="auto"/>
            <w:vAlign w:val="center"/>
            <w:hideMark/>
          </w:tcPr>
          <w:p w14:paraId="7FF81E52"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6CB032B0"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£2.80</w:t>
            </w:r>
          </w:p>
        </w:tc>
        <w:tc>
          <w:tcPr>
            <w:tcW w:w="1004" w:type="dxa"/>
            <w:tcBorders>
              <w:top w:val="nil"/>
              <w:left w:val="nil"/>
              <w:bottom w:val="single" w:sz="4" w:space="0" w:color="auto"/>
              <w:right w:val="single" w:sz="4" w:space="0" w:color="auto"/>
            </w:tcBorders>
            <w:shd w:val="clear" w:color="auto" w:fill="auto"/>
            <w:vAlign w:val="center"/>
            <w:hideMark/>
          </w:tcPr>
          <w:p w14:paraId="3E95705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£0.80</w:t>
            </w:r>
          </w:p>
        </w:tc>
        <w:tc>
          <w:tcPr>
            <w:tcW w:w="1156" w:type="dxa"/>
            <w:tcBorders>
              <w:top w:val="nil"/>
              <w:left w:val="nil"/>
              <w:bottom w:val="single" w:sz="4" w:space="0" w:color="auto"/>
              <w:right w:val="single" w:sz="8" w:space="0" w:color="auto"/>
            </w:tcBorders>
            <w:shd w:val="clear" w:color="auto" w:fill="auto"/>
            <w:vAlign w:val="center"/>
            <w:hideMark/>
          </w:tcPr>
          <w:p w14:paraId="06048551"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24C116E3" w14:textId="77777777" w:rsidTr="009E1EF8">
        <w:trPr>
          <w:trHeight w:val="290"/>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6E6BB271"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All day</w:t>
            </w:r>
          </w:p>
        </w:tc>
        <w:tc>
          <w:tcPr>
            <w:tcW w:w="1017" w:type="dxa"/>
            <w:tcBorders>
              <w:top w:val="nil"/>
              <w:left w:val="nil"/>
              <w:bottom w:val="single" w:sz="4" w:space="0" w:color="auto"/>
              <w:right w:val="nil"/>
            </w:tcBorders>
            <w:shd w:val="clear" w:color="000000" w:fill="F2F2F2"/>
            <w:vAlign w:val="center"/>
            <w:hideMark/>
          </w:tcPr>
          <w:p w14:paraId="34A97B6F" w14:textId="77777777" w:rsidR="009E1EF8" w:rsidRPr="00DC7341" w:rsidRDefault="009E1EF8" w:rsidP="00F77281">
            <w:pPr>
              <w:spacing w:after="0" w:line="240" w:lineRule="auto"/>
              <w:jc w:val="right"/>
              <w:rPr>
                <w:rFonts w:ascii="Aptos Narrow" w:eastAsia="Times New Roman" w:hAnsi="Aptos Narrow"/>
                <w:color w:val="0B0C0C"/>
                <w:sz w:val="20"/>
                <w:szCs w:val="20"/>
                <w:lang w:eastAsia="en-GB"/>
              </w:rPr>
            </w:pPr>
            <w:r w:rsidRPr="00DC7341">
              <w:rPr>
                <w:rFonts w:ascii="Aptos Narrow" w:eastAsia="Times New Roman" w:hAnsi="Aptos Narrow"/>
                <w:color w:val="0B0C0C"/>
                <w:sz w:val="20"/>
                <w:szCs w:val="20"/>
                <w:lang w:eastAsia="en-GB"/>
              </w:rPr>
              <w:t>£4.00</w:t>
            </w:r>
          </w:p>
        </w:tc>
        <w:tc>
          <w:tcPr>
            <w:tcW w:w="1148" w:type="dxa"/>
            <w:tcBorders>
              <w:top w:val="nil"/>
              <w:left w:val="single" w:sz="8" w:space="0" w:color="auto"/>
              <w:bottom w:val="single" w:sz="4" w:space="0" w:color="auto"/>
              <w:right w:val="single" w:sz="4" w:space="0" w:color="auto"/>
            </w:tcBorders>
            <w:shd w:val="clear" w:color="auto" w:fill="auto"/>
            <w:vAlign w:val="center"/>
            <w:hideMark/>
          </w:tcPr>
          <w:p w14:paraId="64F117D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£6.00</w:t>
            </w:r>
          </w:p>
        </w:tc>
        <w:tc>
          <w:tcPr>
            <w:tcW w:w="936" w:type="dxa"/>
            <w:tcBorders>
              <w:top w:val="nil"/>
              <w:left w:val="nil"/>
              <w:bottom w:val="single" w:sz="4" w:space="0" w:color="auto"/>
              <w:right w:val="single" w:sz="4" w:space="0" w:color="auto"/>
            </w:tcBorders>
            <w:shd w:val="clear" w:color="auto" w:fill="auto"/>
            <w:vAlign w:val="center"/>
            <w:hideMark/>
          </w:tcPr>
          <w:p w14:paraId="102C1D4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£2.00</w:t>
            </w:r>
          </w:p>
        </w:tc>
        <w:tc>
          <w:tcPr>
            <w:tcW w:w="1156" w:type="dxa"/>
            <w:tcBorders>
              <w:top w:val="nil"/>
              <w:left w:val="nil"/>
              <w:bottom w:val="single" w:sz="4" w:space="0" w:color="auto"/>
              <w:right w:val="single" w:sz="8" w:space="0" w:color="auto"/>
            </w:tcBorders>
            <w:shd w:val="clear" w:color="auto" w:fill="auto"/>
            <w:vAlign w:val="center"/>
            <w:hideMark/>
          </w:tcPr>
          <w:p w14:paraId="076CBB10"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50%</w:t>
            </w:r>
          </w:p>
        </w:tc>
        <w:tc>
          <w:tcPr>
            <w:tcW w:w="1148" w:type="dxa"/>
            <w:tcBorders>
              <w:top w:val="nil"/>
              <w:left w:val="nil"/>
              <w:bottom w:val="single" w:sz="4" w:space="0" w:color="auto"/>
              <w:right w:val="single" w:sz="4" w:space="0" w:color="auto"/>
            </w:tcBorders>
            <w:shd w:val="clear" w:color="auto" w:fill="auto"/>
            <w:vAlign w:val="center"/>
            <w:hideMark/>
          </w:tcPr>
          <w:p w14:paraId="71510F1B"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£5.00</w:t>
            </w:r>
          </w:p>
        </w:tc>
        <w:tc>
          <w:tcPr>
            <w:tcW w:w="936" w:type="dxa"/>
            <w:tcBorders>
              <w:top w:val="nil"/>
              <w:left w:val="nil"/>
              <w:bottom w:val="single" w:sz="4" w:space="0" w:color="auto"/>
              <w:right w:val="single" w:sz="4" w:space="0" w:color="auto"/>
            </w:tcBorders>
            <w:shd w:val="clear" w:color="auto" w:fill="auto"/>
            <w:vAlign w:val="center"/>
            <w:hideMark/>
          </w:tcPr>
          <w:p w14:paraId="4DBD64C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£1.00</w:t>
            </w:r>
          </w:p>
        </w:tc>
        <w:tc>
          <w:tcPr>
            <w:tcW w:w="1156" w:type="dxa"/>
            <w:tcBorders>
              <w:top w:val="nil"/>
              <w:left w:val="nil"/>
              <w:bottom w:val="single" w:sz="4" w:space="0" w:color="auto"/>
              <w:right w:val="nil"/>
            </w:tcBorders>
            <w:shd w:val="clear" w:color="auto" w:fill="auto"/>
            <w:vAlign w:val="center"/>
            <w:hideMark/>
          </w:tcPr>
          <w:p w14:paraId="75D05519"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25%</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45D975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£5.16</w:t>
            </w:r>
          </w:p>
        </w:tc>
        <w:tc>
          <w:tcPr>
            <w:tcW w:w="1004" w:type="dxa"/>
            <w:tcBorders>
              <w:top w:val="nil"/>
              <w:left w:val="nil"/>
              <w:bottom w:val="single" w:sz="4" w:space="0" w:color="auto"/>
              <w:right w:val="single" w:sz="4" w:space="0" w:color="auto"/>
            </w:tcBorders>
            <w:shd w:val="clear" w:color="auto" w:fill="auto"/>
            <w:vAlign w:val="center"/>
            <w:hideMark/>
          </w:tcPr>
          <w:p w14:paraId="2584D195"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£1.16</w:t>
            </w:r>
          </w:p>
        </w:tc>
        <w:tc>
          <w:tcPr>
            <w:tcW w:w="1156" w:type="dxa"/>
            <w:tcBorders>
              <w:top w:val="nil"/>
              <w:left w:val="nil"/>
              <w:bottom w:val="single" w:sz="4" w:space="0" w:color="auto"/>
              <w:right w:val="single" w:sz="8" w:space="0" w:color="auto"/>
            </w:tcBorders>
            <w:shd w:val="clear" w:color="auto" w:fill="auto"/>
            <w:vAlign w:val="center"/>
            <w:hideMark/>
          </w:tcPr>
          <w:p w14:paraId="7369123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4" w:space="0" w:color="auto"/>
              <w:right w:val="single" w:sz="4" w:space="0" w:color="auto"/>
            </w:tcBorders>
            <w:shd w:val="clear" w:color="auto" w:fill="auto"/>
            <w:noWrap/>
            <w:vAlign w:val="bottom"/>
            <w:hideMark/>
          </w:tcPr>
          <w:p w14:paraId="20EC1CE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£5.60</w:t>
            </w:r>
          </w:p>
        </w:tc>
        <w:tc>
          <w:tcPr>
            <w:tcW w:w="1004" w:type="dxa"/>
            <w:tcBorders>
              <w:top w:val="nil"/>
              <w:left w:val="nil"/>
              <w:bottom w:val="single" w:sz="4" w:space="0" w:color="auto"/>
              <w:right w:val="single" w:sz="4" w:space="0" w:color="auto"/>
            </w:tcBorders>
            <w:shd w:val="clear" w:color="auto" w:fill="auto"/>
            <w:vAlign w:val="center"/>
            <w:hideMark/>
          </w:tcPr>
          <w:p w14:paraId="1D1D6C7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£1.60</w:t>
            </w:r>
          </w:p>
        </w:tc>
        <w:tc>
          <w:tcPr>
            <w:tcW w:w="1156" w:type="dxa"/>
            <w:tcBorders>
              <w:top w:val="nil"/>
              <w:left w:val="nil"/>
              <w:bottom w:val="single" w:sz="4" w:space="0" w:color="auto"/>
              <w:right w:val="single" w:sz="8" w:space="0" w:color="auto"/>
            </w:tcBorders>
            <w:shd w:val="clear" w:color="auto" w:fill="auto"/>
            <w:vAlign w:val="center"/>
            <w:hideMark/>
          </w:tcPr>
          <w:p w14:paraId="0CD6BA98"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r w:rsidR="009E1EF8" w:rsidRPr="00DC7341" w14:paraId="373845D3" w14:textId="77777777" w:rsidTr="009E1EF8">
        <w:trPr>
          <w:trHeight w:val="300"/>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1E97C8C0" w14:textId="77777777" w:rsidR="009E1EF8" w:rsidRPr="00DC7341" w:rsidRDefault="009E1EF8" w:rsidP="00F77281">
            <w:pPr>
              <w:spacing w:after="0" w:line="240" w:lineRule="auto"/>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Motorhomes</w:t>
            </w:r>
          </w:p>
        </w:tc>
        <w:tc>
          <w:tcPr>
            <w:tcW w:w="1017" w:type="dxa"/>
            <w:tcBorders>
              <w:top w:val="nil"/>
              <w:left w:val="nil"/>
              <w:bottom w:val="single" w:sz="8" w:space="0" w:color="auto"/>
              <w:right w:val="nil"/>
            </w:tcBorders>
            <w:shd w:val="clear" w:color="000000" w:fill="F2F2F2"/>
            <w:vAlign w:val="center"/>
            <w:hideMark/>
          </w:tcPr>
          <w:p w14:paraId="3FFD2FC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£10.00</w:t>
            </w:r>
          </w:p>
        </w:tc>
        <w:tc>
          <w:tcPr>
            <w:tcW w:w="1148" w:type="dxa"/>
            <w:tcBorders>
              <w:top w:val="nil"/>
              <w:left w:val="single" w:sz="8" w:space="0" w:color="auto"/>
              <w:bottom w:val="single" w:sz="8" w:space="0" w:color="auto"/>
              <w:right w:val="single" w:sz="4" w:space="0" w:color="auto"/>
            </w:tcBorders>
            <w:shd w:val="clear" w:color="auto" w:fill="auto"/>
            <w:vAlign w:val="center"/>
            <w:hideMark/>
          </w:tcPr>
          <w:p w14:paraId="6F1E26A6"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£15.00</w:t>
            </w:r>
          </w:p>
        </w:tc>
        <w:tc>
          <w:tcPr>
            <w:tcW w:w="936" w:type="dxa"/>
            <w:tcBorders>
              <w:top w:val="nil"/>
              <w:left w:val="nil"/>
              <w:bottom w:val="single" w:sz="8" w:space="0" w:color="auto"/>
              <w:right w:val="single" w:sz="4" w:space="0" w:color="auto"/>
            </w:tcBorders>
            <w:shd w:val="clear" w:color="auto" w:fill="auto"/>
            <w:vAlign w:val="center"/>
            <w:hideMark/>
          </w:tcPr>
          <w:p w14:paraId="72BDB43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£5.00</w:t>
            </w:r>
          </w:p>
        </w:tc>
        <w:tc>
          <w:tcPr>
            <w:tcW w:w="1156" w:type="dxa"/>
            <w:tcBorders>
              <w:top w:val="nil"/>
              <w:left w:val="nil"/>
              <w:bottom w:val="single" w:sz="8" w:space="0" w:color="auto"/>
              <w:right w:val="single" w:sz="8" w:space="0" w:color="auto"/>
            </w:tcBorders>
            <w:shd w:val="clear" w:color="auto" w:fill="auto"/>
            <w:vAlign w:val="center"/>
            <w:hideMark/>
          </w:tcPr>
          <w:p w14:paraId="72B6F92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50%</w:t>
            </w:r>
          </w:p>
        </w:tc>
        <w:tc>
          <w:tcPr>
            <w:tcW w:w="1148" w:type="dxa"/>
            <w:tcBorders>
              <w:top w:val="nil"/>
              <w:left w:val="nil"/>
              <w:bottom w:val="single" w:sz="8" w:space="0" w:color="auto"/>
              <w:right w:val="single" w:sz="4" w:space="0" w:color="auto"/>
            </w:tcBorders>
            <w:shd w:val="clear" w:color="auto" w:fill="auto"/>
            <w:vAlign w:val="center"/>
            <w:hideMark/>
          </w:tcPr>
          <w:p w14:paraId="7080DA9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£15.00</w:t>
            </w:r>
          </w:p>
        </w:tc>
        <w:tc>
          <w:tcPr>
            <w:tcW w:w="936" w:type="dxa"/>
            <w:tcBorders>
              <w:top w:val="nil"/>
              <w:left w:val="nil"/>
              <w:bottom w:val="single" w:sz="8" w:space="0" w:color="auto"/>
              <w:right w:val="single" w:sz="4" w:space="0" w:color="auto"/>
            </w:tcBorders>
            <w:shd w:val="clear" w:color="auto" w:fill="auto"/>
            <w:vAlign w:val="center"/>
            <w:hideMark/>
          </w:tcPr>
          <w:p w14:paraId="1A4E4D6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£5.00</w:t>
            </w:r>
          </w:p>
        </w:tc>
        <w:tc>
          <w:tcPr>
            <w:tcW w:w="1156" w:type="dxa"/>
            <w:tcBorders>
              <w:top w:val="nil"/>
              <w:left w:val="nil"/>
              <w:bottom w:val="single" w:sz="8" w:space="0" w:color="auto"/>
              <w:right w:val="nil"/>
            </w:tcBorders>
            <w:shd w:val="clear" w:color="auto" w:fill="auto"/>
            <w:vAlign w:val="center"/>
            <w:hideMark/>
          </w:tcPr>
          <w:p w14:paraId="48FB9EE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50%</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780C4993"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£12.90</w:t>
            </w:r>
          </w:p>
        </w:tc>
        <w:tc>
          <w:tcPr>
            <w:tcW w:w="1004" w:type="dxa"/>
            <w:tcBorders>
              <w:top w:val="nil"/>
              <w:left w:val="nil"/>
              <w:bottom w:val="single" w:sz="8" w:space="0" w:color="auto"/>
              <w:right w:val="single" w:sz="4" w:space="0" w:color="auto"/>
            </w:tcBorders>
            <w:shd w:val="clear" w:color="auto" w:fill="auto"/>
            <w:vAlign w:val="center"/>
            <w:hideMark/>
          </w:tcPr>
          <w:p w14:paraId="0A6F930D"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£2.90</w:t>
            </w:r>
          </w:p>
        </w:tc>
        <w:tc>
          <w:tcPr>
            <w:tcW w:w="1156" w:type="dxa"/>
            <w:tcBorders>
              <w:top w:val="nil"/>
              <w:left w:val="nil"/>
              <w:bottom w:val="single" w:sz="8" w:space="0" w:color="auto"/>
              <w:right w:val="single" w:sz="8" w:space="0" w:color="auto"/>
            </w:tcBorders>
            <w:shd w:val="clear" w:color="auto" w:fill="auto"/>
            <w:vAlign w:val="center"/>
            <w:hideMark/>
          </w:tcPr>
          <w:p w14:paraId="75691CE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29%</w:t>
            </w:r>
          </w:p>
        </w:tc>
        <w:tc>
          <w:tcPr>
            <w:tcW w:w="1080" w:type="dxa"/>
            <w:tcBorders>
              <w:top w:val="nil"/>
              <w:left w:val="nil"/>
              <w:bottom w:val="single" w:sz="8" w:space="0" w:color="auto"/>
              <w:right w:val="single" w:sz="4" w:space="0" w:color="auto"/>
            </w:tcBorders>
            <w:shd w:val="clear" w:color="auto" w:fill="auto"/>
            <w:noWrap/>
            <w:vAlign w:val="bottom"/>
            <w:hideMark/>
          </w:tcPr>
          <w:p w14:paraId="5C87D40A"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£14.00</w:t>
            </w:r>
          </w:p>
        </w:tc>
        <w:tc>
          <w:tcPr>
            <w:tcW w:w="1004" w:type="dxa"/>
            <w:tcBorders>
              <w:top w:val="nil"/>
              <w:left w:val="nil"/>
              <w:bottom w:val="single" w:sz="8" w:space="0" w:color="auto"/>
              <w:right w:val="single" w:sz="4" w:space="0" w:color="auto"/>
            </w:tcBorders>
            <w:shd w:val="clear" w:color="auto" w:fill="auto"/>
            <w:vAlign w:val="center"/>
            <w:hideMark/>
          </w:tcPr>
          <w:p w14:paraId="61DE6DF4"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£4.00</w:t>
            </w:r>
          </w:p>
        </w:tc>
        <w:tc>
          <w:tcPr>
            <w:tcW w:w="1156" w:type="dxa"/>
            <w:tcBorders>
              <w:top w:val="nil"/>
              <w:left w:val="nil"/>
              <w:bottom w:val="single" w:sz="8" w:space="0" w:color="auto"/>
              <w:right w:val="single" w:sz="8" w:space="0" w:color="auto"/>
            </w:tcBorders>
            <w:shd w:val="clear" w:color="auto" w:fill="auto"/>
            <w:vAlign w:val="center"/>
            <w:hideMark/>
          </w:tcPr>
          <w:p w14:paraId="2D2D202E" w14:textId="77777777" w:rsidR="009E1EF8" w:rsidRPr="00DC7341" w:rsidRDefault="009E1EF8" w:rsidP="00F77281">
            <w:pPr>
              <w:spacing w:after="0" w:line="240" w:lineRule="auto"/>
              <w:jc w:val="right"/>
              <w:rPr>
                <w:rFonts w:ascii="Aptos Narrow" w:eastAsia="Times New Roman" w:hAnsi="Aptos Narrow"/>
                <w:color w:val="000000"/>
                <w:sz w:val="20"/>
                <w:szCs w:val="20"/>
                <w:lang w:eastAsia="en-GB"/>
              </w:rPr>
            </w:pPr>
            <w:r w:rsidRPr="00DC7341">
              <w:rPr>
                <w:rFonts w:ascii="Aptos Narrow" w:eastAsia="Times New Roman" w:hAnsi="Aptos Narrow"/>
                <w:color w:val="000000"/>
                <w:sz w:val="20"/>
                <w:szCs w:val="20"/>
                <w:lang w:eastAsia="en-GB"/>
              </w:rPr>
              <w:t>40%</w:t>
            </w:r>
          </w:p>
        </w:tc>
      </w:tr>
    </w:tbl>
    <w:p w14:paraId="04DB8393" w14:textId="77777777" w:rsidR="009E1EF8" w:rsidRDefault="009E1EF8" w:rsidP="009E1EF8">
      <w:pPr>
        <w:rPr>
          <w:rFonts w:ascii="Aptos" w:hAnsi="Aptos"/>
          <w:sz w:val="24"/>
          <w:szCs w:val="24"/>
          <w:lang w:eastAsia="en-GB"/>
        </w:rPr>
      </w:pPr>
    </w:p>
    <w:p w14:paraId="745362A9" w14:textId="77777777" w:rsidR="009E1EF8" w:rsidRPr="00D0575E" w:rsidRDefault="009E1EF8" w:rsidP="009E1EF8">
      <w:pPr>
        <w:rPr>
          <w:rFonts w:ascii="Aptos" w:hAnsi="Aptos"/>
          <w:b/>
          <w:bCs/>
          <w:sz w:val="24"/>
          <w:szCs w:val="24"/>
          <w:lang w:eastAsia="en-GB"/>
        </w:rPr>
      </w:pPr>
      <w:r w:rsidRPr="00D0575E">
        <w:rPr>
          <w:rFonts w:ascii="Aptos" w:hAnsi="Aptos"/>
          <w:b/>
          <w:bCs/>
          <w:sz w:val="24"/>
          <w:szCs w:val="24"/>
          <w:lang w:eastAsia="en-GB"/>
        </w:rPr>
        <w:t>Benchmarking:</w:t>
      </w:r>
    </w:p>
    <w:tbl>
      <w:tblPr>
        <w:tblW w:w="12328" w:type="dxa"/>
        <w:tblInd w:w="113" w:type="dxa"/>
        <w:tblLook w:val="04A0" w:firstRow="1" w:lastRow="0" w:firstColumn="1" w:lastColumn="0" w:noHBand="0" w:noVBand="1"/>
      </w:tblPr>
      <w:tblGrid>
        <w:gridCol w:w="1960"/>
        <w:gridCol w:w="1260"/>
        <w:gridCol w:w="1300"/>
        <w:gridCol w:w="7808"/>
      </w:tblGrid>
      <w:tr w:rsidR="009E1EF8" w:rsidRPr="007F2376" w14:paraId="282E9B32" w14:textId="77777777" w:rsidTr="00F77281">
        <w:trPr>
          <w:trHeight w:val="360"/>
        </w:trPr>
        <w:tc>
          <w:tcPr>
            <w:tcW w:w="12328" w:type="dxa"/>
            <w:gridSpan w:val="4"/>
            <w:tcBorders>
              <w:top w:val="single" w:sz="4" w:space="0" w:color="auto"/>
              <w:left w:val="single" w:sz="4" w:space="0" w:color="auto"/>
              <w:bottom w:val="single" w:sz="4" w:space="0" w:color="auto"/>
              <w:right w:val="single" w:sz="4" w:space="0" w:color="auto"/>
            </w:tcBorders>
            <w:shd w:val="clear" w:color="000000" w:fill="E8E8E8"/>
            <w:noWrap/>
            <w:hideMark/>
          </w:tcPr>
          <w:p w14:paraId="3DFCD971" w14:textId="77777777" w:rsidR="009E1EF8" w:rsidRPr="007F2376" w:rsidRDefault="009E1EF8" w:rsidP="00F77281">
            <w:pPr>
              <w:spacing w:after="0" w:line="240" w:lineRule="auto"/>
              <w:jc w:val="center"/>
              <w:rPr>
                <w:rFonts w:ascii="Aptos" w:eastAsia="Times New Roman" w:hAnsi="Aptos"/>
                <w:b/>
                <w:bCs/>
                <w:color w:val="000000"/>
                <w:sz w:val="27"/>
                <w:szCs w:val="27"/>
                <w:lang w:eastAsia="en-GB"/>
              </w:rPr>
            </w:pPr>
            <w:r w:rsidRPr="007F2376">
              <w:rPr>
                <w:rFonts w:ascii="Aptos" w:eastAsia="Times New Roman" w:hAnsi="Aptos"/>
                <w:b/>
                <w:bCs/>
                <w:color w:val="000000"/>
                <w:sz w:val="27"/>
                <w:szCs w:val="27"/>
                <w:lang w:eastAsia="en-GB"/>
              </w:rPr>
              <w:t>1. Short-Stay Parking (1 Hour)</w:t>
            </w:r>
          </w:p>
        </w:tc>
      </w:tr>
      <w:tr w:rsidR="009E1EF8" w:rsidRPr="007F2376" w14:paraId="530E2873"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F048A28"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Town</w:t>
            </w:r>
          </w:p>
        </w:tc>
        <w:tc>
          <w:tcPr>
            <w:tcW w:w="1260" w:type="dxa"/>
            <w:tcBorders>
              <w:top w:val="nil"/>
              <w:left w:val="nil"/>
              <w:bottom w:val="single" w:sz="4" w:space="0" w:color="auto"/>
              <w:right w:val="single" w:sz="4" w:space="0" w:color="auto"/>
            </w:tcBorders>
            <w:shd w:val="clear" w:color="auto" w:fill="auto"/>
            <w:hideMark/>
          </w:tcPr>
          <w:p w14:paraId="0C34F4D4"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Standard Tariff</w:t>
            </w:r>
          </w:p>
        </w:tc>
        <w:tc>
          <w:tcPr>
            <w:tcW w:w="1300" w:type="dxa"/>
            <w:tcBorders>
              <w:top w:val="nil"/>
              <w:left w:val="nil"/>
              <w:bottom w:val="single" w:sz="4" w:space="0" w:color="auto"/>
              <w:right w:val="single" w:sz="4" w:space="0" w:color="auto"/>
            </w:tcBorders>
            <w:shd w:val="clear" w:color="auto" w:fill="auto"/>
            <w:hideMark/>
          </w:tcPr>
          <w:p w14:paraId="66A129C0"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Resident Tariff</w:t>
            </w:r>
          </w:p>
        </w:tc>
        <w:tc>
          <w:tcPr>
            <w:tcW w:w="7808" w:type="dxa"/>
            <w:tcBorders>
              <w:top w:val="nil"/>
              <w:left w:val="nil"/>
              <w:bottom w:val="single" w:sz="4" w:space="0" w:color="auto"/>
              <w:right w:val="single" w:sz="4" w:space="0" w:color="auto"/>
            </w:tcBorders>
            <w:shd w:val="clear" w:color="auto" w:fill="auto"/>
            <w:hideMark/>
          </w:tcPr>
          <w:p w14:paraId="4FCBA88E"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Notes</w:t>
            </w:r>
          </w:p>
        </w:tc>
      </w:tr>
      <w:tr w:rsidR="009E1EF8" w:rsidRPr="007F2376" w14:paraId="4FCBD500"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6132ADF3"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Totnes</w:t>
            </w:r>
          </w:p>
        </w:tc>
        <w:tc>
          <w:tcPr>
            <w:tcW w:w="1260" w:type="dxa"/>
            <w:tcBorders>
              <w:top w:val="nil"/>
              <w:left w:val="nil"/>
              <w:bottom w:val="single" w:sz="4" w:space="0" w:color="auto"/>
              <w:right w:val="single" w:sz="4" w:space="0" w:color="auto"/>
            </w:tcBorders>
            <w:shd w:val="clear" w:color="auto" w:fill="auto"/>
            <w:hideMark/>
          </w:tcPr>
          <w:p w14:paraId="70482BE0"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£2.00</w:t>
            </w:r>
          </w:p>
        </w:tc>
        <w:tc>
          <w:tcPr>
            <w:tcW w:w="1300" w:type="dxa"/>
            <w:tcBorders>
              <w:top w:val="nil"/>
              <w:left w:val="nil"/>
              <w:bottom w:val="single" w:sz="4" w:space="0" w:color="auto"/>
              <w:right w:val="single" w:sz="4" w:space="0" w:color="auto"/>
            </w:tcBorders>
            <w:shd w:val="clear" w:color="auto" w:fill="auto"/>
            <w:hideMark/>
          </w:tcPr>
          <w:p w14:paraId="1BC8201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£1.50</w:t>
            </w:r>
          </w:p>
        </w:tc>
        <w:tc>
          <w:tcPr>
            <w:tcW w:w="7808" w:type="dxa"/>
            <w:tcBorders>
              <w:top w:val="nil"/>
              <w:left w:val="nil"/>
              <w:bottom w:val="single" w:sz="4" w:space="0" w:color="auto"/>
              <w:right w:val="single" w:sz="4" w:space="0" w:color="auto"/>
            </w:tcBorders>
            <w:shd w:val="clear" w:color="auto" w:fill="auto"/>
            <w:hideMark/>
          </w:tcPr>
          <w:p w14:paraId="67840BF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Proposed under SHDC scheme for most car parks.</w:t>
            </w:r>
          </w:p>
        </w:tc>
      </w:tr>
      <w:tr w:rsidR="009E1EF8" w:rsidRPr="007F2376" w14:paraId="5FF5FA9E"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9B74BC6"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Kingsbridge</w:t>
            </w:r>
          </w:p>
        </w:tc>
        <w:tc>
          <w:tcPr>
            <w:tcW w:w="1260" w:type="dxa"/>
            <w:tcBorders>
              <w:top w:val="nil"/>
              <w:left w:val="nil"/>
              <w:bottom w:val="single" w:sz="4" w:space="0" w:color="auto"/>
              <w:right w:val="single" w:sz="4" w:space="0" w:color="auto"/>
            </w:tcBorders>
            <w:shd w:val="clear" w:color="auto" w:fill="auto"/>
            <w:hideMark/>
          </w:tcPr>
          <w:p w14:paraId="67E2BE8C"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£2.50</w:t>
            </w:r>
          </w:p>
        </w:tc>
        <w:tc>
          <w:tcPr>
            <w:tcW w:w="1300" w:type="dxa"/>
            <w:tcBorders>
              <w:top w:val="nil"/>
              <w:left w:val="nil"/>
              <w:bottom w:val="single" w:sz="4" w:space="0" w:color="auto"/>
              <w:right w:val="single" w:sz="4" w:space="0" w:color="auto"/>
            </w:tcBorders>
            <w:shd w:val="clear" w:color="auto" w:fill="auto"/>
            <w:hideMark/>
          </w:tcPr>
          <w:p w14:paraId="00B4F5F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£1.70</w:t>
            </w:r>
          </w:p>
        </w:tc>
        <w:tc>
          <w:tcPr>
            <w:tcW w:w="7808" w:type="dxa"/>
            <w:tcBorders>
              <w:top w:val="nil"/>
              <w:left w:val="nil"/>
              <w:bottom w:val="single" w:sz="4" w:space="0" w:color="auto"/>
              <w:right w:val="single" w:sz="4" w:space="0" w:color="auto"/>
            </w:tcBorders>
            <w:shd w:val="clear" w:color="auto" w:fill="auto"/>
            <w:hideMark/>
          </w:tcPr>
          <w:p w14:paraId="394D27A0"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Higher base rate than Totnes but comparable resident discount.</w:t>
            </w:r>
          </w:p>
        </w:tc>
      </w:tr>
      <w:tr w:rsidR="009E1EF8" w:rsidRPr="007F2376" w14:paraId="6D2DF28E"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7A9C6E5D"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Dartmouth</w:t>
            </w:r>
          </w:p>
        </w:tc>
        <w:tc>
          <w:tcPr>
            <w:tcW w:w="1260" w:type="dxa"/>
            <w:tcBorders>
              <w:top w:val="nil"/>
              <w:left w:val="nil"/>
              <w:bottom w:val="single" w:sz="4" w:space="0" w:color="auto"/>
              <w:right w:val="single" w:sz="4" w:space="0" w:color="auto"/>
            </w:tcBorders>
            <w:shd w:val="clear" w:color="auto" w:fill="auto"/>
            <w:hideMark/>
          </w:tcPr>
          <w:p w14:paraId="5E42E65C"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£2.50</w:t>
            </w:r>
          </w:p>
        </w:tc>
        <w:tc>
          <w:tcPr>
            <w:tcW w:w="1300" w:type="dxa"/>
            <w:tcBorders>
              <w:top w:val="nil"/>
              <w:left w:val="nil"/>
              <w:bottom w:val="single" w:sz="4" w:space="0" w:color="auto"/>
              <w:right w:val="single" w:sz="4" w:space="0" w:color="auto"/>
            </w:tcBorders>
            <w:shd w:val="clear" w:color="auto" w:fill="auto"/>
            <w:hideMark/>
          </w:tcPr>
          <w:p w14:paraId="478C4BE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£1.90</w:t>
            </w:r>
          </w:p>
        </w:tc>
        <w:tc>
          <w:tcPr>
            <w:tcW w:w="7808" w:type="dxa"/>
            <w:tcBorders>
              <w:top w:val="nil"/>
              <w:left w:val="nil"/>
              <w:bottom w:val="single" w:sz="4" w:space="0" w:color="auto"/>
              <w:right w:val="single" w:sz="4" w:space="0" w:color="auto"/>
            </w:tcBorders>
            <w:shd w:val="clear" w:color="auto" w:fill="auto"/>
            <w:hideMark/>
          </w:tcPr>
          <w:p w14:paraId="6C49FAF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Mayor's Avenue (high season)</w:t>
            </w:r>
          </w:p>
        </w:tc>
      </w:tr>
      <w:tr w:rsidR="009E1EF8" w:rsidRPr="007F2376" w14:paraId="43DD8519"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16BF122C"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Salcombe</w:t>
            </w:r>
          </w:p>
        </w:tc>
        <w:tc>
          <w:tcPr>
            <w:tcW w:w="1260" w:type="dxa"/>
            <w:tcBorders>
              <w:top w:val="nil"/>
              <w:left w:val="nil"/>
              <w:bottom w:val="single" w:sz="4" w:space="0" w:color="auto"/>
              <w:right w:val="single" w:sz="4" w:space="0" w:color="auto"/>
            </w:tcBorders>
            <w:shd w:val="clear" w:color="auto" w:fill="auto"/>
            <w:hideMark/>
          </w:tcPr>
          <w:p w14:paraId="3B28DAB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£2.50</w:t>
            </w:r>
          </w:p>
        </w:tc>
        <w:tc>
          <w:tcPr>
            <w:tcW w:w="1300" w:type="dxa"/>
            <w:tcBorders>
              <w:top w:val="nil"/>
              <w:left w:val="nil"/>
              <w:bottom w:val="single" w:sz="4" w:space="0" w:color="auto"/>
              <w:right w:val="single" w:sz="4" w:space="0" w:color="auto"/>
            </w:tcBorders>
            <w:shd w:val="clear" w:color="auto" w:fill="auto"/>
            <w:hideMark/>
          </w:tcPr>
          <w:p w14:paraId="295B187D"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£1.70</w:t>
            </w:r>
          </w:p>
        </w:tc>
        <w:tc>
          <w:tcPr>
            <w:tcW w:w="7808" w:type="dxa"/>
            <w:tcBorders>
              <w:top w:val="nil"/>
              <w:left w:val="nil"/>
              <w:bottom w:val="single" w:sz="4" w:space="0" w:color="auto"/>
              <w:right w:val="single" w:sz="4" w:space="0" w:color="auto"/>
            </w:tcBorders>
            <w:shd w:val="clear" w:color="auto" w:fill="auto"/>
            <w:hideMark/>
          </w:tcPr>
          <w:p w14:paraId="26C738D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Creek Car Park (year-round)</w:t>
            </w:r>
          </w:p>
        </w:tc>
      </w:tr>
      <w:tr w:rsidR="009E1EF8" w:rsidRPr="007F2376" w14:paraId="4044495B"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2447F1DE"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lastRenderedPageBreak/>
              <w:t>Ivybridge</w:t>
            </w:r>
          </w:p>
        </w:tc>
        <w:tc>
          <w:tcPr>
            <w:tcW w:w="1260" w:type="dxa"/>
            <w:tcBorders>
              <w:top w:val="nil"/>
              <w:left w:val="nil"/>
              <w:bottom w:val="single" w:sz="4" w:space="0" w:color="auto"/>
              <w:right w:val="single" w:sz="4" w:space="0" w:color="auto"/>
            </w:tcBorders>
            <w:shd w:val="clear" w:color="auto" w:fill="auto"/>
            <w:hideMark/>
          </w:tcPr>
          <w:p w14:paraId="771686B2"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£1.50</w:t>
            </w:r>
          </w:p>
        </w:tc>
        <w:tc>
          <w:tcPr>
            <w:tcW w:w="1300" w:type="dxa"/>
            <w:tcBorders>
              <w:top w:val="nil"/>
              <w:left w:val="nil"/>
              <w:bottom w:val="single" w:sz="4" w:space="0" w:color="auto"/>
              <w:right w:val="single" w:sz="4" w:space="0" w:color="auto"/>
            </w:tcBorders>
            <w:shd w:val="clear" w:color="auto" w:fill="auto"/>
            <w:hideMark/>
          </w:tcPr>
          <w:p w14:paraId="363A4B9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£1.00</w:t>
            </w:r>
          </w:p>
        </w:tc>
        <w:tc>
          <w:tcPr>
            <w:tcW w:w="7808" w:type="dxa"/>
            <w:tcBorders>
              <w:top w:val="nil"/>
              <w:left w:val="nil"/>
              <w:bottom w:val="single" w:sz="4" w:space="0" w:color="auto"/>
              <w:right w:val="single" w:sz="4" w:space="0" w:color="auto"/>
            </w:tcBorders>
            <w:shd w:val="clear" w:color="auto" w:fill="auto"/>
            <w:hideMark/>
          </w:tcPr>
          <w:p w14:paraId="757262C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Lowest among SHDC towns.</w:t>
            </w:r>
          </w:p>
        </w:tc>
      </w:tr>
      <w:tr w:rsidR="009E1EF8" w:rsidRPr="007F2376" w14:paraId="039CC633"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6BEF29D"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Crediton</w:t>
            </w:r>
          </w:p>
        </w:tc>
        <w:tc>
          <w:tcPr>
            <w:tcW w:w="1260" w:type="dxa"/>
            <w:tcBorders>
              <w:top w:val="nil"/>
              <w:left w:val="nil"/>
              <w:bottom w:val="single" w:sz="4" w:space="0" w:color="auto"/>
              <w:right w:val="single" w:sz="4" w:space="0" w:color="auto"/>
            </w:tcBorders>
            <w:shd w:val="clear" w:color="auto" w:fill="auto"/>
            <w:hideMark/>
          </w:tcPr>
          <w:p w14:paraId="366E409C"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£1.60</w:t>
            </w:r>
          </w:p>
        </w:tc>
        <w:tc>
          <w:tcPr>
            <w:tcW w:w="1300" w:type="dxa"/>
            <w:tcBorders>
              <w:top w:val="nil"/>
              <w:left w:val="nil"/>
              <w:bottom w:val="single" w:sz="4" w:space="0" w:color="auto"/>
              <w:right w:val="single" w:sz="4" w:space="0" w:color="auto"/>
            </w:tcBorders>
            <w:shd w:val="clear" w:color="auto" w:fill="auto"/>
            <w:hideMark/>
          </w:tcPr>
          <w:p w14:paraId="3EB176C4"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39260BB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Market Street -Mid Devon District Council</w:t>
            </w:r>
          </w:p>
        </w:tc>
      </w:tr>
      <w:tr w:rsidR="009E1EF8" w:rsidRPr="007F2376" w14:paraId="56BDE0FF"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306C4E06"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Barnstaple</w:t>
            </w:r>
          </w:p>
        </w:tc>
        <w:tc>
          <w:tcPr>
            <w:tcW w:w="1260" w:type="dxa"/>
            <w:tcBorders>
              <w:top w:val="nil"/>
              <w:left w:val="nil"/>
              <w:bottom w:val="single" w:sz="4" w:space="0" w:color="auto"/>
              <w:right w:val="single" w:sz="4" w:space="0" w:color="auto"/>
            </w:tcBorders>
            <w:shd w:val="clear" w:color="auto" w:fill="auto"/>
            <w:hideMark/>
          </w:tcPr>
          <w:p w14:paraId="45F9F832"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£1.30</w:t>
            </w:r>
          </w:p>
        </w:tc>
        <w:tc>
          <w:tcPr>
            <w:tcW w:w="1300" w:type="dxa"/>
            <w:tcBorders>
              <w:top w:val="nil"/>
              <w:left w:val="nil"/>
              <w:bottom w:val="single" w:sz="4" w:space="0" w:color="auto"/>
              <w:right w:val="single" w:sz="4" w:space="0" w:color="auto"/>
            </w:tcBorders>
            <w:shd w:val="clear" w:color="auto" w:fill="auto"/>
            <w:hideMark/>
          </w:tcPr>
          <w:p w14:paraId="21B382F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7EB3E750"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Town centre - North Devon District Council</w:t>
            </w:r>
          </w:p>
        </w:tc>
      </w:tr>
      <w:tr w:rsidR="009E1EF8" w:rsidRPr="007F2376" w14:paraId="627B20A4"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D6D7712"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Ashburton</w:t>
            </w:r>
          </w:p>
        </w:tc>
        <w:tc>
          <w:tcPr>
            <w:tcW w:w="1260" w:type="dxa"/>
            <w:tcBorders>
              <w:top w:val="nil"/>
              <w:left w:val="nil"/>
              <w:bottom w:val="single" w:sz="4" w:space="0" w:color="auto"/>
              <w:right w:val="single" w:sz="4" w:space="0" w:color="auto"/>
            </w:tcBorders>
            <w:shd w:val="clear" w:color="auto" w:fill="auto"/>
            <w:hideMark/>
          </w:tcPr>
          <w:p w14:paraId="7B7DBE9C"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£1.40</w:t>
            </w:r>
          </w:p>
        </w:tc>
        <w:tc>
          <w:tcPr>
            <w:tcW w:w="1300" w:type="dxa"/>
            <w:tcBorders>
              <w:top w:val="nil"/>
              <w:left w:val="nil"/>
              <w:bottom w:val="single" w:sz="4" w:space="0" w:color="auto"/>
              <w:right w:val="single" w:sz="4" w:space="0" w:color="auto"/>
            </w:tcBorders>
            <w:shd w:val="clear" w:color="auto" w:fill="auto"/>
            <w:hideMark/>
          </w:tcPr>
          <w:p w14:paraId="2206550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67F94FE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Teignbridge District Council</w:t>
            </w:r>
          </w:p>
        </w:tc>
      </w:tr>
      <w:tr w:rsidR="009E1EF8" w:rsidRPr="007F2376" w14:paraId="20B7BA3D"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8A0179C"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Tavistock</w:t>
            </w:r>
          </w:p>
        </w:tc>
        <w:tc>
          <w:tcPr>
            <w:tcW w:w="1260" w:type="dxa"/>
            <w:tcBorders>
              <w:top w:val="nil"/>
              <w:left w:val="nil"/>
              <w:bottom w:val="single" w:sz="4" w:space="0" w:color="auto"/>
              <w:right w:val="single" w:sz="4" w:space="0" w:color="auto"/>
            </w:tcBorders>
            <w:shd w:val="clear" w:color="auto" w:fill="auto"/>
            <w:hideMark/>
          </w:tcPr>
          <w:p w14:paraId="20B681F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£1.30</w:t>
            </w:r>
          </w:p>
        </w:tc>
        <w:tc>
          <w:tcPr>
            <w:tcW w:w="1300" w:type="dxa"/>
            <w:tcBorders>
              <w:top w:val="nil"/>
              <w:left w:val="nil"/>
              <w:bottom w:val="single" w:sz="4" w:space="0" w:color="auto"/>
              <w:right w:val="single" w:sz="4" w:space="0" w:color="auto"/>
            </w:tcBorders>
            <w:shd w:val="clear" w:color="auto" w:fill="auto"/>
            <w:hideMark/>
          </w:tcPr>
          <w:p w14:paraId="14A4560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7F84B24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Wharf and Brook Street Car Park, - West Devon Borough Council</w:t>
            </w:r>
          </w:p>
        </w:tc>
      </w:tr>
      <w:tr w:rsidR="009E1EF8" w:rsidRPr="007F2376" w14:paraId="167AE1F3"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370806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Newton Abbot </w:t>
            </w:r>
          </w:p>
        </w:tc>
        <w:tc>
          <w:tcPr>
            <w:tcW w:w="1260" w:type="dxa"/>
            <w:tcBorders>
              <w:top w:val="nil"/>
              <w:left w:val="nil"/>
              <w:bottom w:val="single" w:sz="4" w:space="0" w:color="auto"/>
              <w:right w:val="single" w:sz="4" w:space="0" w:color="auto"/>
            </w:tcBorders>
            <w:shd w:val="clear" w:color="auto" w:fill="auto"/>
            <w:hideMark/>
          </w:tcPr>
          <w:p w14:paraId="4DFB3C92"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£2.40 for up to  2 hours</w:t>
            </w:r>
          </w:p>
        </w:tc>
        <w:tc>
          <w:tcPr>
            <w:tcW w:w="1300" w:type="dxa"/>
            <w:tcBorders>
              <w:top w:val="nil"/>
              <w:left w:val="nil"/>
              <w:bottom w:val="single" w:sz="4" w:space="0" w:color="auto"/>
              <w:right w:val="single" w:sz="4" w:space="0" w:color="auto"/>
            </w:tcBorders>
            <w:shd w:val="clear" w:color="auto" w:fill="auto"/>
            <w:hideMark/>
          </w:tcPr>
          <w:p w14:paraId="3A4F939E"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19DEE16D"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Venture Court - Teignbridge Council</w:t>
            </w:r>
          </w:p>
        </w:tc>
      </w:tr>
      <w:tr w:rsidR="009E1EF8" w:rsidRPr="007F2376" w14:paraId="02709E1E"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33AE878"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Dawlish </w:t>
            </w:r>
          </w:p>
        </w:tc>
        <w:tc>
          <w:tcPr>
            <w:tcW w:w="1260" w:type="dxa"/>
            <w:tcBorders>
              <w:top w:val="nil"/>
              <w:left w:val="nil"/>
              <w:bottom w:val="single" w:sz="4" w:space="0" w:color="auto"/>
              <w:right w:val="single" w:sz="4" w:space="0" w:color="auto"/>
            </w:tcBorders>
            <w:shd w:val="clear" w:color="auto" w:fill="auto"/>
            <w:hideMark/>
          </w:tcPr>
          <w:p w14:paraId="05F4F81F"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£1.80</w:t>
            </w:r>
          </w:p>
        </w:tc>
        <w:tc>
          <w:tcPr>
            <w:tcW w:w="1300" w:type="dxa"/>
            <w:tcBorders>
              <w:top w:val="nil"/>
              <w:left w:val="nil"/>
              <w:bottom w:val="single" w:sz="4" w:space="0" w:color="auto"/>
              <w:right w:val="single" w:sz="4" w:space="0" w:color="auto"/>
            </w:tcBorders>
            <w:shd w:val="clear" w:color="auto" w:fill="auto"/>
            <w:hideMark/>
          </w:tcPr>
          <w:p w14:paraId="21DF7D6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Not Specified </w:t>
            </w:r>
          </w:p>
        </w:tc>
        <w:tc>
          <w:tcPr>
            <w:tcW w:w="7808" w:type="dxa"/>
            <w:tcBorders>
              <w:top w:val="nil"/>
              <w:left w:val="nil"/>
              <w:bottom w:val="single" w:sz="4" w:space="0" w:color="auto"/>
              <w:right w:val="single" w:sz="4" w:space="0" w:color="auto"/>
            </w:tcBorders>
            <w:shd w:val="clear" w:color="auto" w:fill="auto"/>
            <w:hideMark/>
          </w:tcPr>
          <w:p w14:paraId="15DAB57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The Strand - Teignbridge Council</w:t>
            </w:r>
          </w:p>
        </w:tc>
      </w:tr>
      <w:tr w:rsidR="009E1EF8" w:rsidRPr="007F2376" w14:paraId="40C52F09"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356E94BE"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Teignmouth </w:t>
            </w:r>
          </w:p>
        </w:tc>
        <w:tc>
          <w:tcPr>
            <w:tcW w:w="1260" w:type="dxa"/>
            <w:tcBorders>
              <w:top w:val="nil"/>
              <w:left w:val="nil"/>
              <w:bottom w:val="single" w:sz="4" w:space="0" w:color="auto"/>
              <w:right w:val="single" w:sz="4" w:space="0" w:color="auto"/>
            </w:tcBorders>
            <w:shd w:val="clear" w:color="auto" w:fill="auto"/>
            <w:noWrap/>
            <w:hideMark/>
          </w:tcPr>
          <w:p w14:paraId="6E4D02D2"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£1.80</w:t>
            </w:r>
          </w:p>
        </w:tc>
        <w:tc>
          <w:tcPr>
            <w:tcW w:w="1300" w:type="dxa"/>
            <w:tcBorders>
              <w:top w:val="nil"/>
              <w:left w:val="nil"/>
              <w:bottom w:val="single" w:sz="4" w:space="0" w:color="auto"/>
              <w:right w:val="single" w:sz="4" w:space="0" w:color="auto"/>
            </w:tcBorders>
            <w:shd w:val="clear" w:color="auto" w:fill="auto"/>
            <w:hideMark/>
          </w:tcPr>
          <w:p w14:paraId="1B72178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02FD0C1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The Point (and most other car parks) -Teignbridge Council.  Summer and winter tariff currently showing as the same. </w:t>
            </w:r>
          </w:p>
        </w:tc>
      </w:tr>
      <w:tr w:rsidR="009E1EF8" w:rsidRPr="007F2376" w14:paraId="2670F5D5"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67AA48F5"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Bideford </w:t>
            </w:r>
          </w:p>
        </w:tc>
        <w:tc>
          <w:tcPr>
            <w:tcW w:w="1260" w:type="dxa"/>
            <w:tcBorders>
              <w:top w:val="nil"/>
              <w:left w:val="nil"/>
              <w:bottom w:val="single" w:sz="4" w:space="0" w:color="auto"/>
              <w:right w:val="single" w:sz="4" w:space="0" w:color="auto"/>
            </w:tcBorders>
            <w:shd w:val="clear" w:color="auto" w:fill="auto"/>
            <w:noWrap/>
            <w:hideMark/>
          </w:tcPr>
          <w:p w14:paraId="0ABDC3F0"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£1.50</w:t>
            </w:r>
          </w:p>
        </w:tc>
        <w:tc>
          <w:tcPr>
            <w:tcW w:w="1300" w:type="dxa"/>
            <w:tcBorders>
              <w:top w:val="nil"/>
              <w:left w:val="nil"/>
              <w:bottom w:val="single" w:sz="4" w:space="0" w:color="auto"/>
              <w:right w:val="single" w:sz="4" w:space="0" w:color="auto"/>
            </w:tcBorders>
            <w:shd w:val="clear" w:color="auto" w:fill="auto"/>
            <w:hideMark/>
          </w:tcPr>
          <w:p w14:paraId="2D127500"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381F5E4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All short stay car parks - Torridge District Council </w:t>
            </w:r>
          </w:p>
        </w:tc>
      </w:tr>
      <w:tr w:rsidR="009E1EF8" w:rsidRPr="007F2376" w14:paraId="4421FE38"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693A1A7"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Okehampton </w:t>
            </w:r>
          </w:p>
        </w:tc>
        <w:tc>
          <w:tcPr>
            <w:tcW w:w="1260" w:type="dxa"/>
            <w:tcBorders>
              <w:top w:val="nil"/>
              <w:left w:val="nil"/>
              <w:bottom w:val="single" w:sz="4" w:space="0" w:color="auto"/>
              <w:right w:val="single" w:sz="4" w:space="0" w:color="auto"/>
            </w:tcBorders>
            <w:shd w:val="clear" w:color="auto" w:fill="auto"/>
            <w:noWrap/>
            <w:hideMark/>
          </w:tcPr>
          <w:p w14:paraId="78AD6320"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£1.00</w:t>
            </w:r>
          </w:p>
        </w:tc>
        <w:tc>
          <w:tcPr>
            <w:tcW w:w="1300" w:type="dxa"/>
            <w:tcBorders>
              <w:top w:val="nil"/>
              <w:left w:val="nil"/>
              <w:bottom w:val="single" w:sz="4" w:space="0" w:color="auto"/>
              <w:right w:val="single" w:sz="4" w:space="0" w:color="auto"/>
            </w:tcBorders>
            <w:shd w:val="clear" w:color="auto" w:fill="auto"/>
            <w:hideMark/>
          </w:tcPr>
          <w:p w14:paraId="2EC0AC3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309AF7D2"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Market Street short stay - West Devon Borough Council </w:t>
            </w:r>
          </w:p>
        </w:tc>
      </w:tr>
      <w:tr w:rsidR="009E1EF8" w:rsidRPr="007F2376" w14:paraId="7876562C"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67227665"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Exmouth </w:t>
            </w:r>
          </w:p>
        </w:tc>
        <w:tc>
          <w:tcPr>
            <w:tcW w:w="1260" w:type="dxa"/>
            <w:tcBorders>
              <w:top w:val="nil"/>
              <w:left w:val="nil"/>
              <w:bottom w:val="single" w:sz="4" w:space="0" w:color="auto"/>
              <w:right w:val="single" w:sz="4" w:space="0" w:color="auto"/>
            </w:tcBorders>
            <w:shd w:val="clear" w:color="auto" w:fill="auto"/>
            <w:hideMark/>
          </w:tcPr>
          <w:p w14:paraId="3024E88B"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50p for 30</w:t>
            </w:r>
            <w:r w:rsidRPr="007F2376">
              <w:rPr>
                <w:rFonts w:ascii="Aptos Narrow" w:eastAsia="Times New Roman" w:hAnsi="Aptos Narrow"/>
                <w:color w:val="000000"/>
                <w:sz w:val="16"/>
                <w:szCs w:val="16"/>
                <w:lang w:eastAsia="en-GB"/>
              </w:rPr>
              <w:t>min</w:t>
            </w:r>
            <w:r w:rsidRPr="007F2376">
              <w:rPr>
                <w:rFonts w:ascii="Aptos Narrow" w:eastAsia="Times New Roman" w:hAnsi="Aptos Narrow"/>
                <w:color w:val="000000"/>
                <w:lang w:eastAsia="en-GB"/>
              </w:rPr>
              <w:br/>
              <w:t>£1 for 2hrs</w:t>
            </w:r>
          </w:p>
        </w:tc>
        <w:tc>
          <w:tcPr>
            <w:tcW w:w="1300" w:type="dxa"/>
            <w:tcBorders>
              <w:top w:val="nil"/>
              <w:left w:val="nil"/>
              <w:bottom w:val="single" w:sz="4" w:space="0" w:color="auto"/>
              <w:right w:val="single" w:sz="4" w:space="0" w:color="auto"/>
            </w:tcBorders>
            <w:shd w:val="clear" w:color="auto" w:fill="auto"/>
            <w:hideMark/>
          </w:tcPr>
          <w:p w14:paraId="12F9ECE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1901E33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Short Stay, Exmouth - East Devon District Council </w:t>
            </w:r>
          </w:p>
        </w:tc>
      </w:tr>
      <w:tr w:rsidR="009E1EF8" w:rsidRPr="007F2376" w14:paraId="7FA0BA50"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6ED4C1BB"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Sidmouth </w:t>
            </w:r>
          </w:p>
        </w:tc>
        <w:tc>
          <w:tcPr>
            <w:tcW w:w="1260" w:type="dxa"/>
            <w:tcBorders>
              <w:top w:val="nil"/>
              <w:left w:val="nil"/>
              <w:bottom w:val="single" w:sz="4" w:space="0" w:color="auto"/>
              <w:right w:val="single" w:sz="4" w:space="0" w:color="auto"/>
            </w:tcBorders>
            <w:shd w:val="clear" w:color="auto" w:fill="auto"/>
            <w:hideMark/>
          </w:tcPr>
          <w:p w14:paraId="73190490"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£2.00</w:t>
            </w:r>
          </w:p>
        </w:tc>
        <w:tc>
          <w:tcPr>
            <w:tcW w:w="1300" w:type="dxa"/>
            <w:tcBorders>
              <w:top w:val="nil"/>
              <w:left w:val="nil"/>
              <w:bottom w:val="single" w:sz="4" w:space="0" w:color="auto"/>
              <w:right w:val="single" w:sz="4" w:space="0" w:color="auto"/>
            </w:tcBorders>
            <w:shd w:val="clear" w:color="auto" w:fill="auto"/>
            <w:hideMark/>
          </w:tcPr>
          <w:p w14:paraId="21D0FC3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696916E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Manor Road- East Devon District Council </w:t>
            </w:r>
          </w:p>
        </w:tc>
      </w:tr>
      <w:tr w:rsidR="009E1EF8" w:rsidRPr="007F2376" w14:paraId="700CE533"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4188ED0"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Seaton </w:t>
            </w:r>
          </w:p>
        </w:tc>
        <w:tc>
          <w:tcPr>
            <w:tcW w:w="1260" w:type="dxa"/>
            <w:tcBorders>
              <w:top w:val="nil"/>
              <w:left w:val="nil"/>
              <w:bottom w:val="single" w:sz="4" w:space="0" w:color="auto"/>
              <w:right w:val="single" w:sz="4" w:space="0" w:color="auto"/>
            </w:tcBorders>
            <w:shd w:val="clear" w:color="auto" w:fill="auto"/>
            <w:hideMark/>
          </w:tcPr>
          <w:p w14:paraId="4D2BB63A"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50p for 30</w:t>
            </w:r>
            <w:r w:rsidRPr="007F2376">
              <w:rPr>
                <w:rFonts w:ascii="Aptos Narrow" w:eastAsia="Times New Roman" w:hAnsi="Aptos Narrow"/>
                <w:color w:val="000000"/>
                <w:sz w:val="16"/>
                <w:szCs w:val="16"/>
                <w:lang w:eastAsia="en-GB"/>
              </w:rPr>
              <w:t>min</w:t>
            </w:r>
            <w:r w:rsidRPr="007F2376">
              <w:rPr>
                <w:rFonts w:ascii="Aptos Narrow" w:eastAsia="Times New Roman" w:hAnsi="Aptos Narrow"/>
                <w:color w:val="000000"/>
                <w:lang w:eastAsia="en-GB"/>
              </w:rPr>
              <w:br/>
              <w:t>£1 for 1 hour</w:t>
            </w:r>
          </w:p>
        </w:tc>
        <w:tc>
          <w:tcPr>
            <w:tcW w:w="1300" w:type="dxa"/>
            <w:tcBorders>
              <w:top w:val="nil"/>
              <w:left w:val="nil"/>
              <w:bottom w:val="single" w:sz="4" w:space="0" w:color="auto"/>
              <w:right w:val="single" w:sz="4" w:space="0" w:color="auto"/>
            </w:tcBorders>
            <w:shd w:val="clear" w:color="auto" w:fill="auto"/>
            <w:hideMark/>
          </w:tcPr>
          <w:p w14:paraId="20FAA1C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4A1DB09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Orchard Road - East Devon District Council </w:t>
            </w:r>
          </w:p>
        </w:tc>
      </w:tr>
      <w:tr w:rsidR="009E1EF8" w:rsidRPr="007F2376" w14:paraId="5ADE07F1" w14:textId="77777777" w:rsidTr="00F77281">
        <w:trPr>
          <w:trHeight w:val="360"/>
        </w:trPr>
        <w:tc>
          <w:tcPr>
            <w:tcW w:w="12328" w:type="dxa"/>
            <w:gridSpan w:val="4"/>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39C1CCE4" w14:textId="77777777" w:rsidR="009E1EF8" w:rsidRPr="007F2376" w:rsidRDefault="009E1EF8" w:rsidP="00F77281">
            <w:pPr>
              <w:spacing w:after="0" w:line="240" w:lineRule="auto"/>
              <w:jc w:val="center"/>
              <w:rPr>
                <w:rFonts w:ascii="Aptos" w:eastAsia="Times New Roman" w:hAnsi="Aptos"/>
                <w:b/>
                <w:bCs/>
                <w:color w:val="000000"/>
                <w:sz w:val="27"/>
                <w:szCs w:val="27"/>
                <w:lang w:eastAsia="en-GB"/>
              </w:rPr>
            </w:pPr>
            <w:r w:rsidRPr="007F2376">
              <w:rPr>
                <w:rFonts w:ascii="Aptos" w:eastAsia="Times New Roman" w:hAnsi="Aptos"/>
                <w:b/>
                <w:bCs/>
                <w:color w:val="000000"/>
                <w:sz w:val="27"/>
                <w:szCs w:val="27"/>
                <w:lang w:eastAsia="en-GB"/>
              </w:rPr>
              <w:t>2. Long-Stay Parking (4 Hours)</w:t>
            </w:r>
          </w:p>
        </w:tc>
      </w:tr>
      <w:tr w:rsidR="009E1EF8" w:rsidRPr="007F2376" w14:paraId="68658830"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2E37C79"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Town</w:t>
            </w:r>
          </w:p>
        </w:tc>
        <w:tc>
          <w:tcPr>
            <w:tcW w:w="1260" w:type="dxa"/>
            <w:tcBorders>
              <w:top w:val="nil"/>
              <w:left w:val="nil"/>
              <w:bottom w:val="single" w:sz="4" w:space="0" w:color="auto"/>
              <w:right w:val="single" w:sz="4" w:space="0" w:color="auto"/>
            </w:tcBorders>
            <w:shd w:val="clear" w:color="auto" w:fill="auto"/>
            <w:hideMark/>
          </w:tcPr>
          <w:p w14:paraId="3C2AF238"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Standard Tariff</w:t>
            </w:r>
          </w:p>
        </w:tc>
        <w:tc>
          <w:tcPr>
            <w:tcW w:w="1300" w:type="dxa"/>
            <w:tcBorders>
              <w:top w:val="nil"/>
              <w:left w:val="nil"/>
              <w:bottom w:val="single" w:sz="4" w:space="0" w:color="auto"/>
              <w:right w:val="single" w:sz="4" w:space="0" w:color="auto"/>
            </w:tcBorders>
            <w:shd w:val="clear" w:color="auto" w:fill="auto"/>
            <w:hideMark/>
          </w:tcPr>
          <w:p w14:paraId="569B1407"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Resident Tariff</w:t>
            </w:r>
          </w:p>
        </w:tc>
        <w:tc>
          <w:tcPr>
            <w:tcW w:w="7808" w:type="dxa"/>
            <w:tcBorders>
              <w:top w:val="nil"/>
              <w:left w:val="nil"/>
              <w:bottom w:val="single" w:sz="4" w:space="0" w:color="auto"/>
              <w:right w:val="single" w:sz="4" w:space="0" w:color="auto"/>
            </w:tcBorders>
            <w:shd w:val="clear" w:color="auto" w:fill="auto"/>
            <w:hideMark/>
          </w:tcPr>
          <w:p w14:paraId="165C278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Notes</w:t>
            </w:r>
          </w:p>
        </w:tc>
      </w:tr>
      <w:tr w:rsidR="009E1EF8" w:rsidRPr="007F2376" w14:paraId="151845F3"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1A2675F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lastRenderedPageBreak/>
              <w:t>Totnes</w:t>
            </w:r>
          </w:p>
        </w:tc>
        <w:tc>
          <w:tcPr>
            <w:tcW w:w="1260" w:type="dxa"/>
            <w:tcBorders>
              <w:top w:val="nil"/>
              <w:left w:val="nil"/>
              <w:bottom w:val="single" w:sz="4" w:space="0" w:color="auto"/>
              <w:right w:val="single" w:sz="4" w:space="0" w:color="auto"/>
            </w:tcBorders>
            <w:shd w:val="clear" w:color="auto" w:fill="auto"/>
            <w:hideMark/>
          </w:tcPr>
          <w:p w14:paraId="5088B7C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£6.00</w:t>
            </w:r>
          </w:p>
        </w:tc>
        <w:tc>
          <w:tcPr>
            <w:tcW w:w="1300" w:type="dxa"/>
            <w:tcBorders>
              <w:top w:val="nil"/>
              <w:left w:val="nil"/>
              <w:bottom w:val="single" w:sz="4" w:space="0" w:color="auto"/>
              <w:right w:val="single" w:sz="4" w:space="0" w:color="auto"/>
            </w:tcBorders>
            <w:shd w:val="clear" w:color="auto" w:fill="auto"/>
            <w:hideMark/>
          </w:tcPr>
          <w:p w14:paraId="28005EB0"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£4.50</w:t>
            </w:r>
          </w:p>
        </w:tc>
        <w:tc>
          <w:tcPr>
            <w:tcW w:w="7808" w:type="dxa"/>
            <w:tcBorders>
              <w:top w:val="nil"/>
              <w:left w:val="nil"/>
              <w:bottom w:val="single" w:sz="4" w:space="0" w:color="auto"/>
              <w:right w:val="single" w:sz="4" w:space="0" w:color="auto"/>
            </w:tcBorders>
            <w:shd w:val="clear" w:color="auto" w:fill="auto"/>
            <w:hideMark/>
          </w:tcPr>
          <w:p w14:paraId="313D3B4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Proposed SHDC scheme for long-stay car parks.</w:t>
            </w:r>
          </w:p>
        </w:tc>
      </w:tr>
      <w:tr w:rsidR="009E1EF8" w:rsidRPr="007F2376" w14:paraId="0A8C8789"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F403A5E"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Kingsbridge</w:t>
            </w:r>
          </w:p>
        </w:tc>
        <w:tc>
          <w:tcPr>
            <w:tcW w:w="1260" w:type="dxa"/>
            <w:tcBorders>
              <w:top w:val="nil"/>
              <w:left w:val="nil"/>
              <w:bottom w:val="single" w:sz="4" w:space="0" w:color="auto"/>
              <w:right w:val="single" w:sz="4" w:space="0" w:color="auto"/>
            </w:tcBorders>
            <w:shd w:val="clear" w:color="auto" w:fill="auto"/>
            <w:hideMark/>
          </w:tcPr>
          <w:p w14:paraId="3E0BFFBD"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£7.00</w:t>
            </w:r>
          </w:p>
        </w:tc>
        <w:tc>
          <w:tcPr>
            <w:tcW w:w="1300" w:type="dxa"/>
            <w:tcBorders>
              <w:top w:val="nil"/>
              <w:left w:val="nil"/>
              <w:bottom w:val="single" w:sz="4" w:space="0" w:color="auto"/>
              <w:right w:val="single" w:sz="4" w:space="0" w:color="auto"/>
            </w:tcBorders>
            <w:shd w:val="clear" w:color="auto" w:fill="auto"/>
            <w:hideMark/>
          </w:tcPr>
          <w:p w14:paraId="6D5EDC7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£6.00</w:t>
            </w:r>
          </w:p>
        </w:tc>
        <w:tc>
          <w:tcPr>
            <w:tcW w:w="7808" w:type="dxa"/>
            <w:tcBorders>
              <w:top w:val="nil"/>
              <w:left w:val="nil"/>
              <w:bottom w:val="single" w:sz="4" w:space="0" w:color="auto"/>
              <w:right w:val="single" w:sz="4" w:space="0" w:color="auto"/>
            </w:tcBorders>
            <w:shd w:val="clear" w:color="auto" w:fill="auto"/>
            <w:hideMark/>
          </w:tcPr>
          <w:p w14:paraId="6B3C7CCC"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Slightly higher than Totnes for both standard and resident tariffs.</w:t>
            </w:r>
          </w:p>
        </w:tc>
      </w:tr>
      <w:tr w:rsidR="009E1EF8" w:rsidRPr="007F2376" w14:paraId="5D5EA8E0"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4C385C20"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Dartmouth</w:t>
            </w:r>
          </w:p>
        </w:tc>
        <w:tc>
          <w:tcPr>
            <w:tcW w:w="1260" w:type="dxa"/>
            <w:tcBorders>
              <w:top w:val="nil"/>
              <w:left w:val="nil"/>
              <w:bottom w:val="single" w:sz="4" w:space="0" w:color="auto"/>
              <w:right w:val="single" w:sz="4" w:space="0" w:color="auto"/>
            </w:tcBorders>
            <w:shd w:val="clear" w:color="auto" w:fill="auto"/>
            <w:hideMark/>
          </w:tcPr>
          <w:p w14:paraId="29330ACC"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£8.00</w:t>
            </w:r>
          </w:p>
        </w:tc>
        <w:tc>
          <w:tcPr>
            <w:tcW w:w="1300" w:type="dxa"/>
            <w:tcBorders>
              <w:top w:val="nil"/>
              <w:left w:val="nil"/>
              <w:bottom w:val="single" w:sz="4" w:space="0" w:color="auto"/>
              <w:right w:val="single" w:sz="4" w:space="0" w:color="auto"/>
            </w:tcBorders>
            <w:shd w:val="clear" w:color="auto" w:fill="auto"/>
            <w:hideMark/>
          </w:tcPr>
          <w:p w14:paraId="2631FF6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£7.00</w:t>
            </w:r>
          </w:p>
        </w:tc>
        <w:tc>
          <w:tcPr>
            <w:tcW w:w="7808" w:type="dxa"/>
            <w:tcBorders>
              <w:top w:val="nil"/>
              <w:left w:val="nil"/>
              <w:bottom w:val="single" w:sz="4" w:space="0" w:color="auto"/>
              <w:right w:val="single" w:sz="4" w:space="0" w:color="auto"/>
            </w:tcBorders>
            <w:shd w:val="clear" w:color="auto" w:fill="auto"/>
            <w:hideMark/>
          </w:tcPr>
          <w:p w14:paraId="67204E0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Mayor's Avenue (high season)</w:t>
            </w:r>
          </w:p>
        </w:tc>
      </w:tr>
      <w:tr w:rsidR="009E1EF8" w:rsidRPr="007F2376" w14:paraId="70F84441"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13819203"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Salcombe</w:t>
            </w:r>
          </w:p>
        </w:tc>
        <w:tc>
          <w:tcPr>
            <w:tcW w:w="1260" w:type="dxa"/>
            <w:tcBorders>
              <w:top w:val="nil"/>
              <w:left w:val="nil"/>
              <w:bottom w:val="single" w:sz="4" w:space="0" w:color="auto"/>
              <w:right w:val="single" w:sz="4" w:space="0" w:color="auto"/>
            </w:tcBorders>
            <w:shd w:val="clear" w:color="auto" w:fill="auto"/>
            <w:hideMark/>
          </w:tcPr>
          <w:p w14:paraId="6CCB417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£7.00</w:t>
            </w:r>
          </w:p>
        </w:tc>
        <w:tc>
          <w:tcPr>
            <w:tcW w:w="1300" w:type="dxa"/>
            <w:tcBorders>
              <w:top w:val="nil"/>
              <w:left w:val="nil"/>
              <w:bottom w:val="single" w:sz="4" w:space="0" w:color="auto"/>
              <w:right w:val="single" w:sz="4" w:space="0" w:color="auto"/>
            </w:tcBorders>
            <w:shd w:val="clear" w:color="auto" w:fill="auto"/>
            <w:hideMark/>
          </w:tcPr>
          <w:p w14:paraId="4C9C9F1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£5.00</w:t>
            </w:r>
          </w:p>
        </w:tc>
        <w:tc>
          <w:tcPr>
            <w:tcW w:w="7808" w:type="dxa"/>
            <w:tcBorders>
              <w:top w:val="nil"/>
              <w:left w:val="nil"/>
              <w:bottom w:val="single" w:sz="4" w:space="0" w:color="auto"/>
              <w:right w:val="single" w:sz="4" w:space="0" w:color="auto"/>
            </w:tcBorders>
            <w:shd w:val="clear" w:color="auto" w:fill="auto"/>
            <w:hideMark/>
          </w:tcPr>
          <w:p w14:paraId="2F91370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North Sands (high season)</w:t>
            </w:r>
          </w:p>
        </w:tc>
      </w:tr>
      <w:tr w:rsidR="009E1EF8" w:rsidRPr="007F2376" w14:paraId="2FCD4005" w14:textId="77777777" w:rsidTr="00F77281">
        <w:trPr>
          <w:trHeight w:val="435"/>
        </w:trPr>
        <w:tc>
          <w:tcPr>
            <w:tcW w:w="1960" w:type="dxa"/>
            <w:tcBorders>
              <w:top w:val="nil"/>
              <w:left w:val="single" w:sz="4" w:space="0" w:color="auto"/>
              <w:bottom w:val="single" w:sz="4" w:space="0" w:color="auto"/>
              <w:right w:val="single" w:sz="4" w:space="0" w:color="auto"/>
            </w:tcBorders>
            <w:shd w:val="clear" w:color="auto" w:fill="auto"/>
            <w:hideMark/>
          </w:tcPr>
          <w:p w14:paraId="7F5F6D77"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Ivybridge</w:t>
            </w:r>
          </w:p>
        </w:tc>
        <w:tc>
          <w:tcPr>
            <w:tcW w:w="1260" w:type="dxa"/>
            <w:tcBorders>
              <w:top w:val="nil"/>
              <w:left w:val="nil"/>
              <w:bottom w:val="single" w:sz="4" w:space="0" w:color="auto"/>
              <w:right w:val="single" w:sz="4" w:space="0" w:color="auto"/>
            </w:tcBorders>
            <w:shd w:val="clear" w:color="auto" w:fill="auto"/>
            <w:hideMark/>
          </w:tcPr>
          <w:p w14:paraId="0AF7782D"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£4.50</w:t>
            </w:r>
          </w:p>
        </w:tc>
        <w:tc>
          <w:tcPr>
            <w:tcW w:w="1300" w:type="dxa"/>
            <w:tcBorders>
              <w:top w:val="nil"/>
              <w:left w:val="nil"/>
              <w:bottom w:val="single" w:sz="4" w:space="0" w:color="auto"/>
              <w:right w:val="single" w:sz="4" w:space="0" w:color="auto"/>
            </w:tcBorders>
            <w:shd w:val="clear" w:color="auto" w:fill="auto"/>
            <w:hideMark/>
          </w:tcPr>
          <w:p w14:paraId="52CA1942"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£4.00</w:t>
            </w:r>
          </w:p>
        </w:tc>
        <w:tc>
          <w:tcPr>
            <w:tcW w:w="7808" w:type="dxa"/>
            <w:tcBorders>
              <w:top w:val="nil"/>
              <w:left w:val="nil"/>
              <w:bottom w:val="single" w:sz="4" w:space="0" w:color="auto"/>
              <w:right w:val="single" w:sz="4" w:space="0" w:color="auto"/>
            </w:tcBorders>
            <w:shd w:val="clear" w:color="auto" w:fill="auto"/>
            <w:hideMark/>
          </w:tcPr>
          <w:p w14:paraId="2E37DAA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Competitive long-stay rate compared to other SHDC towns.</w:t>
            </w:r>
          </w:p>
        </w:tc>
      </w:tr>
      <w:tr w:rsidR="009E1EF8" w:rsidRPr="007F2376" w14:paraId="06EEA8C5"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01DCE7D"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Crediton</w:t>
            </w:r>
          </w:p>
        </w:tc>
        <w:tc>
          <w:tcPr>
            <w:tcW w:w="1260" w:type="dxa"/>
            <w:tcBorders>
              <w:top w:val="nil"/>
              <w:left w:val="nil"/>
              <w:bottom w:val="single" w:sz="4" w:space="0" w:color="auto"/>
              <w:right w:val="single" w:sz="4" w:space="0" w:color="auto"/>
            </w:tcBorders>
            <w:shd w:val="clear" w:color="auto" w:fill="auto"/>
            <w:hideMark/>
          </w:tcPr>
          <w:p w14:paraId="428786F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£3.80</w:t>
            </w:r>
          </w:p>
        </w:tc>
        <w:tc>
          <w:tcPr>
            <w:tcW w:w="1300" w:type="dxa"/>
            <w:tcBorders>
              <w:top w:val="nil"/>
              <w:left w:val="nil"/>
              <w:bottom w:val="single" w:sz="4" w:space="0" w:color="auto"/>
              <w:right w:val="single" w:sz="4" w:space="0" w:color="auto"/>
            </w:tcBorders>
            <w:shd w:val="clear" w:color="auto" w:fill="auto"/>
            <w:hideMark/>
          </w:tcPr>
          <w:p w14:paraId="6451D82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32DDED8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Market Street - Mid Devon District Council</w:t>
            </w:r>
          </w:p>
        </w:tc>
      </w:tr>
      <w:tr w:rsidR="009E1EF8" w:rsidRPr="007F2376" w14:paraId="124705CC"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CCD34AF"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Barnstaple</w:t>
            </w:r>
          </w:p>
        </w:tc>
        <w:tc>
          <w:tcPr>
            <w:tcW w:w="1260" w:type="dxa"/>
            <w:tcBorders>
              <w:top w:val="nil"/>
              <w:left w:val="nil"/>
              <w:bottom w:val="single" w:sz="4" w:space="0" w:color="auto"/>
              <w:right w:val="single" w:sz="4" w:space="0" w:color="auto"/>
            </w:tcBorders>
            <w:shd w:val="clear" w:color="auto" w:fill="auto"/>
            <w:hideMark/>
          </w:tcPr>
          <w:p w14:paraId="376ACA02"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£5.20</w:t>
            </w:r>
          </w:p>
        </w:tc>
        <w:tc>
          <w:tcPr>
            <w:tcW w:w="1300" w:type="dxa"/>
            <w:tcBorders>
              <w:top w:val="nil"/>
              <w:left w:val="nil"/>
              <w:bottom w:val="single" w:sz="4" w:space="0" w:color="auto"/>
              <w:right w:val="single" w:sz="4" w:space="0" w:color="auto"/>
            </w:tcBorders>
            <w:shd w:val="clear" w:color="auto" w:fill="auto"/>
            <w:hideMark/>
          </w:tcPr>
          <w:p w14:paraId="16D47D8E"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70E1675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Town Centre - North Devon District Council</w:t>
            </w:r>
          </w:p>
        </w:tc>
      </w:tr>
      <w:tr w:rsidR="009E1EF8" w:rsidRPr="007F2376" w14:paraId="44486337"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9B620C6"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Ashburton</w:t>
            </w:r>
          </w:p>
        </w:tc>
        <w:tc>
          <w:tcPr>
            <w:tcW w:w="1260" w:type="dxa"/>
            <w:tcBorders>
              <w:top w:val="nil"/>
              <w:left w:val="nil"/>
              <w:bottom w:val="single" w:sz="4" w:space="0" w:color="auto"/>
              <w:right w:val="single" w:sz="4" w:space="0" w:color="auto"/>
            </w:tcBorders>
            <w:shd w:val="clear" w:color="auto" w:fill="auto"/>
            <w:hideMark/>
          </w:tcPr>
          <w:p w14:paraId="6B14389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£3.20</w:t>
            </w:r>
          </w:p>
        </w:tc>
        <w:tc>
          <w:tcPr>
            <w:tcW w:w="1300" w:type="dxa"/>
            <w:tcBorders>
              <w:top w:val="nil"/>
              <w:left w:val="nil"/>
              <w:bottom w:val="single" w:sz="4" w:space="0" w:color="auto"/>
              <w:right w:val="single" w:sz="4" w:space="0" w:color="auto"/>
            </w:tcBorders>
            <w:shd w:val="clear" w:color="auto" w:fill="auto"/>
            <w:hideMark/>
          </w:tcPr>
          <w:p w14:paraId="01CB47C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6E8D782E"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Long-stay tariffs by Teignbridge District Council.</w:t>
            </w:r>
          </w:p>
        </w:tc>
      </w:tr>
      <w:tr w:rsidR="009E1EF8" w:rsidRPr="007F2376" w14:paraId="19C1CA54"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813121E"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Tavistock</w:t>
            </w:r>
          </w:p>
        </w:tc>
        <w:tc>
          <w:tcPr>
            <w:tcW w:w="1260" w:type="dxa"/>
            <w:tcBorders>
              <w:top w:val="nil"/>
              <w:left w:val="nil"/>
              <w:bottom w:val="single" w:sz="4" w:space="0" w:color="auto"/>
              <w:right w:val="single" w:sz="4" w:space="0" w:color="auto"/>
            </w:tcBorders>
            <w:shd w:val="clear" w:color="auto" w:fill="auto"/>
            <w:hideMark/>
          </w:tcPr>
          <w:p w14:paraId="7EAADA44"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£3.00</w:t>
            </w:r>
          </w:p>
        </w:tc>
        <w:tc>
          <w:tcPr>
            <w:tcW w:w="1300" w:type="dxa"/>
            <w:tcBorders>
              <w:top w:val="nil"/>
              <w:left w:val="nil"/>
              <w:bottom w:val="single" w:sz="4" w:space="0" w:color="auto"/>
              <w:right w:val="single" w:sz="4" w:space="0" w:color="auto"/>
            </w:tcBorders>
            <w:shd w:val="clear" w:color="auto" w:fill="auto"/>
            <w:hideMark/>
          </w:tcPr>
          <w:p w14:paraId="7B846CF1"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22545EB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West Devon Borough Council-managed car parks.</w:t>
            </w:r>
          </w:p>
        </w:tc>
      </w:tr>
      <w:tr w:rsidR="009E1EF8" w:rsidRPr="007F2376" w14:paraId="00016933"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3A7BAF10"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Newton Abbot </w:t>
            </w:r>
          </w:p>
        </w:tc>
        <w:tc>
          <w:tcPr>
            <w:tcW w:w="1260" w:type="dxa"/>
            <w:tcBorders>
              <w:top w:val="nil"/>
              <w:left w:val="nil"/>
              <w:bottom w:val="single" w:sz="4" w:space="0" w:color="auto"/>
              <w:right w:val="single" w:sz="4" w:space="0" w:color="auto"/>
            </w:tcBorders>
            <w:shd w:val="clear" w:color="auto" w:fill="auto"/>
            <w:noWrap/>
            <w:hideMark/>
          </w:tcPr>
          <w:p w14:paraId="35F7DBA5"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£5.00</w:t>
            </w:r>
          </w:p>
        </w:tc>
        <w:tc>
          <w:tcPr>
            <w:tcW w:w="1300" w:type="dxa"/>
            <w:tcBorders>
              <w:top w:val="nil"/>
              <w:left w:val="nil"/>
              <w:bottom w:val="single" w:sz="4" w:space="0" w:color="auto"/>
              <w:right w:val="single" w:sz="4" w:space="0" w:color="auto"/>
            </w:tcBorders>
            <w:shd w:val="clear" w:color="auto" w:fill="auto"/>
            <w:hideMark/>
          </w:tcPr>
          <w:p w14:paraId="00B212D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4A88DFE0"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 Cricketfield Car park, Livestock Market - Teignbridge Council </w:t>
            </w:r>
          </w:p>
        </w:tc>
      </w:tr>
      <w:tr w:rsidR="009E1EF8" w:rsidRPr="007F2376" w14:paraId="00411C6D"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12D79C8"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Dawlish </w:t>
            </w:r>
          </w:p>
        </w:tc>
        <w:tc>
          <w:tcPr>
            <w:tcW w:w="1260" w:type="dxa"/>
            <w:tcBorders>
              <w:top w:val="nil"/>
              <w:left w:val="nil"/>
              <w:bottom w:val="single" w:sz="4" w:space="0" w:color="auto"/>
              <w:right w:val="single" w:sz="4" w:space="0" w:color="auto"/>
            </w:tcBorders>
            <w:shd w:val="clear" w:color="auto" w:fill="auto"/>
            <w:noWrap/>
            <w:hideMark/>
          </w:tcPr>
          <w:p w14:paraId="58A5C699"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£4.30</w:t>
            </w:r>
          </w:p>
        </w:tc>
        <w:tc>
          <w:tcPr>
            <w:tcW w:w="1300" w:type="dxa"/>
            <w:tcBorders>
              <w:top w:val="nil"/>
              <w:left w:val="nil"/>
              <w:bottom w:val="single" w:sz="4" w:space="0" w:color="auto"/>
              <w:right w:val="single" w:sz="4" w:space="0" w:color="auto"/>
            </w:tcBorders>
            <w:shd w:val="clear" w:color="auto" w:fill="auto"/>
            <w:hideMark/>
          </w:tcPr>
          <w:p w14:paraId="6AC0B43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7DCEC3F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Teignbridge Council - Barton Hill </w:t>
            </w:r>
          </w:p>
        </w:tc>
      </w:tr>
      <w:tr w:rsidR="009E1EF8" w:rsidRPr="007F2376" w14:paraId="2030D6E0"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CEC238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Teignmouth </w:t>
            </w:r>
          </w:p>
        </w:tc>
        <w:tc>
          <w:tcPr>
            <w:tcW w:w="1260" w:type="dxa"/>
            <w:tcBorders>
              <w:top w:val="nil"/>
              <w:left w:val="nil"/>
              <w:bottom w:val="single" w:sz="4" w:space="0" w:color="auto"/>
              <w:right w:val="single" w:sz="4" w:space="0" w:color="auto"/>
            </w:tcBorders>
            <w:shd w:val="clear" w:color="auto" w:fill="auto"/>
            <w:noWrap/>
            <w:hideMark/>
          </w:tcPr>
          <w:p w14:paraId="6A1C49D6"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£4.20</w:t>
            </w:r>
          </w:p>
        </w:tc>
        <w:tc>
          <w:tcPr>
            <w:tcW w:w="1300" w:type="dxa"/>
            <w:tcBorders>
              <w:top w:val="nil"/>
              <w:left w:val="nil"/>
              <w:bottom w:val="single" w:sz="4" w:space="0" w:color="auto"/>
              <w:right w:val="single" w:sz="4" w:space="0" w:color="auto"/>
            </w:tcBorders>
            <w:shd w:val="clear" w:color="auto" w:fill="auto"/>
            <w:hideMark/>
          </w:tcPr>
          <w:p w14:paraId="5A4983C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5150B4B1"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Teignbridge Council  - The Point (and most other car parks) Summer and winter hours currently showing as the same. </w:t>
            </w:r>
          </w:p>
        </w:tc>
      </w:tr>
      <w:tr w:rsidR="009E1EF8" w:rsidRPr="007F2376" w14:paraId="22E150F2"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CB00A6C"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Bideford </w:t>
            </w:r>
          </w:p>
        </w:tc>
        <w:tc>
          <w:tcPr>
            <w:tcW w:w="1260" w:type="dxa"/>
            <w:tcBorders>
              <w:top w:val="nil"/>
              <w:left w:val="nil"/>
              <w:bottom w:val="single" w:sz="4" w:space="0" w:color="auto"/>
              <w:right w:val="single" w:sz="4" w:space="0" w:color="auto"/>
            </w:tcBorders>
            <w:shd w:val="clear" w:color="auto" w:fill="auto"/>
            <w:noWrap/>
            <w:hideMark/>
          </w:tcPr>
          <w:p w14:paraId="588C89CE"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£4.00</w:t>
            </w:r>
          </w:p>
        </w:tc>
        <w:tc>
          <w:tcPr>
            <w:tcW w:w="1300" w:type="dxa"/>
            <w:tcBorders>
              <w:top w:val="nil"/>
              <w:left w:val="nil"/>
              <w:bottom w:val="single" w:sz="4" w:space="0" w:color="auto"/>
              <w:right w:val="single" w:sz="4" w:space="0" w:color="auto"/>
            </w:tcBorders>
            <w:shd w:val="clear" w:color="auto" w:fill="auto"/>
            <w:hideMark/>
          </w:tcPr>
          <w:p w14:paraId="228F82F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76A13E5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Torridge District Council - Riverbank Long stay and all other long stay car parks</w:t>
            </w:r>
          </w:p>
        </w:tc>
      </w:tr>
      <w:tr w:rsidR="009E1EF8" w:rsidRPr="007F2376" w14:paraId="5456D523"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38EB1660"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Okehampton </w:t>
            </w:r>
          </w:p>
        </w:tc>
        <w:tc>
          <w:tcPr>
            <w:tcW w:w="1260" w:type="dxa"/>
            <w:tcBorders>
              <w:top w:val="nil"/>
              <w:left w:val="nil"/>
              <w:bottom w:val="single" w:sz="4" w:space="0" w:color="auto"/>
              <w:right w:val="single" w:sz="4" w:space="0" w:color="auto"/>
            </w:tcBorders>
            <w:shd w:val="clear" w:color="auto" w:fill="auto"/>
            <w:noWrap/>
            <w:hideMark/>
          </w:tcPr>
          <w:p w14:paraId="2DC63F23"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£2.90</w:t>
            </w:r>
          </w:p>
        </w:tc>
        <w:tc>
          <w:tcPr>
            <w:tcW w:w="1300" w:type="dxa"/>
            <w:tcBorders>
              <w:top w:val="nil"/>
              <w:left w:val="nil"/>
              <w:bottom w:val="single" w:sz="4" w:space="0" w:color="auto"/>
              <w:right w:val="single" w:sz="4" w:space="0" w:color="auto"/>
            </w:tcBorders>
            <w:shd w:val="clear" w:color="auto" w:fill="auto"/>
            <w:hideMark/>
          </w:tcPr>
          <w:p w14:paraId="2970E88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6B95291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West Devon Borough Council - Mill Road Car park</w:t>
            </w:r>
          </w:p>
        </w:tc>
      </w:tr>
      <w:tr w:rsidR="009E1EF8" w:rsidRPr="007F2376" w14:paraId="2FE8E6F5"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23B81F3"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Exmouth </w:t>
            </w:r>
          </w:p>
        </w:tc>
        <w:tc>
          <w:tcPr>
            <w:tcW w:w="1260" w:type="dxa"/>
            <w:tcBorders>
              <w:top w:val="nil"/>
              <w:left w:val="nil"/>
              <w:bottom w:val="single" w:sz="4" w:space="0" w:color="auto"/>
              <w:right w:val="single" w:sz="4" w:space="0" w:color="auto"/>
            </w:tcBorders>
            <w:shd w:val="clear" w:color="auto" w:fill="auto"/>
            <w:hideMark/>
          </w:tcPr>
          <w:p w14:paraId="5FF4FFC6"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£3.50</w:t>
            </w:r>
            <w:r w:rsidRPr="007F2376">
              <w:rPr>
                <w:rFonts w:ascii="Aptos Narrow" w:eastAsia="Times New Roman" w:hAnsi="Aptos Narrow"/>
                <w:color w:val="000000"/>
                <w:lang w:eastAsia="en-GB"/>
              </w:rPr>
              <w:br/>
            </w:r>
            <w:r w:rsidRPr="007F2376">
              <w:rPr>
                <w:rFonts w:ascii="Aptos Narrow" w:eastAsia="Times New Roman" w:hAnsi="Aptos Narrow"/>
                <w:color w:val="000000"/>
                <w:sz w:val="16"/>
                <w:szCs w:val="16"/>
                <w:lang w:eastAsia="en-GB"/>
              </w:rPr>
              <w:t>(£2 winter)</w:t>
            </w:r>
          </w:p>
        </w:tc>
        <w:tc>
          <w:tcPr>
            <w:tcW w:w="1300" w:type="dxa"/>
            <w:tcBorders>
              <w:top w:val="nil"/>
              <w:left w:val="nil"/>
              <w:bottom w:val="single" w:sz="4" w:space="0" w:color="auto"/>
              <w:right w:val="single" w:sz="4" w:space="0" w:color="auto"/>
            </w:tcBorders>
            <w:shd w:val="clear" w:color="auto" w:fill="auto"/>
            <w:hideMark/>
          </w:tcPr>
          <w:p w14:paraId="5505271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41BAA21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Queen's Drive Echelon, Exmouth - East Devon District Council </w:t>
            </w:r>
          </w:p>
        </w:tc>
      </w:tr>
      <w:tr w:rsidR="009E1EF8" w:rsidRPr="007F2376" w14:paraId="67187441" w14:textId="77777777" w:rsidTr="00F77281">
        <w:trPr>
          <w:trHeight w:val="945"/>
        </w:trPr>
        <w:tc>
          <w:tcPr>
            <w:tcW w:w="1960" w:type="dxa"/>
            <w:tcBorders>
              <w:top w:val="nil"/>
              <w:left w:val="single" w:sz="4" w:space="0" w:color="auto"/>
              <w:bottom w:val="single" w:sz="4" w:space="0" w:color="auto"/>
              <w:right w:val="single" w:sz="4" w:space="0" w:color="auto"/>
            </w:tcBorders>
            <w:shd w:val="clear" w:color="auto" w:fill="auto"/>
            <w:hideMark/>
          </w:tcPr>
          <w:p w14:paraId="14F10AFD"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Sidmouth  </w:t>
            </w:r>
          </w:p>
        </w:tc>
        <w:tc>
          <w:tcPr>
            <w:tcW w:w="1260" w:type="dxa"/>
            <w:tcBorders>
              <w:top w:val="nil"/>
              <w:left w:val="nil"/>
              <w:bottom w:val="single" w:sz="4" w:space="0" w:color="auto"/>
              <w:right w:val="single" w:sz="4" w:space="0" w:color="auto"/>
            </w:tcBorders>
            <w:shd w:val="clear" w:color="auto" w:fill="auto"/>
            <w:hideMark/>
          </w:tcPr>
          <w:p w14:paraId="7E3F5869"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£8.00</w:t>
            </w:r>
          </w:p>
        </w:tc>
        <w:tc>
          <w:tcPr>
            <w:tcW w:w="1300" w:type="dxa"/>
            <w:tcBorders>
              <w:top w:val="nil"/>
              <w:left w:val="nil"/>
              <w:bottom w:val="single" w:sz="4" w:space="0" w:color="auto"/>
              <w:right w:val="single" w:sz="4" w:space="0" w:color="auto"/>
            </w:tcBorders>
            <w:shd w:val="clear" w:color="auto" w:fill="auto"/>
            <w:hideMark/>
          </w:tcPr>
          <w:p w14:paraId="5F2F9F71"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4104901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Manor Road - East Devon District Council </w:t>
            </w:r>
            <w:r w:rsidRPr="007F2376">
              <w:rPr>
                <w:rFonts w:ascii="Aptos" w:eastAsia="Times New Roman" w:hAnsi="Aptos"/>
                <w:color w:val="000000"/>
                <w:sz w:val="24"/>
                <w:szCs w:val="24"/>
                <w:lang w:eastAsia="en-GB"/>
              </w:rPr>
              <w:br/>
              <w:t>£2 per hour until 8 hours is reached then you can stay for 24 hours.</w:t>
            </w:r>
          </w:p>
        </w:tc>
      </w:tr>
      <w:tr w:rsidR="009E1EF8" w:rsidRPr="007F2376" w14:paraId="5E2BA268" w14:textId="77777777" w:rsidTr="00F77281">
        <w:trPr>
          <w:trHeight w:val="360"/>
        </w:trPr>
        <w:tc>
          <w:tcPr>
            <w:tcW w:w="12328" w:type="dxa"/>
            <w:gridSpan w:val="4"/>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3030E0C5" w14:textId="77777777" w:rsidR="009E1EF8" w:rsidRPr="007F2376" w:rsidRDefault="009E1EF8" w:rsidP="00F77281">
            <w:pPr>
              <w:spacing w:after="0" w:line="240" w:lineRule="auto"/>
              <w:jc w:val="center"/>
              <w:rPr>
                <w:rFonts w:ascii="Aptos" w:eastAsia="Times New Roman" w:hAnsi="Aptos"/>
                <w:b/>
                <w:bCs/>
                <w:color w:val="000000"/>
                <w:sz w:val="27"/>
                <w:szCs w:val="27"/>
                <w:lang w:eastAsia="en-GB"/>
              </w:rPr>
            </w:pPr>
            <w:r w:rsidRPr="007F2376">
              <w:rPr>
                <w:rFonts w:ascii="Aptos" w:eastAsia="Times New Roman" w:hAnsi="Aptos"/>
                <w:b/>
                <w:bCs/>
                <w:color w:val="000000"/>
                <w:sz w:val="27"/>
                <w:szCs w:val="27"/>
                <w:lang w:eastAsia="en-GB"/>
              </w:rPr>
              <w:t>3. All-Day Parking</w:t>
            </w:r>
          </w:p>
        </w:tc>
      </w:tr>
      <w:tr w:rsidR="009E1EF8" w:rsidRPr="007F2376" w14:paraId="3A85637F"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B025C80"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lastRenderedPageBreak/>
              <w:t>Town</w:t>
            </w:r>
          </w:p>
        </w:tc>
        <w:tc>
          <w:tcPr>
            <w:tcW w:w="1260" w:type="dxa"/>
            <w:tcBorders>
              <w:top w:val="nil"/>
              <w:left w:val="nil"/>
              <w:bottom w:val="single" w:sz="4" w:space="0" w:color="auto"/>
              <w:right w:val="single" w:sz="4" w:space="0" w:color="auto"/>
            </w:tcBorders>
            <w:shd w:val="clear" w:color="auto" w:fill="auto"/>
            <w:hideMark/>
          </w:tcPr>
          <w:p w14:paraId="34A389D8"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Standard Tariff</w:t>
            </w:r>
          </w:p>
        </w:tc>
        <w:tc>
          <w:tcPr>
            <w:tcW w:w="1300" w:type="dxa"/>
            <w:tcBorders>
              <w:top w:val="nil"/>
              <w:left w:val="nil"/>
              <w:bottom w:val="single" w:sz="4" w:space="0" w:color="auto"/>
              <w:right w:val="single" w:sz="4" w:space="0" w:color="auto"/>
            </w:tcBorders>
            <w:shd w:val="clear" w:color="auto" w:fill="auto"/>
            <w:hideMark/>
          </w:tcPr>
          <w:p w14:paraId="00EBFA2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Resident Tariff</w:t>
            </w:r>
          </w:p>
        </w:tc>
        <w:tc>
          <w:tcPr>
            <w:tcW w:w="7808" w:type="dxa"/>
            <w:tcBorders>
              <w:top w:val="nil"/>
              <w:left w:val="nil"/>
              <w:bottom w:val="single" w:sz="4" w:space="0" w:color="auto"/>
              <w:right w:val="single" w:sz="4" w:space="0" w:color="auto"/>
            </w:tcBorders>
            <w:shd w:val="clear" w:color="auto" w:fill="auto"/>
            <w:hideMark/>
          </w:tcPr>
          <w:p w14:paraId="77E8D6CD"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Notes</w:t>
            </w:r>
          </w:p>
        </w:tc>
      </w:tr>
      <w:tr w:rsidR="009E1EF8" w:rsidRPr="007F2376" w14:paraId="41CA3D2E"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2A46C93E"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Totnes</w:t>
            </w:r>
          </w:p>
        </w:tc>
        <w:tc>
          <w:tcPr>
            <w:tcW w:w="1260" w:type="dxa"/>
            <w:tcBorders>
              <w:top w:val="nil"/>
              <w:left w:val="nil"/>
              <w:bottom w:val="single" w:sz="4" w:space="0" w:color="auto"/>
              <w:right w:val="single" w:sz="4" w:space="0" w:color="auto"/>
            </w:tcBorders>
            <w:shd w:val="clear" w:color="auto" w:fill="auto"/>
            <w:hideMark/>
          </w:tcPr>
          <w:p w14:paraId="78A31BA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£10.00</w:t>
            </w:r>
          </w:p>
        </w:tc>
        <w:tc>
          <w:tcPr>
            <w:tcW w:w="1300" w:type="dxa"/>
            <w:tcBorders>
              <w:top w:val="nil"/>
              <w:left w:val="nil"/>
              <w:bottom w:val="single" w:sz="4" w:space="0" w:color="auto"/>
              <w:right w:val="single" w:sz="4" w:space="0" w:color="auto"/>
            </w:tcBorders>
            <w:shd w:val="clear" w:color="auto" w:fill="auto"/>
            <w:hideMark/>
          </w:tcPr>
          <w:p w14:paraId="24689E20"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£8.00</w:t>
            </w:r>
          </w:p>
        </w:tc>
        <w:tc>
          <w:tcPr>
            <w:tcW w:w="7808" w:type="dxa"/>
            <w:tcBorders>
              <w:top w:val="nil"/>
              <w:left w:val="nil"/>
              <w:bottom w:val="single" w:sz="4" w:space="0" w:color="auto"/>
              <w:right w:val="single" w:sz="4" w:space="0" w:color="auto"/>
            </w:tcBorders>
            <w:shd w:val="clear" w:color="auto" w:fill="auto"/>
            <w:hideMark/>
          </w:tcPr>
          <w:p w14:paraId="5C86FDF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Proposed SHDC scheme.</w:t>
            </w:r>
          </w:p>
        </w:tc>
      </w:tr>
      <w:tr w:rsidR="009E1EF8" w:rsidRPr="007F2376" w14:paraId="2C8FBB11"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0699F3FE"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Kingsbridge</w:t>
            </w:r>
          </w:p>
        </w:tc>
        <w:tc>
          <w:tcPr>
            <w:tcW w:w="1260" w:type="dxa"/>
            <w:tcBorders>
              <w:top w:val="nil"/>
              <w:left w:val="nil"/>
              <w:bottom w:val="single" w:sz="4" w:space="0" w:color="auto"/>
              <w:right w:val="single" w:sz="4" w:space="0" w:color="auto"/>
            </w:tcBorders>
            <w:shd w:val="clear" w:color="auto" w:fill="auto"/>
            <w:hideMark/>
          </w:tcPr>
          <w:p w14:paraId="5B32086D"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£10.00</w:t>
            </w:r>
          </w:p>
        </w:tc>
        <w:tc>
          <w:tcPr>
            <w:tcW w:w="1300" w:type="dxa"/>
            <w:tcBorders>
              <w:top w:val="nil"/>
              <w:left w:val="nil"/>
              <w:bottom w:val="single" w:sz="4" w:space="0" w:color="auto"/>
              <w:right w:val="single" w:sz="4" w:space="0" w:color="auto"/>
            </w:tcBorders>
            <w:shd w:val="clear" w:color="auto" w:fill="auto"/>
            <w:hideMark/>
          </w:tcPr>
          <w:p w14:paraId="297A1D6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£8.00</w:t>
            </w:r>
          </w:p>
        </w:tc>
        <w:tc>
          <w:tcPr>
            <w:tcW w:w="7808" w:type="dxa"/>
            <w:tcBorders>
              <w:top w:val="nil"/>
              <w:left w:val="nil"/>
              <w:bottom w:val="single" w:sz="4" w:space="0" w:color="auto"/>
              <w:right w:val="single" w:sz="4" w:space="0" w:color="auto"/>
            </w:tcBorders>
            <w:shd w:val="clear" w:color="auto" w:fill="auto"/>
            <w:hideMark/>
          </w:tcPr>
          <w:p w14:paraId="4CC7EB0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Matches Totnes' proposed rates.</w:t>
            </w:r>
          </w:p>
        </w:tc>
      </w:tr>
      <w:tr w:rsidR="009E1EF8" w:rsidRPr="007F2376" w14:paraId="0B15B372"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21084103"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Dartmouth</w:t>
            </w:r>
          </w:p>
        </w:tc>
        <w:tc>
          <w:tcPr>
            <w:tcW w:w="1260" w:type="dxa"/>
            <w:tcBorders>
              <w:top w:val="nil"/>
              <w:left w:val="nil"/>
              <w:bottom w:val="single" w:sz="4" w:space="0" w:color="auto"/>
              <w:right w:val="single" w:sz="4" w:space="0" w:color="auto"/>
            </w:tcBorders>
            <w:shd w:val="clear" w:color="auto" w:fill="auto"/>
            <w:hideMark/>
          </w:tcPr>
          <w:p w14:paraId="54B2CEA7"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£10.00</w:t>
            </w:r>
          </w:p>
        </w:tc>
        <w:tc>
          <w:tcPr>
            <w:tcW w:w="1300" w:type="dxa"/>
            <w:tcBorders>
              <w:top w:val="nil"/>
              <w:left w:val="nil"/>
              <w:bottom w:val="single" w:sz="4" w:space="0" w:color="auto"/>
              <w:right w:val="single" w:sz="4" w:space="0" w:color="auto"/>
            </w:tcBorders>
            <w:shd w:val="clear" w:color="auto" w:fill="auto"/>
            <w:hideMark/>
          </w:tcPr>
          <w:p w14:paraId="6AAED035"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£9.50</w:t>
            </w:r>
          </w:p>
        </w:tc>
        <w:tc>
          <w:tcPr>
            <w:tcW w:w="7808" w:type="dxa"/>
            <w:tcBorders>
              <w:top w:val="nil"/>
              <w:left w:val="nil"/>
              <w:bottom w:val="single" w:sz="4" w:space="0" w:color="auto"/>
              <w:right w:val="single" w:sz="4" w:space="0" w:color="auto"/>
            </w:tcBorders>
            <w:shd w:val="clear" w:color="auto" w:fill="auto"/>
            <w:hideMark/>
          </w:tcPr>
          <w:p w14:paraId="4F765E8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Park &amp; Ride standard tariff.</w:t>
            </w:r>
          </w:p>
        </w:tc>
      </w:tr>
      <w:tr w:rsidR="009E1EF8" w:rsidRPr="007F2376" w14:paraId="2997F4B2"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5A91D1B0"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Salcombe</w:t>
            </w:r>
          </w:p>
        </w:tc>
        <w:tc>
          <w:tcPr>
            <w:tcW w:w="1260" w:type="dxa"/>
            <w:tcBorders>
              <w:top w:val="nil"/>
              <w:left w:val="nil"/>
              <w:bottom w:val="single" w:sz="4" w:space="0" w:color="auto"/>
              <w:right w:val="single" w:sz="4" w:space="0" w:color="auto"/>
            </w:tcBorders>
            <w:shd w:val="clear" w:color="auto" w:fill="auto"/>
            <w:hideMark/>
          </w:tcPr>
          <w:p w14:paraId="27262C6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£10.00</w:t>
            </w:r>
          </w:p>
        </w:tc>
        <w:tc>
          <w:tcPr>
            <w:tcW w:w="1300" w:type="dxa"/>
            <w:tcBorders>
              <w:top w:val="nil"/>
              <w:left w:val="nil"/>
              <w:bottom w:val="single" w:sz="4" w:space="0" w:color="auto"/>
              <w:right w:val="single" w:sz="4" w:space="0" w:color="auto"/>
            </w:tcBorders>
            <w:shd w:val="clear" w:color="auto" w:fill="auto"/>
            <w:hideMark/>
          </w:tcPr>
          <w:p w14:paraId="7E82084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£8.00</w:t>
            </w:r>
          </w:p>
        </w:tc>
        <w:tc>
          <w:tcPr>
            <w:tcW w:w="7808" w:type="dxa"/>
            <w:tcBorders>
              <w:top w:val="nil"/>
              <w:left w:val="nil"/>
              <w:bottom w:val="single" w:sz="4" w:space="0" w:color="auto"/>
              <w:right w:val="single" w:sz="4" w:space="0" w:color="auto"/>
            </w:tcBorders>
            <w:shd w:val="clear" w:color="auto" w:fill="auto"/>
            <w:hideMark/>
          </w:tcPr>
          <w:p w14:paraId="5D83EFE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Creek Car Park (high season).</w:t>
            </w:r>
          </w:p>
        </w:tc>
      </w:tr>
      <w:tr w:rsidR="009E1EF8" w:rsidRPr="007F2376" w14:paraId="75276269" w14:textId="77777777" w:rsidTr="00F77281">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459320D6"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Ivybridge</w:t>
            </w:r>
          </w:p>
        </w:tc>
        <w:tc>
          <w:tcPr>
            <w:tcW w:w="1260" w:type="dxa"/>
            <w:tcBorders>
              <w:top w:val="nil"/>
              <w:left w:val="nil"/>
              <w:bottom w:val="single" w:sz="4" w:space="0" w:color="auto"/>
              <w:right w:val="single" w:sz="4" w:space="0" w:color="auto"/>
            </w:tcBorders>
            <w:shd w:val="clear" w:color="auto" w:fill="auto"/>
            <w:hideMark/>
          </w:tcPr>
          <w:p w14:paraId="385F993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£7.50</w:t>
            </w:r>
          </w:p>
        </w:tc>
        <w:tc>
          <w:tcPr>
            <w:tcW w:w="1300" w:type="dxa"/>
            <w:tcBorders>
              <w:top w:val="nil"/>
              <w:left w:val="nil"/>
              <w:bottom w:val="single" w:sz="4" w:space="0" w:color="auto"/>
              <w:right w:val="single" w:sz="4" w:space="0" w:color="auto"/>
            </w:tcBorders>
            <w:shd w:val="clear" w:color="auto" w:fill="auto"/>
            <w:hideMark/>
          </w:tcPr>
          <w:p w14:paraId="4685CD4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£6.50</w:t>
            </w:r>
          </w:p>
        </w:tc>
        <w:tc>
          <w:tcPr>
            <w:tcW w:w="7808" w:type="dxa"/>
            <w:tcBorders>
              <w:top w:val="nil"/>
              <w:left w:val="nil"/>
              <w:bottom w:val="single" w:sz="4" w:space="0" w:color="auto"/>
              <w:right w:val="single" w:sz="4" w:space="0" w:color="auto"/>
            </w:tcBorders>
            <w:shd w:val="clear" w:color="auto" w:fill="auto"/>
            <w:hideMark/>
          </w:tcPr>
          <w:p w14:paraId="16206DF7"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Most affordable among SHDC towns.</w:t>
            </w:r>
          </w:p>
        </w:tc>
      </w:tr>
      <w:tr w:rsidR="009E1EF8" w:rsidRPr="007F2376" w14:paraId="6A7E6CD5"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2F75381"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Crediton</w:t>
            </w:r>
          </w:p>
        </w:tc>
        <w:tc>
          <w:tcPr>
            <w:tcW w:w="1260" w:type="dxa"/>
            <w:tcBorders>
              <w:top w:val="nil"/>
              <w:left w:val="nil"/>
              <w:bottom w:val="single" w:sz="4" w:space="0" w:color="auto"/>
              <w:right w:val="single" w:sz="4" w:space="0" w:color="auto"/>
            </w:tcBorders>
            <w:shd w:val="clear" w:color="auto" w:fill="auto"/>
            <w:hideMark/>
          </w:tcPr>
          <w:p w14:paraId="654B2AFE"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£6.40 - £13.00</w:t>
            </w:r>
          </w:p>
        </w:tc>
        <w:tc>
          <w:tcPr>
            <w:tcW w:w="1300" w:type="dxa"/>
            <w:tcBorders>
              <w:top w:val="nil"/>
              <w:left w:val="nil"/>
              <w:bottom w:val="single" w:sz="4" w:space="0" w:color="auto"/>
              <w:right w:val="single" w:sz="4" w:space="0" w:color="auto"/>
            </w:tcBorders>
            <w:shd w:val="clear" w:color="auto" w:fill="auto"/>
            <w:hideMark/>
          </w:tcPr>
          <w:p w14:paraId="0FBD35C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68C50C8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Market Street -Mid Devon District Council</w:t>
            </w:r>
          </w:p>
        </w:tc>
      </w:tr>
      <w:tr w:rsidR="009E1EF8" w:rsidRPr="007F2376" w14:paraId="255A5149"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F2226C3"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Barnstaple</w:t>
            </w:r>
          </w:p>
        </w:tc>
        <w:tc>
          <w:tcPr>
            <w:tcW w:w="1260" w:type="dxa"/>
            <w:tcBorders>
              <w:top w:val="nil"/>
              <w:left w:val="nil"/>
              <w:bottom w:val="single" w:sz="4" w:space="0" w:color="auto"/>
              <w:right w:val="single" w:sz="4" w:space="0" w:color="auto"/>
            </w:tcBorders>
            <w:shd w:val="clear" w:color="auto" w:fill="auto"/>
            <w:hideMark/>
          </w:tcPr>
          <w:p w14:paraId="2C35B23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£2.50 - £13.00</w:t>
            </w:r>
          </w:p>
        </w:tc>
        <w:tc>
          <w:tcPr>
            <w:tcW w:w="1300" w:type="dxa"/>
            <w:tcBorders>
              <w:top w:val="nil"/>
              <w:left w:val="nil"/>
              <w:bottom w:val="single" w:sz="4" w:space="0" w:color="auto"/>
              <w:right w:val="single" w:sz="4" w:space="0" w:color="auto"/>
            </w:tcBorders>
            <w:shd w:val="clear" w:color="auto" w:fill="auto"/>
            <w:hideMark/>
          </w:tcPr>
          <w:p w14:paraId="23031511"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484BF74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Varies by car park - North Devon District Council</w:t>
            </w:r>
          </w:p>
        </w:tc>
      </w:tr>
      <w:tr w:rsidR="009E1EF8" w:rsidRPr="007F2376" w14:paraId="5F015733"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4ED25F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Ashburton</w:t>
            </w:r>
          </w:p>
        </w:tc>
        <w:tc>
          <w:tcPr>
            <w:tcW w:w="1260" w:type="dxa"/>
            <w:tcBorders>
              <w:top w:val="nil"/>
              <w:left w:val="nil"/>
              <w:bottom w:val="single" w:sz="4" w:space="0" w:color="auto"/>
              <w:right w:val="single" w:sz="4" w:space="0" w:color="auto"/>
            </w:tcBorders>
            <w:shd w:val="clear" w:color="auto" w:fill="auto"/>
            <w:hideMark/>
          </w:tcPr>
          <w:p w14:paraId="68D6B41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£4.20</w:t>
            </w:r>
          </w:p>
        </w:tc>
        <w:tc>
          <w:tcPr>
            <w:tcW w:w="1300" w:type="dxa"/>
            <w:tcBorders>
              <w:top w:val="nil"/>
              <w:left w:val="nil"/>
              <w:bottom w:val="single" w:sz="4" w:space="0" w:color="auto"/>
              <w:right w:val="single" w:sz="4" w:space="0" w:color="auto"/>
            </w:tcBorders>
            <w:shd w:val="clear" w:color="auto" w:fill="auto"/>
            <w:hideMark/>
          </w:tcPr>
          <w:p w14:paraId="0FC7F97A"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05BA815C"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Long-stay tariffs managed by Teignbridge District Council.</w:t>
            </w:r>
          </w:p>
        </w:tc>
      </w:tr>
      <w:tr w:rsidR="009E1EF8" w:rsidRPr="007F2376" w14:paraId="2193AE4E"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17B22E2"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Tavistock</w:t>
            </w:r>
          </w:p>
        </w:tc>
        <w:tc>
          <w:tcPr>
            <w:tcW w:w="1260" w:type="dxa"/>
            <w:tcBorders>
              <w:top w:val="nil"/>
              <w:left w:val="nil"/>
              <w:bottom w:val="single" w:sz="4" w:space="0" w:color="auto"/>
              <w:right w:val="single" w:sz="4" w:space="0" w:color="auto"/>
            </w:tcBorders>
            <w:shd w:val="clear" w:color="auto" w:fill="auto"/>
            <w:hideMark/>
          </w:tcPr>
          <w:p w14:paraId="7BF60C64"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£5.00</w:t>
            </w:r>
          </w:p>
        </w:tc>
        <w:tc>
          <w:tcPr>
            <w:tcW w:w="1300" w:type="dxa"/>
            <w:tcBorders>
              <w:top w:val="nil"/>
              <w:left w:val="nil"/>
              <w:bottom w:val="single" w:sz="4" w:space="0" w:color="auto"/>
              <w:right w:val="single" w:sz="4" w:space="0" w:color="auto"/>
            </w:tcBorders>
            <w:shd w:val="clear" w:color="auto" w:fill="auto"/>
            <w:hideMark/>
          </w:tcPr>
          <w:p w14:paraId="294665C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0CBBF431"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West Devon Borough Council</w:t>
            </w:r>
          </w:p>
        </w:tc>
      </w:tr>
      <w:tr w:rsidR="009E1EF8" w:rsidRPr="007F2376" w14:paraId="63DDF819"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3992AA26"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Newton Abbot </w:t>
            </w:r>
          </w:p>
        </w:tc>
        <w:tc>
          <w:tcPr>
            <w:tcW w:w="1260" w:type="dxa"/>
            <w:tcBorders>
              <w:top w:val="nil"/>
              <w:left w:val="nil"/>
              <w:bottom w:val="single" w:sz="4" w:space="0" w:color="auto"/>
              <w:right w:val="single" w:sz="4" w:space="0" w:color="auto"/>
            </w:tcBorders>
            <w:shd w:val="clear" w:color="auto" w:fill="auto"/>
            <w:noWrap/>
            <w:hideMark/>
          </w:tcPr>
          <w:p w14:paraId="4A96360A"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£6.20</w:t>
            </w:r>
          </w:p>
        </w:tc>
        <w:tc>
          <w:tcPr>
            <w:tcW w:w="1300" w:type="dxa"/>
            <w:tcBorders>
              <w:top w:val="nil"/>
              <w:left w:val="nil"/>
              <w:bottom w:val="single" w:sz="4" w:space="0" w:color="auto"/>
              <w:right w:val="single" w:sz="4" w:space="0" w:color="auto"/>
            </w:tcBorders>
            <w:shd w:val="clear" w:color="auto" w:fill="auto"/>
            <w:hideMark/>
          </w:tcPr>
          <w:p w14:paraId="7FA40D5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53A108DD"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Cricketfield Car park, Livestock Market - Teignbridge Council </w:t>
            </w:r>
          </w:p>
        </w:tc>
      </w:tr>
      <w:tr w:rsidR="009E1EF8" w:rsidRPr="007F2376" w14:paraId="37EF94C4"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583D3E9"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Newton Abbot </w:t>
            </w:r>
          </w:p>
        </w:tc>
        <w:tc>
          <w:tcPr>
            <w:tcW w:w="1260" w:type="dxa"/>
            <w:tcBorders>
              <w:top w:val="nil"/>
              <w:left w:val="nil"/>
              <w:bottom w:val="single" w:sz="4" w:space="0" w:color="auto"/>
              <w:right w:val="single" w:sz="4" w:space="0" w:color="auto"/>
            </w:tcBorders>
            <w:shd w:val="clear" w:color="auto" w:fill="auto"/>
            <w:noWrap/>
            <w:hideMark/>
          </w:tcPr>
          <w:p w14:paraId="3D658303"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£4.30</w:t>
            </w:r>
          </w:p>
        </w:tc>
        <w:tc>
          <w:tcPr>
            <w:tcW w:w="1300" w:type="dxa"/>
            <w:tcBorders>
              <w:top w:val="nil"/>
              <w:left w:val="nil"/>
              <w:bottom w:val="single" w:sz="4" w:space="0" w:color="auto"/>
              <w:right w:val="single" w:sz="4" w:space="0" w:color="auto"/>
            </w:tcBorders>
            <w:shd w:val="clear" w:color="auto" w:fill="auto"/>
            <w:hideMark/>
          </w:tcPr>
          <w:p w14:paraId="7A5FDD1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4AB25EE7"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Multi-Storey (over 4 hours)- Teignbridge Council </w:t>
            </w:r>
          </w:p>
        </w:tc>
      </w:tr>
      <w:tr w:rsidR="009E1EF8" w:rsidRPr="007F2376" w14:paraId="18416699"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D2AFCA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Teignmouth </w:t>
            </w:r>
          </w:p>
        </w:tc>
        <w:tc>
          <w:tcPr>
            <w:tcW w:w="1260" w:type="dxa"/>
            <w:tcBorders>
              <w:top w:val="nil"/>
              <w:left w:val="nil"/>
              <w:bottom w:val="single" w:sz="4" w:space="0" w:color="auto"/>
              <w:right w:val="single" w:sz="4" w:space="0" w:color="auto"/>
            </w:tcBorders>
            <w:shd w:val="clear" w:color="auto" w:fill="auto"/>
            <w:noWrap/>
            <w:hideMark/>
          </w:tcPr>
          <w:p w14:paraId="752C0150"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£6.20</w:t>
            </w:r>
          </w:p>
        </w:tc>
        <w:tc>
          <w:tcPr>
            <w:tcW w:w="1300" w:type="dxa"/>
            <w:tcBorders>
              <w:top w:val="nil"/>
              <w:left w:val="nil"/>
              <w:bottom w:val="single" w:sz="4" w:space="0" w:color="auto"/>
              <w:right w:val="single" w:sz="4" w:space="0" w:color="auto"/>
            </w:tcBorders>
            <w:shd w:val="clear" w:color="auto" w:fill="auto"/>
            <w:hideMark/>
          </w:tcPr>
          <w:p w14:paraId="343B4822"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614B13BF"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The Point (and most other car parks) - Teignbridge Council   </w:t>
            </w:r>
          </w:p>
        </w:tc>
      </w:tr>
      <w:tr w:rsidR="009E1EF8" w:rsidRPr="007F2376" w14:paraId="7FECD9BF"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009B7C0"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Dawlish </w:t>
            </w:r>
          </w:p>
        </w:tc>
        <w:tc>
          <w:tcPr>
            <w:tcW w:w="1260" w:type="dxa"/>
            <w:tcBorders>
              <w:top w:val="nil"/>
              <w:left w:val="nil"/>
              <w:bottom w:val="single" w:sz="4" w:space="0" w:color="auto"/>
              <w:right w:val="single" w:sz="4" w:space="0" w:color="auto"/>
            </w:tcBorders>
            <w:shd w:val="clear" w:color="auto" w:fill="auto"/>
            <w:noWrap/>
            <w:hideMark/>
          </w:tcPr>
          <w:p w14:paraId="2FDB151F"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£4.60</w:t>
            </w:r>
          </w:p>
        </w:tc>
        <w:tc>
          <w:tcPr>
            <w:tcW w:w="1300" w:type="dxa"/>
            <w:tcBorders>
              <w:top w:val="nil"/>
              <w:left w:val="nil"/>
              <w:bottom w:val="single" w:sz="4" w:space="0" w:color="auto"/>
              <w:right w:val="single" w:sz="4" w:space="0" w:color="auto"/>
            </w:tcBorders>
            <w:shd w:val="clear" w:color="auto" w:fill="auto"/>
            <w:hideMark/>
          </w:tcPr>
          <w:p w14:paraId="02C60DF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0312B66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Barton Hill - Teignbridge Council  </w:t>
            </w:r>
          </w:p>
        </w:tc>
      </w:tr>
      <w:tr w:rsidR="009E1EF8" w:rsidRPr="007F2376" w14:paraId="076D9823"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3C6A720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Bideford </w:t>
            </w:r>
          </w:p>
        </w:tc>
        <w:tc>
          <w:tcPr>
            <w:tcW w:w="1260" w:type="dxa"/>
            <w:tcBorders>
              <w:top w:val="nil"/>
              <w:left w:val="nil"/>
              <w:bottom w:val="single" w:sz="4" w:space="0" w:color="auto"/>
              <w:right w:val="single" w:sz="4" w:space="0" w:color="auto"/>
            </w:tcBorders>
            <w:shd w:val="clear" w:color="auto" w:fill="auto"/>
            <w:noWrap/>
            <w:hideMark/>
          </w:tcPr>
          <w:p w14:paraId="5AA5ACFE"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£5.50</w:t>
            </w:r>
          </w:p>
        </w:tc>
        <w:tc>
          <w:tcPr>
            <w:tcW w:w="1300" w:type="dxa"/>
            <w:tcBorders>
              <w:top w:val="nil"/>
              <w:left w:val="nil"/>
              <w:bottom w:val="single" w:sz="4" w:space="0" w:color="auto"/>
              <w:right w:val="single" w:sz="4" w:space="0" w:color="auto"/>
            </w:tcBorders>
            <w:shd w:val="clear" w:color="auto" w:fill="auto"/>
            <w:hideMark/>
          </w:tcPr>
          <w:p w14:paraId="20EA716E"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5D0E44AD"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Riverbank Long stay - Torridge District Council </w:t>
            </w:r>
          </w:p>
        </w:tc>
      </w:tr>
      <w:tr w:rsidR="009E1EF8" w:rsidRPr="007F2376" w14:paraId="5C6C802C"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27230CA"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Exmouth </w:t>
            </w:r>
          </w:p>
        </w:tc>
        <w:tc>
          <w:tcPr>
            <w:tcW w:w="1260" w:type="dxa"/>
            <w:tcBorders>
              <w:top w:val="nil"/>
              <w:left w:val="nil"/>
              <w:bottom w:val="single" w:sz="4" w:space="0" w:color="auto"/>
              <w:right w:val="single" w:sz="4" w:space="0" w:color="auto"/>
            </w:tcBorders>
            <w:shd w:val="clear" w:color="auto" w:fill="auto"/>
            <w:hideMark/>
          </w:tcPr>
          <w:p w14:paraId="41C66018"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£6.00</w:t>
            </w:r>
            <w:r w:rsidRPr="007F2376">
              <w:rPr>
                <w:rFonts w:ascii="Aptos Narrow" w:eastAsia="Times New Roman" w:hAnsi="Aptos Narrow"/>
                <w:color w:val="000000"/>
                <w:lang w:eastAsia="en-GB"/>
              </w:rPr>
              <w:br/>
            </w:r>
            <w:r w:rsidRPr="007F2376">
              <w:rPr>
                <w:rFonts w:ascii="Aptos Narrow" w:eastAsia="Times New Roman" w:hAnsi="Aptos Narrow"/>
                <w:color w:val="000000"/>
                <w:sz w:val="16"/>
                <w:szCs w:val="16"/>
                <w:lang w:eastAsia="en-GB"/>
              </w:rPr>
              <w:t>(£2.50 winter)</w:t>
            </w:r>
          </w:p>
        </w:tc>
        <w:tc>
          <w:tcPr>
            <w:tcW w:w="1300" w:type="dxa"/>
            <w:tcBorders>
              <w:top w:val="nil"/>
              <w:left w:val="nil"/>
              <w:bottom w:val="single" w:sz="4" w:space="0" w:color="auto"/>
              <w:right w:val="single" w:sz="4" w:space="0" w:color="auto"/>
            </w:tcBorders>
            <w:shd w:val="clear" w:color="auto" w:fill="auto"/>
            <w:hideMark/>
          </w:tcPr>
          <w:p w14:paraId="726140B9"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17FCE867"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Queen's Drive Echelon, Exmouth - East Devon District Council </w:t>
            </w:r>
          </w:p>
        </w:tc>
      </w:tr>
      <w:tr w:rsidR="009E1EF8" w:rsidRPr="007F2376" w14:paraId="2A536771" w14:textId="77777777" w:rsidTr="00F77281">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97E0022"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t xml:space="preserve">Seaton </w:t>
            </w:r>
          </w:p>
        </w:tc>
        <w:tc>
          <w:tcPr>
            <w:tcW w:w="1260" w:type="dxa"/>
            <w:tcBorders>
              <w:top w:val="nil"/>
              <w:left w:val="nil"/>
              <w:bottom w:val="single" w:sz="4" w:space="0" w:color="auto"/>
              <w:right w:val="single" w:sz="4" w:space="0" w:color="auto"/>
            </w:tcBorders>
            <w:shd w:val="clear" w:color="auto" w:fill="auto"/>
            <w:hideMark/>
          </w:tcPr>
          <w:p w14:paraId="01D804A1"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£6 - £10</w:t>
            </w:r>
          </w:p>
        </w:tc>
        <w:tc>
          <w:tcPr>
            <w:tcW w:w="1300" w:type="dxa"/>
            <w:tcBorders>
              <w:top w:val="nil"/>
              <w:left w:val="nil"/>
              <w:bottom w:val="single" w:sz="4" w:space="0" w:color="auto"/>
              <w:right w:val="single" w:sz="4" w:space="0" w:color="auto"/>
            </w:tcBorders>
            <w:shd w:val="clear" w:color="auto" w:fill="auto"/>
            <w:hideMark/>
          </w:tcPr>
          <w:p w14:paraId="573633A8"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5568A373"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 xml:space="preserve"> East Devon District Council </w:t>
            </w:r>
          </w:p>
        </w:tc>
      </w:tr>
      <w:tr w:rsidR="009E1EF8" w:rsidRPr="007F2376" w14:paraId="29237BC9" w14:textId="77777777" w:rsidTr="00F77281">
        <w:trPr>
          <w:trHeight w:val="945"/>
        </w:trPr>
        <w:tc>
          <w:tcPr>
            <w:tcW w:w="1960" w:type="dxa"/>
            <w:tcBorders>
              <w:top w:val="nil"/>
              <w:left w:val="single" w:sz="4" w:space="0" w:color="auto"/>
              <w:bottom w:val="single" w:sz="4" w:space="0" w:color="auto"/>
              <w:right w:val="single" w:sz="4" w:space="0" w:color="auto"/>
            </w:tcBorders>
            <w:shd w:val="clear" w:color="auto" w:fill="auto"/>
            <w:hideMark/>
          </w:tcPr>
          <w:p w14:paraId="5CB42CC5" w14:textId="77777777" w:rsidR="009E1EF8" w:rsidRPr="007F2376" w:rsidRDefault="009E1EF8" w:rsidP="00F77281">
            <w:pPr>
              <w:spacing w:after="0" w:line="240" w:lineRule="auto"/>
              <w:rPr>
                <w:rFonts w:ascii="Aptos" w:eastAsia="Times New Roman" w:hAnsi="Aptos"/>
                <w:b/>
                <w:bCs/>
                <w:color w:val="000000"/>
                <w:sz w:val="24"/>
                <w:szCs w:val="24"/>
                <w:lang w:eastAsia="en-GB"/>
              </w:rPr>
            </w:pPr>
            <w:r w:rsidRPr="007F2376">
              <w:rPr>
                <w:rFonts w:ascii="Aptos" w:eastAsia="Times New Roman" w:hAnsi="Aptos"/>
                <w:b/>
                <w:bCs/>
                <w:color w:val="000000"/>
                <w:sz w:val="24"/>
                <w:szCs w:val="24"/>
                <w:lang w:eastAsia="en-GB"/>
              </w:rPr>
              <w:lastRenderedPageBreak/>
              <w:t>Sidmouth</w:t>
            </w:r>
          </w:p>
        </w:tc>
        <w:tc>
          <w:tcPr>
            <w:tcW w:w="1260" w:type="dxa"/>
            <w:tcBorders>
              <w:top w:val="nil"/>
              <w:left w:val="nil"/>
              <w:bottom w:val="single" w:sz="4" w:space="0" w:color="auto"/>
              <w:right w:val="single" w:sz="4" w:space="0" w:color="auto"/>
            </w:tcBorders>
            <w:shd w:val="clear" w:color="auto" w:fill="auto"/>
            <w:noWrap/>
            <w:hideMark/>
          </w:tcPr>
          <w:p w14:paraId="07266FCA" w14:textId="77777777" w:rsidR="009E1EF8" w:rsidRPr="007F2376" w:rsidRDefault="009E1EF8" w:rsidP="00F77281">
            <w:pPr>
              <w:spacing w:after="0" w:line="240" w:lineRule="auto"/>
              <w:rPr>
                <w:rFonts w:ascii="Aptos Narrow" w:eastAsia="Times New Roman" w:hAnsi="Aptos Narrow"/>
                <w:color w:val="000000"/>
                <w:lang w:eastAsia="en-GB"/>
              </w:rPr>
            </w:pPr>
            <w:r w:rsidRPr="007F2376">
              <w:rPr>
                <w:rFonts w:ascii="Aptos Narrow" w:eastAsia="Times New Roman" w:hAnsi="Aptos Narrow"/>
                <w:color w:val="000000"/>
                <w:lang w:eastAsia="en-GB"/>
              </w:rPr>
              <w:t>£8</w:t>
            </w:r>
          </w:p>
        </w:tc>
        <w:tc>
          <w:tcPr>
            <w:tcW w:w="1300" w:type="dxa"/>
            <w:tcBorders>
              <w:top w:val="nil"/>
              <w:left w:val="nil"/>
              <w:bottom w:val="single" w:sz="4" w:space="0" w:color="auto"/>
              <w:right w:val="single" w:sz="4" w:space="0" w:color="auto"/>
            </w:tcBorders>
            <w:shd w:val="clear" w:color="auto" w:fill="auto"/>
            <w:hideMark/>
          </w:tcPr>
          <w:p w14:paraId="689B5346"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Not Specified</w:t>
            </w:r>
          </w:p>
        </w:tc>
        <w:tc>
          <w:tcPr>
            <w:tcW w:w="7808" w:type="dxa"/>
            <w:tcBorders>
              <w:top w:val="nil"/>
              <w:left w:val="nil"/>
              <w:bottom w:val="single" w:sz="4" w:space="0" w:color="auto"/>
              <w:right w:val="single" w:sz="4" w:space="0" w:color="auto"/>
            </w:tcBorders>
            <w:shd w:val="clear" w:color="auto" w:fill="auto"/>
            <w:hideMark/>
          </w:tcPr>
          <w:p w14:paraId="29D69BCB" w14:textId="77777777" w:rsidR="009E1EF8" w:rsidRPr="007F2376" w:rsidRDefault="009E1EF8" w:rsidP="00F77281">
            <w:pPr>
              <w:spacing w:after="0" w:line="240" w:lineRule="auto"/>
              <w:rPr>
                <w:rFonts w:ascii="Aptos" w:eastAsia="Times New Roman" w:hAnsi="Aptos"/>
                <w:color w:val="000000"/>
                <w:sz w:val="24"/>
                <w:szCs w:val="24"/>
                <w:lang w:eastAsia="en-GB"/>
              </w:rPr>
            </w:pPr>
            <w:r w:rsidRPr="007F2376">
              <w:rPr>
                <w:rFonts w:ascii="Aptos" w:eastAsia="Times New Roman" w:hAnsi="Aptos"/>
                <w:color w:val="000000"/>
                <w:sz w:val="24"/>
                <w:szCs w:val="24"/>
                <w:lang w:eastAsia="en-GB"/>
              </w:rPr>
              <w:t>Manor Road, East Devon District Council - The charge goes on at £2 per hour until you have paid £8 and then you can stay for 24 hours.</w:t>
            </w:r>
          </w:p>
        </w:tc>
      </w:tr>
    </w:tbl>
    <w:p w14:paraId="51509AF8" w14:textId="77777777" w:rsidR="009E1EF8" w:rsidRPr="007F2376" w:rsidRDefault="009E1EF8" w:rsidP="009E1EF8"/>
    <w:p w14:paraId="1C560AD7" w14:textId="77777777" w:rsidR="009E1EF8" w:rsidRPr="007F2376" w:rsidRDefault="009E1EF8" w:rsidP="009E1EF8">
      <w:pPr>
        <w:rPr>
          <w:b/>
          <w:bCs/>
        </w:rPr>
      </w:pPr>
      <w:r w:rsidRPr="007F2376">
        <w:rPr>
          <w:b/>
          <w:bCs/>
        </w:rPr>
        <w:t>Key Takeaways for Totnes</w:t>
      </w:r>
    </w:p>
    <w:p w14:paraId="2BEA9F6A" w14:textId="77777777" w:rsidR="009E1EF8" w:rsidRPr="007F2376" w:rsidRDefault="009E1EF8" w:rsidP="009E1EF8">
      <w:pPr>
        <w:numPr>
          <w:ilvl w:val="0"/>
          <w:numId w:val="33"/>
        </w:numPr>
      </w:pPr>
      <w:r w:rsidRPr="007F2376">
        <w:rPr>
          <w:b/>
          <w:bCs/>
        </w:rPr>
        <w:t>SHDC Comparisons:</w:t>
      </w:r>
      <w:r w:rsidRPr="007F2376">
        <w:t xml:space="preserve"> Totnes’ tariffs are generally aligned with Kingsbridge and Salcombe but less competitive than Ivybridge, especially for all-day and long-stay parking.</w:t>
      </w:r>
    </w:p>
    <w:p w14:paraId="62F28005" w14:textId="77777777" w:rsidR="009E1EF8" w:rsidRPr="007F2376" w:rsidRDefault="009E1EF8" w:rsidP="009E1EF8">
      <w:pPr>
        <w:numPr>
          <w:ilvl w:val="0"/>
          <w:numId w:val="33"/>
        </w:numPr>
      </w:pPr>
      <w:r w:rsidRPr="007F2376">
        <w:rPr>
          <w:b/>
          <w:bCs/>
        </w:rPr>
        <w:t>Regional Comparisons:</w:t>
      </w:r>
      <w:r w:rsidRPr="007F2376">
        <w:t xml:space="preserve"> Totnes' proposed rates are significantly higher than similar-sized towns</w:t>
      </w:r>
      <w:r>
        <w:t>.</w:t>
      </w:r>
    </w:p>
    <w:p w14:paraId="654C171B" w14:textId="77777777" w:rsidR="008A53CA" w:rsidRDefault="008A53CA" w:rsidP="008A53CA">
      <w:pPr>
        <w:spacing w:before="100" w:beforeAutospacing="1" w:after="100" w:afterAutospacing="1" w:line="240" w:lineRule="auto"/>
        <w:rPr>
          <w:rFonts w:eastAsia="Times New Roman"/>
          <w:b/>
          <w:bCs/>
          <w:sz w:val="24"/>
          <w:szCs w:val="24"/>
          <w:lang w:eastAsia="en-GB"/>
        </w:rPr>
      </w:pPr>
    </w:p>
    <w:p w14:paraId="15DA191C" w14:textId="77777777" w:rsidR="008A53CA" w:rsidRDefault="008A53CA" w:rsidP="008A53CA">
      <w:pPr>
        <w:spacing w:before="100" w:beforeAutospacing="1" w:after="100" w:afterAutospacing="1" w:line="240" w:lineRule="auto"/>
        <w:rPr>
          <w:rFonts w:eastAsia="Times New Roman"/>
          <w:b/>
          <w:bCs/>
          <w:sz w:val="24"/>
          <w:szCs w:val="24"/>
          <w:lang w:eastAsia="en-GB"/>
        </w:rPr>
      </w:pPr>
    </w:p>
    <w:p w14:paraId="6B021026" w14:textId="77777777" w:rsidR="008A53CA" w:rsidRDefault="008A53CA" w:rsidP="008A53CA">
      <w:pPr>
        <w:spacing w:before="100" w:beforeAutospacing="1" w:after="100" w:afterAutospacing="1" w:line="240" w:lineRule="auto"/>
        <w:rPr>
          <w:rFonts w:eastAsia="Times New Roman"/>
          <w:b/>
          <w:bCs/>
          <w:sz w:val="24"/>
          <w:szCs w:val="24"/>
          <w:lang w:eastAsia="en-GB"/>
        </w:rPr>
      </w:pPr>
    </w:p>
    <w:p w14:paraId="2EC91F08" w14:textId="77777777" w:rsidR="008A53CA" w:rsidRDefault="008A53CA" w:rsidP="002366E1">
      <w:pPr>
        <w:spacing w:after="0" w:line="240" w:lineRule="auto"/>
        <w:rPr>
          <w:rFonts w:cs="Calibri"/>
          <w:sz w:val="24"/>
          <w:szCs w:val="24"/>
        </w:rPr>
      </w:pPr>
    </w:p>
    <w:p w14:paraId="27B78360" w14:textId="77777777" w:rsidR="00F041E9" w:rsidRDefault="00F041E9" w:rsidP="002366E1">
      <w:pPr>
        <w:spacing w:after="0" w:line="240" w:lineRule="auto"/>
        <w:rPr>
          <w:rFonts w:cs="Calibri"/>
          <w:sz w:val="24"/>
          <w:szCs w:val="24"/>
        </w:rPr>
      </w:pPr>
    </w:p>
    <w:p w14:paraId="604C323D" w14:textId="77777777" w:rsidR="008A53CA" w:rsidRDefault="008A53CA" w:rsidP="002366E1">
      <w:pPr>
        <w:spacing w:after="0" w:line="240" w:lineRule="auto"/>
        <w:rPr>
          <w:rFonts w:cs="Calibri"/>
          <w:sz w:val="24"/>
          <w:szCs w:val="24"/>
        </w:rPr>
      </w:pPr>
    </w:p>
    <w:p w14:paraId="606A1A72" w14:textId="77777777" w:rsidR="008A53CA" w:rsidRDefault="008A53CA" w:rsidP="002366E1">
      <w:pPr>
        <w:spacing w:after="0" w:line="240" w:lineRule="auto"/>
        <w:rPr>
          <w:rFonts w:cs="Calibri"/>
          <w:sz w:val="24"/>
          <w:szCs w:val="24"/>
        </w:rPr>
      </w:pPr>
    </w:p>
    <w:p w14:paraId="58942262" w14:textId="77777777" w:rsidR="008A53CA" w:rsidRDefault="008A53CA" w:rsidP="002366E1">
      <w:pPr>
        <w:spacing w:after="0" w:line="240" w:lineRule="auto"/>
        <w:rPr>
          <w:rFonts w:cs="Calibri"/>
          <w:sz w:val="24"/>
          <w:szCs w:val="24"/>
        </w:rPr>
      </w:pPr>
    </w:p>
    <w:p w14:paraId="52EB6B91" w14:textId="77777777" w:rsidR="008A53CA" w:rsidRDefault="008A53CA" w:rsidP="002366E1">
      <w:pPr>
        <w:spacing w:after="0" w:line="240" w:lineRule="auto"/>
        <w:rPr>
          <w:rFonts w:cs="Calibri"/>
          <w:sz w:val="24"/>
          <w:szCs w:val="24"/>
        </w:rPr>
      </w:pPr>
    </w:p>
    <w:p w14:paraId="55DD67DE" w14:textId="77777777" w:rsidR="008A53CA" w:rsidRDefault="008A53CA" w:rsidP="002366E1">
      <w:pPr>
        <w:spacing w:after="0" w:line="240" w:lineRule="auto"/>
        <w:rPr>
          <w:rFonts w:cs="Calibri"/>
          <w:sz w:val="24"/>
          <w:szCs w:val="24"/>
        </w:rPr>
      </w:pPr>
    </w:p>
    <w:p w14:paraId="0C3B11D4" w14:textId="77777777" w:rsidR="008A53CA" w:rsidRDefault="008A53CA" w:rsidP="002366E1">
      <w:pPr>
        <w:spacing w:after="0" w:line="240" w:lineRule="auto"/>
        <w:rPr>
          <w:rFonts w:cs="Calibri"/>
          <w:sz w:val="24"/>
          <w:szCs w:val="24"/>
        </w:rPr>
      </w:pPr>
    </w:p>
    <w:p w14:paraId="77B73372" w14:textId="77777777" w:rsidR="008A53CA" w:rsidRDefault="008A53CA" w:rsidP="002366E1">
      <w:pPr>
        <w:spacing w:after="0" w:line="240" w:lineRule="auto"/>
        <w:rPr>
          <w:rFonts w:cs="Calibri"/>
          <w:sz w:val="24"/>
          <w:szCs w:val="24"/>
        </w:rPr>
      </w:pPr>
    </w:p>
    <w:p w14:paraId="35838F9E" w14:textId="77777777" w:rsidR="008A53CA" w:rsidRDefault="008A53CA" w:rsidP="002366E1">
      <w:pPr>
        <w:spacing w:after="0" w:line="240" w:lineRule="auto"/>
        <w:rPr>
          <w:rFonts w:cs="Calibri"/>
          <w:sz w:val="24"/>
          <w:szCs w:val="24"/>
        </w:rPr>
      </w:pPr>
    </w:p>
    <w:sectPr w:rsidR="008A53CA" w:rsidSect="009E4875">
      <w:pgSz w:w="16838" w:h="11906" w:orient="landscape"/>
      <w:pgMar w:top="992"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B552" w14:textId="77777777" w:rsidR="0066348A" w:rsidRDefault="0066348A" w:rsidP="00BF0CD1">
      <w:pPr>
        <w:spacing w:after="0" w:line="240" w:lineRule="auto"/>
      </w:pPr>
      <w:r>
        <w:separator/>
      </w:r>
    </w:p>
  </w:endnote>
  <w:endnote w:type="continuationSeparator" w:id="0">
    <w:p w14:paraId="4F66594D" w14:textId="77777777" w:rsidR="0066348A" w:rsidRDefault="0066348A" w:rsidP="00BF0CD1">
      <w:pPr>
        <w:spacing w:after="0" w:line="240" w:lineRule="auto"/>
      </w:pPr>
      <w:r>
        <w:continuationSeparator/>
      </w:r>
    </w:p>
  </w:endnote>
  <w:endnote w:type="continuationNotice" w:id="1">
    <w:p w14:paraId="5F241CBC" w14:textId="77777777" w:rsidR="0066348A" w:rsidRDefault="00663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20BE" w14:textId="77777777" w:rsidR="00431015" w:rsidRDefault="00431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BA61D" w14:textId="77777777" w:rsidR="00431015" w:rsidRDefault="00431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8667" w14:textId="77777777" w:rsidR="00431015" w:rsidRDefault="00431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7CF7" w14:textId="77777777" w:rsidR="0066348A" w:rsidRDefault="0066348A" w:rsidP="00BF0CD1">
      <w:pPr>
        <w:spacing w:after="0" w:line="240" w:lineRule="auto"/>
      </w:pPr>
      <w:r>
        <w:separator/>
      </w:r>
    </w:p>
  </w:footnote>
  <w:footnote w:type="continuationSeparator" w:id="0">
    <w:p w14:paraId="078FB0CE" w14:textId="77777777" w:rsidR="0066348A" w:rsidRDefault="0066348A" w:rsidP="00BF0CD1">
      <w:pPr>
        <w:spacing w:after="0" w:line="240" w:lineRule="auto"/>
      </w:pPr>
      <w:r>
        <w:continuationSeparator/>
      </w:r>
    </w:p>
  </w:footnote>
  <w:footnote w:type="continuationNotice" w:id="1">
    <w:p w14:paraId="455D141D" w14:textId="77777777" w:rsidR="0066348A" w:rsidRDefault="00663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C60A" w14:textId="77777777" w:rsidR="00431015" w:rsidRDefault="00431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411B" w14:textId="7211BEF9" w:rsidR="00431015" w:rsidRDefault="00431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2EDB" w14:textId="77777777" w:rsidR="00431015" w:rsidRDefault="00431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C5AF5"/>
    <w:multiLevelType w:val="multilevel"/>
    <w:tmpl w:val="5120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3CA"/>
    <w:multiLevelType w:val="multilevel"/>
    <w:tmpl w:val="A80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310DE3"/>
    <w:multiLevelType w:val="multilevel"/>
    <w:tmpl w:val="E60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5D1205"/>
    <w:multiLevelType w:val="multilevel"/>
    <w:tmpl w:val="E4D2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615911"/>
    <w:multiLevelType w:val="multilevel"/>
    <w:tmpl w:val="59A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62F5B99"/>
    <w:multiLevelType w:val="multilevel"/>
    <w:tmpl w:val="7DFE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9"/>
  </w:num>
  <w:num w:numId="2" w16cid:durableId="150024914">
    <w:abstractNumId w:val="26"/>
  </w:num>
  <w:num w:numId="3" w16cid:durableId="1123812760">
    <w:abstractNumId w:val="13"/>
  </w:num>
  <w:num w:numId="4" w16cid:durableId="1619025109">
    <w:abstractNumId w:val="10"/>
  </w:num>
  <w:num w:numId="5" w16cid:durableId="974984971">
    <w:abstractNumId w:val="11"/>
  </w:num>
  <w:num w:numId="6" w16cid:durableId="815297523">
    <w:abstractNumId w:val="7"/>
  </w:num>
  <w:num w:numId="7" w16cid:durableId="990869384">
    <w:abstractNumId w:val="6"/>
  </w:num>
  <w:num w:numId="8" w16cid:durableId="1053890995">
    <w:abstractNumId w:val="31"/>
  </w:num>
  <w:num w:numId="9" w16cid:durableId="1931354354">
    <w:abstractNumId w:val="0"/>
  </w:num>
  <w:num w:numId="10" w16cid:durableId="335424804">
    <w:abstractNumId w:val="4"/>
  </w:num>
  <w:num w:numId="11" w16cid:durableId="1686056341">
    <w:abstractNumId w:val="15"/>
  </w:num>
  <w:num w:numId="12" w16cid:durableId="1338189724">
    <w:abstractNumId w:val="28"/>
  </w:num>
  <w:num w:numId="13" w16cid:durableId="248000625">
    <w:abstractNumId w:val="16"/>
  </w:num>
  <w:num w:numId="14" w16cid:durableId="203949507">
    <w:abstractNumId w:val="24"/>
  </w:num>
  <w:num w:numId="15" w16cid:durableId="1533417567">
    <w:abstractNumId w:val="23"/>
  </w:num>
  <w:num w:numId="16" w16cid:durableId="492380601">
    <w:abstractNumId w:val="29"/>
  </w:num>
  <w:num w:numId="17" w16cid:durableId="1641034219">
    <w:abstractNumId w:val="30"/>
  </w:num>
  <w:num w:numId="18" w16cid:durableId="1086152482">
    <w:abstractNumId w:val="21"/>
  </w:num>
  <w:num w:numId="19" w16cid:durableId="122316006">
    <w:abstractNumId w:val="27"/>
  </w:num>
  <w:num w:numId="20" w16cid:durableId="1109203924">
    <w:abstractNumId w:val="2"/>
  </w:num>
  <w:num w:numId="21" w16cid:durableId="482743692">
    <w:abstractNumId w:val="25"/>
  </w:num>
  <w:num w:numId="22" w16cid:durableId="1187787755">
    <w:abstractNumId w:val="17"/>
  </w:num>
  <w:num w:numId="23" w16cid:durableId="995568627">
    <w:abstractNumId w:val="14"/>
  </w:num>
  <w:num w:numId="24" w16cid:durableId="539822663">
    <w:abstractNumId w:val="32"/>
  </w:num>
  <w:num w:numId="25" w16cid:durableId="2094351309">
    <w:abstractNumId w:val="9"/>
  </w:num>
  <w:num w:numId="26" w16cid:durableId="1539776618">
    <w:abstractNumId w:val="5"/>
  </w:num>
  <w:num w:numId="27" w16cid:durableId="1818765560">
    <w:abstractNumId w:val="20"/>
  </w:num>
  <w:num w:numId="28" w16cid:durableId="1595161640">
    <w:abstractNumId w:val="18"/>
  </w:num>
  <w:num w:numId="29" w16cid:durableId="1571768190">
    <w:abstractNumId w:val="1"/>
  </w:num>
  <w:num w:numId="30" w16cid:durableId="1100686448">
    <w:abstractNumId w:val="22"/>
  </w:num>
  <w:num w:numId="31" w16cid:durableId="230391642">
    <w:abstractNumId w:val="12"/>
  </w:num>
  <w:num w:numId="32" w16cid:durableId="1158500676">
    <w:abstractNumId w:val="3"/>
  </w:num>
  <w:num w:numId="33" w16cid:durableId="8312198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07D06"/>
    <w:rsid w:val="000126A5"/>
    <w:rsid w:val="00013098"/>
    <w:rsid w:val="000130FB"/>
    <w:rsid w:val="000146C2"/>
    <w:rsid w:val="00015BFF"/>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A7405"/>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4A73"/>
    <w:rsid w:val="000F557E"/>
    <w:rsid w:val="000F57C2"/>
    <w:rsid w:val="000F704B"/>
    <w:rsid w:val="000F7C30"/>
    <w:rsid w:val="00103967"/>
    <w:rsid w:val="00111353"/>
    <w:rsid w:val="00113C89"/>
    <w:rsid w:val="001244B7"/>
    <w:rsid w:val="00126287"/>
    <w:rsid w:val="00127668"/>
    <w:rsid w:val="00141C72"/>
    <w:rsid w:val="001429E7"/>
    <w:rsid w:val="00144109"/>
    <w:rsid w:val="0014535D"/>
    <w:rsid w:val="00151910"/>
    <w:rsid w:val="0015387D"/>
    <w:rsid w:val="00155FF8"/>
    <w:rsid w:val="00156FFC"/>
    <w:rsid w:val="00160423"/>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96AB5"/>
    <w:rsid w:val="001A0C6F"/>
    <w:rsid w:val="001A46C8"/>
    <w:rsid w:val="001A5FA5"/>
    <w:rsid w:val="001B5E40"/>
    <w:rsid w:val="001C21D2"/>
    <w:rsid w:val="001C4184"/>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94F"/>
    <w:rsid w:val="00247229"/>
    <w:rsid w:val="002527C4"/>
    <w:rsid w:val="00253793"/>
    <w:rsid w:val="00255E22"/>
    <w:rsid w:val="00257589"/>
    <w:rsid w:val="002616F3"/>
    <w:rsid w:val="0026183E"/>
    <w:rsid w:val="002642D5"/>
    <w:rsid w:val="002647AF"/>
    <w:rsid w:val="00265029"/>
    <w:rsid w:val="00270268"/>
    <w:rsid w:val="002715EE"/>
    <w:rsid w:val="00273ED0"/>
    <w:rsid w:val="00274231"/>
    <w:rsid w:val="00275A8A"/>
    <w:rsid w:val="0027665B"/>
    <w:rsid w:val="0027726C"/>
    <w:rsid w:val="00277C1F"/>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0633"/>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60E74"/>
    <w:rsid w:val="003712DD"/>
    <w:rsid w:val="00371BD3"/>
    <w:rsid w:val="00372546"/>
    <w:rsid w:val="003730CD"/>
    <w:rsid w:val="003734FC"/>
    <w:rsid w:val="00373613"/>
    <w:rsid w:val="0037618A"/>
    <w:rsid w:val="00385474"/>
    <w:rsid w:val="0038626F"/>
    <w:rsid w:val="003864E5"/>
    <w:rsid w:val="00386A06"/>
    <w:rsid w:val="00387916"/>
    <w:rsid w:val="0039060A"/>
    <w:rsid w:val="003948FF"/>
    <w:rsid w:val="00397966"/>
    <w:rsid w:val="003A0884"/>
    <w:rsid w:val="003A0A61"/>
    <w:rsid w:val="003A0F1E"/>
    <w:rsid w:val="003A303C"/>
    <w:rsid w:val="003A3065"/>
    <w:rsid w:val="003A3509"/>
    <w:rsid w:val="003A7751"/>
    <w:rsid w:val="003A7FFE"/>
    <w:rsid w:val="003B0970"/>
    <w:rsid w:val="003B1079"/>
    <w:rsid w:val="003B4060"/>
    <w:rsid w:val="003B7673"/>
    <w:rsid w:val="003C1484"/>
    <w:rsid w:val="003C3EF4"/>
    <w:rsid w:val="003D43DC"/>
    <w:rsid w:val="003D670F"/>
    <w:rsid w:val="003D6C7B"/>
    <w:rsid w:val="003D76A7"/>
    <w:rsid w:val="003D7741"/>
    <w:rsid w:val="003D7CED"/>
    <w:rsid w:val="003E137D"/>
    <w:rsid w:val="003E6BD3"/>
    <w:rsid w:val="003F0BF5"/>
    <w:rsid w:val="003F286E"/>
    <w:rsid w:val="003F2BBD"/>
    <w:rsid w:val="003F31EE"/>
    <w:rsid w:val="003F4B9A"/>
    <w:rsid w:val="0040460C"/>
    <w:rsid w:val="00405067"/>
    <w:rsid w:val="00405CB9"/>
    <w:rsid w:val="004076F0"/>
    <w:rsid w:val="00417A07"/>
    <w:rsid w:val="00420381"/>
    <w:rsid w:val="00431015"/>
    <w:rsid w:val="004333B5"/>
    <w:rsid w:val="004415A0"/>
    <w:rsid w:val="00442C88"/>
    <w:rsid w:val="00444CFB"/>
    <w:rsid w:val="004461D0"/>
    <w:rsid w:val="00447EB7"/>
    <w:rsid w:val="0045222F"/>
    <w:rsid w:val="00463F48"/>
    <w:rsid w:val="00464C7A"/>
    <w:rsid w:val="00466428"/>
    <w:rsid w:val="004669EB"/>
    <w:rsid w:val="00466BA2"/>
    <w:rsid w:val="004708DA"/>
    <w:rsid w:val="00472DB3"/>
    <w:rsid w:val="00475A50"/>
    <w:rsid w:val="00475E7B"/>
    <w:rsid w:val="00476A35"/>
    <w:rsid w:val="00484200"/>
    <w:rsid w:val="0048470A"/>
    <w:rsid w:val="004904C9"/>
    <w:rsid w:val="00493074"/>
    <w:rsid w:val="00493B46"/>
    <w:rsid w:val="004A20AE"/>
    <w:rsid w:val="004A34B2"/>
    <w:rsid w:val="004A3C13"/>
    <w:rsid w:val="004A7D0A"/>
    <w:rsid w:val="004B28E0"/>
    <w:rsid w:val="004B3DFD"/>
    <w:rsid w:val="004B7C9D"/>
    <w:rsid w:val="004C30C4"/>
    <w:rsid w:val="004C3562"/>
    <w:rsid w:val="004C4734"/>
    <w:rsid w:val="004C72B7"/>
    <w:rsid w:val="004D1528"/>
    <w:rsid w:val="004D2712"/>
    <w:rsid w:val="004D438D"/>
    <w:rsid w:val="004D46A1"/>
    <w:rsid w:val="004D4E1E"/>
    <w:rsid w:val="004D7FB8"/>
    <w:rsid w:val="004E22B7"/>
    <w:rsid w:val="004E30B9"/>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68B1"/>
    <w:rsid w:val="00591773"/>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53185"/>
    <w:rsid w:val="00654279"/>
    <w:rsid w:val="00656985"/>
    <w:rsid w:val="00660687"/>
    <w:rsid w:val="00662CD2"/>
    <w:rsid w:val="0066348A"/>
    <w:rsid w:val="006648BC"/>
    <w:rsid w:val="00671F9A"/>
    <w:rsid w:val="00675EC7"/>
    <w:rsid w:val="0068375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86A66"/>
    <w:rsid w:val="0079392F"/>
    <w:rsid w:val="00795280"/>
    <w:rsid w:val="0079723A"/>
    <w:rsid w:val="007A2645"/>
    <w:rsid w:val="007A3F1C"/>
    <w:rsid w:val="007A45B7"/>
    <w:rsid w:val="007A64CC"/>
    <w:rsid w:val="007A6F8B"/>
    <w:rsid w:val="007B26F8"/>
    <w:rsid w:val="007B2F00"/>
    <w:rsid w:val="007B7E6F"/>
    <w:rsid w:val="007C084D"/>
    <w:rsid w:val="007C11E4"/>
    <w:rsid w:val="007C6804"/>
    <w:rsid w:val="007C79C9"/>
    <w:rsid w:val="007C7AD0"/>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385"/>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6C89"/>
    <w:rsid w:val="00867C1D"/>
    <w:rsid w:val="00873F5A"/>
    <w:rsid w:val="008741E4"/>
    <w:rsid w:val="0087443F"/>
    <w:rsid w:val="008811A2"/>
    <w:rsid w:val="008834F5"/>
    <w:rsid w:val="00890B1F"/>
    <w:rsid w:val="00892868"/>
    <w:rsid w:val="00893839"/>
    <w:rsid w:val="00896FA4"/>
    <w:rsid w:val="008A53CA"/>
    <w:rsid w:val="008A5419"/>
    <w:rsid w:val="008B0701"/>
    <w:rsid w:val="008B49A7"/>
    <w:rsid w:val="008C0CCB"/>
    <w:rsid w:val="008C34FA"/>
    <w:rsid w:val="008C3C5A"/>
    <w:rsid w:val="008C401D"/>
    <w:rsid w:val="008C54E5"/>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49F"/>
    <w:rsid w:val="009125EF"/>
    <w:rsid w:val="00916052"/>
    <w:rsid w:val="00920002"/>
    <w:rsid w:val="0092022B"/>
    <w:rsid w:val="009215D4"/>
    <w:rsid w:val="00924B69"/>
    <w:rsid w:val="00926A88"/>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2F23"/>
    <w:rsid w:val="009A3E58"/>
    <w:rsid w:val="009A624B"/>
    <w:rsid w:val="009A6E7A"/>
    <w:rsid w:val="009A7153"/>
    <w:rsid w:val="009B0EB2"/>
    <w:rsid w:val="009B71B5"/>
    <w:rsid w:val="009C08C3"/>
    <w:rsid w:val="009C66C8"/>
    <w:rsid w:val="009C7971"/>
    <w:rsid w:val="009D145B"/>
    <w:rsid w:val="009D4AC0"/>
    <w:rsid w:val="009D5F97"/>
    <w:rsid w:val="009D6510"/>
    <w:rsid w:val="009D7C29"/>
    <w:rsid w:val="009E155D"/>
    <w:rsid w:val="009E1EF8"/>
    <w:rsid w:val="009E2063"/>
    <w:rsid w:val="009E37F1"/>
    <w:rsid w:val="009E44B4"/>
    <w:rsid w:val="009E4875"/>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64D"/>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2650"/>
    <w:rsid w:val="00A93B94"/>
    <w:rsid w:val="00A951E1"/>
    <w:rsid w:val="00AA0EFD"/>
    <w:rsid w:val="00AA3A68"/>
    <w:rsid w:val="00AA6289"/>
    <w:rsid w:val="00AB1DA9"/>
    <w:rsid w:val="00AB21F0"/>
    <w:rsid w:val="00AB242A"/>
    <w:rsid w:val="00AB47CE"/>
    <w:rsid w:val="00AB6542"/>
    <w:rsid w:val="00AB69D6"/>
    <w:rsid w:val="00AC02C6"/>
    <w:rsid w:val="00AC1D3F"/>
    <w:rsid w:val="00AC44CF"/>
    <w:rsid w:val="00AC4CF6"/>
    <w:rsid w:val="00AC5511"/>
    <w:rsid w:val="00AD1636"/>
    <w:rsid w:val="00AD5761"/>
    <w:rsid w:val="00AD6B2B"/>
    <w:rsid w:val="00AE2770"/>
    <w:rsid w:val="00AE2B10"/>
    <w:rsid w:val="00AE3DEC"/>
    <w:rsid w:val="00AE56E0"/>
    <w:rsid w:val="00AE69D7"/>
    <w:rsid w:val="00AE7C63"/>
    <w:rsid w:val="00AF68BE"/>
    <w:rsid w:val="00B00875"/>
    <w:rsid w:val="00B03152"/>
    <w:rsid w:val="00B05F7E"/>
    <w:rsid w:val="00B112C1"/>
    <w:rsid w:val="00B13636"/>
    <w:rsid w:val="00B14BD6"/>
    <w:rsid w:val="00B21D93"/>
    <w:rsid w:val="00B241F2"/>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22CBE"/>
    <w:rsid w:val="00C30E01"/>
    <w:rsid w:val="00C31E35"/>
    <w:rsid w:val="00C356DF"/>
    <w:rsid w:val="00C357F9"/>
    <w:rsid w:val="00C35A97"/>
    <w:rsid w:val="00C36306"/>
    <w:rsid w:val="00C41552"/>
    <w:rsid w:val="00C42651"/>
    <w:rsid w:val="00C43178"/>
    <w:rsid w:val="00C43C56"/>
    <w:rsid w:val="00C45360"/>
    <w:rsid w:val="00C470D5"/>
    <w:rsid w:val="00C62DFC"/>
    <w:rsid w:val="00C664BD"/>
    <w:rsid w:val="00C721B0"/>
    <w:rsid w:val="00C77C0F"/>
    <w:rsid w:val="00C810CB"/>
    <w:rsid w:val="00C815A9"/>
    <w:rsid w:val="00C81831"/>
    <w:rsid w:val="00C82946"/>
    <w:rsid w:val="00C84A4C"/>
    <w:rsid w:val="00C85F3C"/>
    <w:rsid w:val="00C91244"/>
    <w:rsid w:val="00C92E46"/>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46C5D"/>
    <w:rsid w:val="00D514EC"/>
    <w:rsid w:val="00D5381E"/>
    <w:rsid w:val="00D558A2"/>
    <w:rsid w:val="00D55C5F"/>
    <w:rsid w:val="00D55C67"/>
    <w:rsid w:val="00D63992"/>
    <w:rsid w:val="00D64661"/>
    <w:rsid w:val="00D66C85"/>
    <w:rsid w:val="00D673DC"/>
    <w:rsid w:val="00D73663"/>
    <w:rsid w:val="00D73C2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C228C"/>
    <w:rsid w:val="00DC561F"/>
    <w:rsid w:val="00DC5640"/>
    <w:rsid w:val="00DC5946"/>
    <w:rsid w:val="00DD15CE"/>
    <w:rsid w:val="00DD373B"/>
    <w:rsid w:val="00DD7437"/>
    <w:rsid w:val="00DE001F"/>
    <w:rsid w:val="00DE22F4"/>
    <w:rsid w:val="00DF449A"/>
    <w:rsid w:val="00DF4ADA"/>
    <w:rsid w:val="00DF4E3E"/>
    <w:rsid w:val="00DF56D3"/>
    <w:rsid w:val="00DF6E48"/>
    <w:rsid w:val="00E00A93"/>
    <w:rsid w:val="00E01257"/>
    <w:rsid w:val="00E01658"/>
    <w:rsid w:val="00E03762"/>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1253"/>
    <w:rsid w:val="00EB231A"/>
    <w:rsid w:val="00EB2654"/>
    <w:rsid w:val="00EB2A8A"/>
    <w:rsid w:val="00EB2E29"/>
    <w:rsid w:val="00EB4E25"/>
    <w:rsid w:val="00EB5002"/>
    <w:rsid w:val="00EC3D20"/>
    <w:rsid w:val="00ED091B"/>
    <w:rsid w:val="00ED122E"/>
    <w:rsid w:val="00ED214B"/>
    <w:rsid w:val="00ED29EA"/>
    <w:rsid w:val="00ED3C67"/>
    <w:rsid w:val="00ED4B67"/>
    <w:rsid w:val="00ED61E4"/>
    <w:rsid w:val="00ED678A"/>
    <w:rsid w:val="00EE1D66"/>
    <w:rsid w:val="00EE59F8"/>
    <w:rsid w:val="00EF61AF"/>
    <w:rsid w:val="00F03F54"/>
    <w:rsid w:val="00F041E9"/>
    <w:rsid w:val="00F119FE"/>
    <w:rsid w:val="00F162D2"/>
    <w:rsid w:val="00F1737A"/>
    <w:rsid w:val="00F223B1"/>
    <w:rsid w:val="00F24B76"/>
    <w:rsid w:val="00F24C17"/>
    <w:rsid w:val="00F2558E"/>
    <w:rsid w:val="00F25BF6"/>
    <w:rsid w:val="00F3387F"/>
    <w:rsid w:val="00F342B5"/>
    <w:rsid w:val="00F352DD"/>
    <w:rsid w:val="00F36A20"/>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97F42"/>
    <w:rsid w:val="00FA0612"/>
    <w:rsid w:val="00FA5348"/>
    <w:rsid w:val="00FA73FE"/>
    <w:rsid w:val="00FB00E0"/>
    <w:rsid w:val="00FB274C"/>
    <w:rsid w:val="00FB329F"/>
    <w:rsid w:val="00FB5FEA"/>
    <w:rsid w:val="00FB63A4"/>
    <w:rsid w:val="00FC2413"/>
    <w:rsid w:val="00FC7DBB"/>
    <w:rsid w:val="00FD09FB"/>
    <w:rsid w:val="00FD193C"/>
    <w:rsid w:val="00FD21D6"/>
    <w:rsid w:val="00FD699F"/>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B"/>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880701634">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CB18F661-2614-4531-A8E4-BE81EB99F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3.xml><?xml version="1.0" encoding="utf-8"?>
<ds:datastoreItem xmlns:ds="http://schemas.openxmlformats.org/officeDocument/2006/customXml" ds:itemID="{4BF8472C-7C3E-427E-88A7-2E5BF281A6A3}">
  <ds:schemaRefs>
    <ds:schemaRef ds:uri="http://schemas.microsoft.com/sharepoint/v3/contenttype/forms"/>
  </ds:schemaRefs>
</ds:datastoreItem>
</file>

<file path=customXml/itemProps4.xml><?xml version="1.0" encoding="utf-8"?>
<ds:datastoreItem xmlns:ds="http://schemas.openxmlformats.org/officeDocument/2006/customXml" ds:itemID="{5B36A97D-D905-45F1-8FA3-FDD7F3B1B664}">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2399</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25</cp:revision>
  <cp:lastPrinted>2023-08-30T12:20:00Z</cp:lastPrinted>
  <dcterms:created xsi:type="dcterms:W3CDTF">2024-12-17T12:11:00Z</dcterms:created>
  <dcterms:modified xsi:type="dcterms:W3CDTF">2025-01-08T14:24:00Z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